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A5" w:rsidRDefault="00394AA5">
      <w:pPr>
        <w:rPr>
          <w:b/>
          <w:sz w:val="28"/>
          <w:szCs w:val="26"/>
        </w:rPr>
      </w:pPr>
      <w:bookmarkStart w:id="0" w:name="_GoBack"/>
      <w:bookmarkEnd w:id="0"/>
    </w:p>
    <w:p w:rsidR="006C274C" w:rsidRDefault="006C274C" w:rsidP="006C274C">
      <w:pPr>
        <w:spacing w:after="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METODICKÉ POKYNY</w:t>
      </w:r>
    </w:p>
    <w:p w:rsidR="006C274C" w:rsidRDefault="006C274C" w:rsidP="006C274C">
      <w:pPr>
        <w:spacing w:after="12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F93367">
        <w:rPr>
          <w:b/>
          <w:sz w:val="28"/>
          <w:szCs w:val="26"/>
        </w:rPr>
        <w:t>pro</w:t>
      </w:r>
      <w:r>
        <w:rPr>
          <w:b/>
          <w:sz w:val="28"/>
          <w:szCs w:val="26"/>
        </w:rPr>
        <w:t> příprav</w:t>
      </w:r>
      <w:r w:rsidR="00F93367">
        <w:rPr>
          <w:b/>
          <w:sz w:val="28"/>
          <w:szCs w:val="26"/>
        </w:rPr>
        <w:t>u</w:t>
      </w:r>
      <w:r>
        <w:rPr>
          <w:b/>
          <w:sz w:val="28"/>
          <w:szCs w:val="26"/>
        </w:rPr>
        <w:t xml:space="preserve"> návrhu SP v pregraduálním studiu</w:t>
      </w:r>
    </w:p>
    <w:p w:rsidR="006C274C" w:rsidRDefault="006C274C" w:rsidP="006C274C">
      <w:pPr>
        <w:spacing w:after="0" w:line="276" w:lineRule="auto"/>
        <w:jc w:val="center"/>
        <w:rPr>
          <w:b/>
          <w:sz w:val="26"/>
          <w:szCs w:val="26"/>
        </w:rPr>
      </w:pPr>
      <w:r w:rsidRPr="006C274C">
        <w:rPr>
          <w:b/>
          <w:sz w:val="26"/>
          <w:szCs w:val="26"/>
        </w:rPr>
        <w:t>(vyplňování akreditačních formulářů)</w:t>
      </w:r>
    </w:p>
    <w:p w:rsidR="00A22711" w:rsidRPr="006C274C" w:rsidRDefault="00A22711" w:rsidP="006C274C">
      <w:pPr>
        <w:spacing w:after="0" w:line="276" w:lineRule="auto"/>
        <w:jc w:val="center"/>
        <w:rPr>
          <w:b/>
          <w:sz w:val="26"/>
          <w:szCs w:val="26"/>
        </w:rPr>
      </w:pPr>
    </w:p>
    <w:p w:rsidR="00811A02" w:rsidRDefault="00811A02" w:rsidP="00443DA6">
      <w:pPr>
        <w:spacing w:after="0" w:line="276" w:lineRule="auto"/>
        <w:rPr>
          <w:b/>
          <w:sz w:val="16"/>
          <w:szCs w:val="26"/>
          <w:u w:val="single"/>
        </w:rPr>
      </w:pPr>
    </w:p>
    <w:p w:rsidR="00A22711" w:rsidRDefault="00A22711" w:rsidP="00A22711">
      <w:pPr>
        <w:spacing w:after="120" w:line="276" w:lineRule="auto"/>
        <w:jc w:val="center"/>
        <w:rPr>
          <w:b/>
          <w:sz w:val="32"/>
          <w:szCs w:val="26"/>
          <w:u w:val="single"/>
        </w:rPr>
      </w:pPr>
      <w:r w:rsidRPr="002832E0">
        <w:rPr>
          <w:b/>
          <w:sz w:val="32"/>
          <w:szCs w:val="26"/>
          <w:u w:val="single"/>
        </w:rPr>
        <w:t xml:space="preserve">PŘÍPRAVA STUDIJNÍHO PLÁNU </w:t>
      </w:r>
    </w:p>
    <w:p w:rsidR="00A22711" w:rsidRDefault="00A22711" w:rsidP="00A22711">
      <w:pPr>
        <w:spacing w:after="0" w:line="276" w:lineRule="auto"/>
        <w:jc w:val="center"/>
        <w:rPr>
          <w:b/>
          <w:sz w:val="16"/>
          <w:szCs w:val="26"/>
          <w:u w:val="single"/>
        </w:rPr>
      </w:pPr>
      <w:r>
        <w:rPr>
          <w:b/>
          <w:sz w:val="36"/>
          <w:szCs w:val="26"/>
          <w:u w:val="single"/>
        </w:rPr>
        <w:t>- S</w:t>
      </w:r>
      <w:r>
        <w:rPr>
          <w:b/>
          <w:sz w:val="36"/>
          <w:szCs w:val="26"/>
          <w:u w:val="single"/>
        </w:rPr>
        <w:t>DRUŽENÉ STUDIUM</w:t>
      </w:r>
    </w:p>
    <w:p w:rsidR="00A22711" w:rsidRDefault="00A22711" w:rsidP="00A22711">
      <w:pPr>
        <w:spacing w:after="0" w:line="276" w:lineRule="auto"/>
        <w:rPr>
          <w:b/>
          <w:sz w:val="16"/>
          <w:szCs w:val="26"/>
          <w:u w:val="single"/>
        </w:rPr>
      </w:pPr>
    </w:p>
    <w:p w:rsidR="00A22711" w:rsidRDefault="00A22711" w:rsidP="00A22711">
      <w:pPr>
        <w:spacing w:after="0" w:line="276" w:lineRule="auto"/>
        <w:rPr>
          <w:b/>
          <w:sz w:val="16"/>
          <w:szCs w:val="26"/>
          <w:u w:val="single"/>
        </w:rPr>
      </w:pPr>
    </w:p>
    <w:p w:rsidR="00A22711" w:rsidRDefault="00A22711" w:rsidP="00A22711">
      <w:pPr>
        <w:spacing w:after="0" w:line="276" w:lineRule="auto"/>
        <w:rPr>
          <w:b/>
          <w:sz w:val="16"/>
          <w:szCs w:val="26"/>
          <w:u w:val="single"/>
        </w:rPr>
      </w:pPr>
    </w:p>
    <w:p w:rsidR="00A22711" w:rsidRPr="00B33108" w:rsidRDefault="00A22711" w:rsidP="00A22711">
      <w:pPr>
        <w:spacing w:after="0" w:line="276" w:lineRule="auto"/>
        <w:rPr>
          <w:b/>
          <w:sz w:val="26"/>
          <w:szCs w:val="26"/>
          <w:u w:val="single"/>
        </w:rPr>
      </w:pPr>
      <w:r w:rsidRPr="00B33108">
        <w:rPr>
          <w:b/>
          <w:sz w:val="26"/>
          <w:szCs w:val="26"/>
          <w:u w:val="single"/>
        </w:rPr>
        <w:t>Aktualizace:</w:t>
      </w:r>
    </w:p>
    <w:p w:rsidR="00A22711" w:rsidRPr="00B33108" w:rsidRDefault="00A22711" w:rsidP="00A22711">
      <w:pPr>
        <w:spacing w:after="0" w:line="276" w:lineRule="auto"/>
        <w:rPr>
          <w:b/>
          <w:sz w:val="26"/>
          <w:szCs w:val="26"/>
          <w:u w:val="single"/>
        </w:rPr>
      </w:pPr>
    </w:p>
    <w:p w:rsidR="00A22711" w:rsidRPr="00A22711" w:rsidRDefault="00A22711" w:rsidP="00A22711">
      <w:pPr>
        <w:spacing w:after="120" w:line="276" w:lineRule="auto"/>
        <w:rPr>
          <w:b/>
          <w:sz w:val="24"/>
          <w:szCs w:val="24"/>
          <w:highlight w:val="green"/>
        </w:rPr>
      </w:pPr>
      <w:r w:rsidRPr="00A22711">
        <w:rPr>
          <w:b/>
          <w:sz w:val="24"/>
          <w:szCs w:val="24"/>
          <w:highlight w:val="green"/>
        </w:rPr>
        <w:t>v únoru 2019 (zeleně):</w:t>
      </w:r>
    </w:p>
    <w:p w:rsidR="00A22711" w:rsidRPr="00A22711" w:rsidRDefault="00A22711" w:rsidP="00A22711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22711">
        <w:rPr>
          <w:rFonts w:ascii="Times New Roman" w:hAnsi="Times New Roman" w:cs="Times New Roman"/>
          <w:sz w:val="24"/>
          <w:szCs w:val="24"/>
        </w:rPr>
        <w:t>ersonální zabezpečení – klíčový vyučující</w:t>
      </w:r>
    </w:p>
    <w:p w:rsidR="00A22711" w:rsidRPr="00A22711" w:rsidRDefault="00A22711" w:rsidP="00A22711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22711">
        <w:rPr>
          <w:rFonts w:ascii="Times New Roman" w:hAnsi="Times New Roman" w:cs="Times New Roman"/>
          <w:sz w:val="24"/>
          <w:szCs w:val="24"/>
        </w:rPr>
        <w:t>oporučené volitelné předměty – není nutno uvádět, ev. nemusí mít charakteristiku a jejich vyučující CV</w:t>
      </w:r>
    </w:p>
    <w:p w:rsidR="00A22711" w:rsidRPr="00A22711" w:rsidRDefault="00A22711" w:rsidP="00A22711">
      <w:pPr>
        <w:pStyle w:val="Odstavecseseznamem"/>
        <w:spacing w:after="0" w:line="276" w:lineRule="auto"/>
        <w:ind w:left="1068" w:firstLine="0"/>
        <w:rPr>
          <w:rFonts w:ascii="Times New Roman" w:hAnsi="Times New Roman" w:cs="Times New Roman"/>
          <w:sz w:val="24"/>
          <w:szCs w:val="24"/>
        </w:rPr>
      </w:pPr>
    </w:p>
    <w:p w:rsidR="00A22711" w:rsidRPr="00A22711" w:rsidRDefault="00A22711" w:rsidP="00A22711">
      <w:pPr>
        <w:spacing w:before="120" w:after="120" w:line="276" w:lineRule="auto"/>
        <w:rPr>
          <w:b/>
          <w:sz w:val="24"/>
          <w:szCs w:val="24"/>
        </w:rPr>
      </w:pPr>
      <w:r w:rsidRPr="00A22711">
        <w:rPr>
          <w:b/>
          <w:sz w:val="24"/>
          <w:szCs w:val="24"/>
          <w:highlight w:val="cyan"/>
        </w:rPr>
        <w:t>v srpnu 2019 (modře):</w:t>
      </w:r>
      <w:r w:rsidRPr="00A22711">
        <w:rPr>
          <w:sz w:val="24"/>
          <w:szCs w:val="24"/>
        </w:rPr>
        <w:t xml:space="preserve"> </w:t>
      </w:r>
    </w:p>
    <w:p w:rsidR="00A22711" w:rsidRPr="00A22711" w:rsidRDefault="00A22711" w:rsidP="00A2271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</w:rPr>
      </w:pPr>
      <w:r w:rsidRPr="00A22711">
        <w:rPr>
          <w:sz w:val="24"/>
          <w:szCs w:val="24"/>
        </w:rPr>
        <w:t xml:space="preserve">předměty ZT PPZ musí být nově součástí všech studijních plánů </w:t>
      </w:r>
    </w:p>
    <w:p w:rsidR="00B34B16" w:rsidRPr="00A22711" w:rsidRDefault="00A22711" w:rsidP="00A22711">
      <w:pPr>
        <w:pStyle w:val="Odstavecseseznamem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711">
        <w:rPr>
          <w:rFonts w:ascii="Times New Roman" w:hAnsi="Times New Roman" w:cs="Times New Roman"/>
          <w:sz w:val="24"/>
          <w:szCs w:val="24"/>
        </w:rPr>
        <w:t>pozn. k posuzování personálního zabezpečení</w:t>
      </w:r>
    </w:p>
    <w:p w:rsidR="0069016B" w:rsidRPr="00A22711" w:rsidRDefault="0069016B" w:rsidP="00A22711">
      <w:pPr>
        <w:pStyle w:val="Odstavecseseznamem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2711">
        <w:rPr>
          <w:rFonts w:ascii="Times New Roman" w:hAnsi="Times New Roman" w:cs="Times New Roman"/>
          <w:sz w:val="24"/>
          <w:szCs w:val="24"/>
        </w:rPr>
        <w:t>vynechána témata závěrečných prací a další položky</w:t>
      </w:r>
    </w:p>
    <w:p w:rsidR="007D0036" w:rsidRPr="00A22711" w:rsidRDefault="007D0036" w:rsidP="00A22711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22711">
        <w:rPr>
          <w:rFonts w:ascii="Times New Roman" w:hAnsi="Times New Roman" w:cs="Times New Roman"/>
          <w:sz w:val="24"/>
          <w:szCs w:val="24"/>
        </w:rPr>
        <w:t xml:space="preserve">pozn. k rozdílu studijních plánů (plný x maior/minor) ve sdruženém studiu </w:t>
      </w:r>
    </w:p>
    <w:p w:rsidR="00327BC8" w:rsidRDefault="00327BC8" w:rsidP="00B437FC">
      <w:pPr>
        <w:spacing w:after="0" w:line="276" w:lineRule="auto"/>
        <w:rPr>
          <w:b/>
          <w:sz w:val="22"/>
          <w:szCs w:val="26"/>
          <w:highlight w:val="magenta"/>
          <w:u w:val="single"/>
        </w:rPr>
      </w:pPr>
    </w:p>
    <w:p w:rsidR="0081699E" w:rsidRDefault="0081699E" w:rsidP="004129FD">
      <w:pPr>
        <w:spacing w:after="120" w:line="240" w:lineRule="auto"/>
        <w:ind w:left="0" w:firstLine="0"/>
        <w:rPr>
          <w:b/>
          <w:sz w:val="24"/>
          <w:highlight w:val="yellow"/>
        </w:rPr>
      </w:pPr>
    </w:p>
    <w:p w:rsidR="00505000" w:rsidRDefault="004129FD" w:rsidP="004129FD">
      <w:pPr>
        <w:spacing w:after="120" w:line="240" w:lineRule="auto"/>
        <w:ind w:left="0" w:firstLine="0"/>
        <w:rPr>
          <w:b/>
          <w:sz w:val="24"/>
        </w:rPr>
      </w:pPr>
      <w:r w:rsidRPr="00A5557E">
        <w:rPr>
          <w:b/>
          <w:sz w:val="24"/>
        </w:rPr>
        <w:t>DŮLEŽIT</w:t>
      </w:r>
      <w:r w:rsidR="00505000" w:rsidRPr="00A5557E">
        <w:rPr>
          <w:b/>
          <w:sz w:val="24"/>
        </w:rPr>
        <w:t>É</w:t>
      </w:r>
      <w:r w:rsidRPr="00A5557E">
        <w:rPr>
          <w:b/>
          <w:sz w:val="24"/>
        </w:rPr>
        <w:t xml:space="preserve"> POZNÁMK</w:t>
      </w:r>
      <w:r w:rsidR="00505000" w:rsidRPr="00A5557E">
        <w:rPr>
          <w:b/>
          <w:sz w:val="24"/>
        </w:rPr>
        <w:t>Y</w:t>
      </w:r>
      <w:r w:rsidRPr="00A5557E">
        <w:rPr>
          <w:b/>
          <w:sz w:val="24"/>
        </w:rPr>
        <w:t xml:space="preserve"> PRO ZPRACOVATELE:</w:t>
      </w:r>
      <w:r>
        <w:rPr>
          <w:b/>
          <w:sz w:val="24"/>
        </w:rPr>
        <w:t xml:space="preserve"> </w:t>
      </w:r>
    </w:p>
    <w:p w:rsidR="004129FD" w:rsidRPr="00A5557E" w:rsidRDefault="00505000" w:rsidP="00A22711">
      <w:pPr>
        <w:pStyle w:val="Odstavecseseznamem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1814">
        <w:rPr>
          <w:rFonts w:ascii="Times New Roman" w:hAnsi="Times New Roman" w:cs="Times New Roman"/>
          <w:sz w:val="24"/>
          <w:szCs w:val="24"/>
        </w:rPr>
        <w:t>V</w:t>
      </w:r>
      <w:r w:rsidR="00A5557E">
        <w:rPr>
          <w:rFonts w:ascii="Times New Roman" w:hAnsi="Times New Roman" w:cs="Times New Roman"/>
          <w:sz w:val="24"/>
          <w:szCs w:val="24"/>
        </w:rPr>
        <w:t xml:space="preserve"> odůvodněném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 případě, </w:t>
      </w:r>
      <w:r w:rsidR="00A5557E">
        <w:rPr>
          <w:rFonts w:ascii="Times New Roman" w:hAnsi="Times New Roman" w:cs="Times New Roman"/>
          <w:sz w:val="24"/>
          <w:szCs w:val="24"/>
        </w:rPr>
        <w:t>kdy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 nebudete vyplňovat studijní plány v</w:t>
      </w:r>
      <w:r w:rsidR="0063503D" w:rsidRPr="00811814">
        <w:rPr>
          <w:rFonts w:ascii="Times New Roman" w:hAnsi="Times New Roman" w:cs="Times New Roman"/>
          <w:sz w:val="24"/>
          <w:szCs w:val="24"/>
        </w:rPr>
        <w:t> </w:t>
      </w:r>
      <w:r w:rsidR="004129FD" w:rsidRPr="00811814">
        <w:rPr>
          <w:rFonts w:ascii="Times New Roman" w:hAnsi="Times New Roman" w:cs="Times New Roman"/>
          <w:sz w:val="24"/>
          <w:szCs w:val="24"/>
        </w:rPr>
        <w:t>SIS</w:t>
      </w:r>
      <w:r w:rsidR="0063503D" w:rsidRPr="00811814">
        <w:rPr>
          <w:rFonts w:ascii="Times New Roman" w:hAnsi="Times New Roman" w:cs="Times New Roman"/>
          <w:sz w:val="24"/>
          <w:szCs w:val="24"/>
        </w:rPr>
        <w:t>,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 je nezbytné</w:t>
      </w:r>
      <w:r w:rsidR="004129FD" w:rsidRPr="0081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FD" w:rsidRPr="00811814">
        <w:rPr>
          <w:rFonts w:ascii="Times New Roman" w:hAnsi="Times New Roman" w:cs="Times New Roman"/>
          <w:sz w:val="24"/>
          <w:szCs w:val="24"/>
        </w:rPr>
        <w:t>v</w:t>
      </w:r>
      <w:r w:rsidR="00A5557E">
        <w:rPr>
          <w:rFonts w:ascii="Times New Roman" w:hAnsi="Times New Roman" w:cs="Times New Roman"/>
          <w:sz w:val="24"/>
          <w:szCs w:val="24"/>
        </w:rPr>
        <w:t xml:space="preserve"> akreditačním 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 modulu </w:t>
      </w:r>
      <w:r w:rsidR="00A5557E">
        <w:rPr>
          <w:rFonts w:ascii="Times New Roman" w:hAnsi="Times New Roman" w:cs="Times New Roman"/>
          <w:sz w:val="24"/>
          <w:szCs w:val="24"/>
        </w:rPr>
        <w:t>(</w:t>
      </w:r>
      <w:r w:rsidR="00A5557E" w:rsidRPr="00811814">
        <w:rPr>
          <w:rFonts w:ascii="Times New Roman" w:hAnsi="Times New Roman" w:cs="Times New Roman"/>
          <w:sz w:val="24"/>
          <w:szCs w:val="24"/>
        </w:rPr>
        <w:t xml:space="preserve">záložka </w:t>
      </w:r>
      <w:r w:rsidR="00A5557E">
        <w:rPr>
          <w:rFonts w:ascii="Times New Roman" w:hAnsi="Times New Roman" w:cs="Times New Roman"/>
          <w:sz w:val="24"/>
          <w:szCs w:val="24"/>
        </w:rPr>
        <w:t>„</w:t>
      </w:r>
      <w:r w:rsidR="00A5557E" w:rsidRPr="00811814">
        <w:rPr>
          <w:rFonts w:ascii="Times New Roman" w:hAnsi="Times New Roman" w:cs="Times New Roman"/>
          <w:sz w:val="24"/>
          <w:szCs w:val="24"/>
        </w:rPr>
        <w:t>Plány</w:t>
      </w:r>
      <w:r w:rsidR="00A5557E">
        <w:rPr>
          <w:rFonts w:ascii="Times New Roman" w:hAnsi="Times New Roman" w:cs="Times New Roman"/>
          <w:sz w:val="24"/>
          <w:szCs w:val="24"/>
        </w:rPr>
        <w:t xml:space="preserve">“) </w:t>
      </w:r>
      <w:r w:rsidR="004129FD" w:rsidRPr="00811814">
        <w:rPr>
          <w:rFonts w:ascii="Times New Roman" w:hAnsi="Times New Roman" w:cs="Times New Roman"/>
          <w:b/>
          <w:sz w:val="24"/>
          <w:szCs w:val="24"/>
        </w:rPr>
        <w:t xml:space="preserve">zadat tzv. „hlavičky“ studijních plánů </w:t>
      </w:r>
      <w:r w:rsidR="004129FD" w:rsidRPr="00A5557E">
        <w:rPr>
          <w:rFonts w:ascii="Times New Roman" w:hAnsi="Times New Roman" w:cs="Times New Roman"/>
          <w:sz w:val="24"/>
          <w:szCs w:val="24"/>
        </w:rPr>
        <w:t>– tzn. výčet studijních plá</w:t>
      </w:r>
      <w:r w:rsidR="00A5557E">
        <w:rPr>
          <w:rFonts w:ascii="Times New Roman" w:hAnsi="Times New Roman" w:cs="Times New Roman"/>
          <w:sz w:val="24"/>
          <w:szCs w:val="24"/>
        </w:rPr>
        <w:t>nů, o jejichž akreditaci žádáte.</w:t>
      </w:r>
    </w:p>
    <w:p w:rsidR="00FF01FE" w:rsidRDefault="00FF01FE" w:rsidP="0092268D">
      <w:pPr>
        <w:spacing w:after="0" w:line="240" w:lineRule="auto"/>
        <w:ind w:left="0" w:firstLine="0"/>
        <w:rPr>
          <w:b/>
          <w:sz w:val="24"/>
          <w:szCs w:val="24"/>
        </w:rPr>
      </w:pPr>
      <w:r w:rsidRPr="00811814">
        <w:rPr>
          <w:b/>
          <w:sz w:val="24"/>
          <w:szCs w:val="24"/>
        </w:rPr>
        <w:t xml:space="preserve"> </w:t>
      </w:r>
    </w:p>
    <w:p w:rsidR="00C83353" w:rsidRPr="00811814" w:rsidRDefault="00C83353" w:rsidP="00A22711">
      <w:pPr>
        <w:pStyle w:val="Odstavecseseznamem"/>
        <w:numPr>
          <w:ilvl w:val="0"/>
          <w:numId w:val="9"/>
        </w:num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814">
        <w:rPr>
          <w:rFonts w:ascii="Times New Roman" w:hAnsi="Times New Roman" w:cs="Times New Roman"/>
          <w:sz w:val="24"/>
          <w:szCs w:val="24"/>
        </w:rPr>
        <w:t>Na základě rozhodnutí RVH</w:t>
      </w:r>
      <w:r w:rsidR="00DB3829" w:rsidRPr="00811814">
        <w:rPr>
          <w:rFonts w:ascii="Times New Roman" w:hAnsi="Times New Roman" w:cs="Times New Roman"/>
          <w:sz w:val="24"/>
          <w:szCs w:val="24"/>
        </w:rPr>
        <w:t xml:space="preserve"> </w:t>
      </w:r>
      <w:r w:rsidR="00DB3829">
        <w:rPr>
          <w:rFonts w:ascii="Times New Roman" w:hAnsi="Times New Roman" w:cs="Times New Roman"/>
          <w:b/>
          <w:sz w:val="24"/>
          <w:szCs w:val="24"/>
        </w:rPr>
        <w:t>se již nevyplňuje</w:t>
      </w:r>
      <w:r w:rsidRPr="0081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>u</w:t>
      </w:r>
      <w:r w:rsidRPr="00811814">
        <w:rPr>
          <w:rFonts w:ascii="Times New Roman" w:hAnsi="Times New Roman" w:cs="Times New Roman"/>
          <w:b/>
          <w:sz w:val="24"/>
          <w:szCs w:val="24"/>
        </w:rPr>
        <w:t xml:space="preserve"> každého předmětu procentuální podíl garanta</w:t>
      </w:r>
      <w:r w:rsidR="008660D4">
        <w:rPr>
          <w:rFonts w:ascii="Times New Roman" w:hAnsi="Times New Roman" w:cs="Times New Roman"/>
          <w:b/>
          <w:sz w:val="24"/>
          <w:szCs w:val="24"/>
        </w:rPr>
        <w:t xml:space="preserve"> předmětu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660D4">
        <w:rPr>
          <w:rFonts w:ascii="Times New Roman" w:hAnsi="Times New Roman" w:cs="Times New Roman"/>
          <w:b/>
          <w:sz w:val="24"/>
          <w:szCs w:val="24"/>
        </w:rPr>
        <w:t xml:space="preserve">jeho 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 xml:space="preserve">výuce. </w:t>
      </w:r>
      <w:r w:rsidR="002039CA" w:rsidRPr="00811814">
        <w:rPr>
          <w:rFonts w:ascii="Times New Roman" w:hAnsi="Times New Roman" w:cs="Times New Roman"/>
          <w:sz w:val="24"/>
          <w:szCs w:val="24"/>
        </w:rPr>
        <w:t>Místo toho bude nutné v SIS u</w:t>
      </w:r>
      <w:r w:rsidRPr="00811814">
        <w:rPr>
          <w:rFonts w:ascii="Times New Roman" w:hAnsi="Times New Roman" w:cs="Times New Roman"/>
          <w:sz w:val="24"/>
          <w:szCs w:val="24"/>
        </w:rPr>
        <w:t xml:space="preserve"> každého </w:t>
      </w:r>
      <w:r w:rsidRPr="00811814">
        <w:rPr>
          <w:rFonts w:ascii="Times New Roman" w:hAnsi="Times New Roman" w:cs="Times New Roman"/>
          <w:sz w:val="24"/>
          <w:szCs w:val="24"/>
          <w:u w:val="single"/>
        </w:rPr>
        <w:t>studijního</w:t>
      </w:r>
      <w:r w:rsidR="00DB3829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Pr="00811814">
        <w:rPr>
          <w:rFonts w:ascii="Times New Roman" w:hAnsi="Times New Roman" w:cs="Times New Roman"/>
          <w:sz w:val="24"/>
          <w:szCs w:val="24"/>
          <w:u w:val="single"/>
        </w:rPr>
        <w:t>lánu</w:t>
      </w:r>
      <w:r w:rsidRPr="00811814">
        <w:rPr>
          <w:rFonts w:ascii="Times New Roman" w:hAnsi="Times New Roman" w:cs="Times New Roman"/>
          <w:sz w:val="24"/>
          <w:szCs w:val="24"/>
        </w:rPr>
        <w:t xml:space="preserve"> (záložka plány – hlavička plánu)</w:t>
      </w:r>
      <w:r w:rsidRPr="0081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 xml:space="preserve">zaškrtnout </w:t>
      </w:r>
      <w:r w:rsidRPr="00811814">
        <w:rPr>
          <w:rFonts w:ascii="Times New Roman" w:hAnsi="Times New Roman" w:cs="Times New Roman"/>
          <w:b/>
          <w:sz w:val="24"/>
          <w:szCs w:val="24"/>
        </w:rPr>
        <w:t>deklaratorní potvrzení, že „</w:t>
      </w:r>
      <w:r w:rsidRPr="00811814">
        <w:rPr>
          <w:rFonts w:ascii="Times New Roman" w:hAnsi="Times New Roman" w:cs="Times New Roman"/>
          <w:b/>
          <w:i/>
          <w:sz w:val="24"/>
          <w:szCs w:val="24"/>
        </w:rPr>
        <w:t>všichni garanti předmětů se podílí na výuce</w:t>
      </w:r>
      <w:r w:rsidR="008660D4">
        <w:rPr>
          <w:rFonts w:ascii="Times New Roman" w:hAnsi="Times New Roman" w:cs="Times New Roman"/>
          <w:b/>
          <w:i/>
          <w:sz w:val="24"/>
          <w:szCs w:val="24"/>
        </w:rPr>
        <w:t xml:space="preserve"> předmětu</w:t>
      </w:r>
      <w:r w:rsidR="002039CA" w:rsidRPr="00811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i/>
          <w:sz w:val="24"/>
          <w:szCs w:val="24"/>
        </w:rPr>
        <w:t>dle požadavku Standardů SP UK,</w:t>
      </w:r>
      <w:r w:rsidR="002039CA" w:rsidRPr="00811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i/>
          <w:sz w:val="24"/>
          <w:szCs w:val="24"/>
        </w:rPr>
        <w:t xml:space="preserve">a to </w:t>
      </w:r>
      <w:r w:rsidRPr="00811814">
        <w:rPr>
          <w:rFonts w:ascii="Times New Roman" w:hAnsi="Times New Roman" w:cs="Times New Roman"/>
          <w:i/>
          <w:sz w:val="24"/>
          <w:szCs w:val="24"/>
        </w:rPr>
        <w:t xml:space="preserve">v konkrétních případech takto: </w:t>
      </w:r>
    </w:p>
    <w:p w:rsidR="00C83353" w:rsidRPr="00811814" w:rsidRDefault="00C83353" w:rsidP="00A22711">
      <w:pPr>
        <w:pStyle w:val="Odstavecseseznamem"/>
        <w:numPr>
          <w:ilvl w:val="1"/>
          <w:numId w:val="8"/>
        </w:num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814">
        <w:rPr>
          <w:rFonts w:ascii="Times New Roman" w:hAnsi="Times New Roman" w:cs="Times New Roman"/>
          <w:i/>
          <w:sz w:val="24"/>
          <w:szCs w:val="24"/>
        </w:rPr>
        <w:t>garant ZT PPZ v bc studiu přiměřeně na přednáškách</w:t>
      </w:r>
    </w:p>
    <w:p w:rsidR="00C83353" w:rsidRPr="00811814" w:rsidRDefault="00C83353" w:rsidP="00A22711">
      <w:pPr>
        <w:pStyle w:val="Odstavecseseznamem"/>
        <w:numPr>
          <w:ilvl w:val="1"/>
          <w:numId w:val="8"/>
        </w:num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814">
        <w:rPr>
          <w:rFonts w:ascii="Times New Roman" w:hAnsi="Times New Roman" w:cs="Times New Roman"/>
          <w:i/>
          <w:sz w:val="24"/>
          <w:szCs w:val="24"/>
        </w:rPr>
        <w:t>garant PPZ v mgr studiu min. 20% na výuce</w:t>
      </w:r>
    </w:p>
    <w:p w:rsidR="00C83353" w:rsidRPr="00811814" w:rsidRDefault="00C83353" w:rsidP="00A22711">
      <w:pPr>
        <w:pStyle w:val="Odstavecseseznamem"/>
        <w:numPr>
          <w:ilvl w:val="1"/>
          <w:numId w:val="8"/>
        </w:numPr>
        <w:tabs>
          <w:tab w:val="left" w:pos="55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1814">
        <w:rPr>
          <w:rFonts w:ascii="Times New Roman" w:hAnsi="Times New Roman" w:cs="Times New Roman"/>
          <w:i/>
          <w:sz w:val="24"/>
          <w:szCs w:val="24"/>
        </w:rPr>
        <w:t>garant ZT PPZ v mgr studiu významně na přednáškách</w:t>
      </w:r>
      <w:r w:rsidRPr="00811814">
        <w:rPr>
          <w:rFonts w:ascii="Times New Roman" w:hAnsi="Times New Roman" w:cs="Times New Roman"/>
          <w:sz w:val="24"/>
          <w:szCs w:val="24"/>
        </w:rPr>
        <w:t>“</w:t>
      </w:r>
    </w:p>
    <w:p w:rsidR="00C83353" w:rsidRPr="00811814" w:rsidRDefault="00C83353" w:rsidP="00505000">
      <w:pPr>
        <w:tabs>
          <w:tab w:val="left" w:pos="5595"/>
        </w:tabs>
        <w:spacing w:after="120" w:line="240" w:lineRule="auto"/>
        <w:ind w:left="708" w:firstLine="0"/>
        <w:rPr>
          <w:sz w:val="24"/>
          <w:szCs w:val="24"/>
        </w:rPr>
      </w:pPr>
      <w:r w:rsidRPr="00811814">
        <w:rPr>
          <w:sz w:val="24"/>
          <w:szCs w:val="24"/>
        </w:rPr>
        <w:t>V SIS bude rovněž možné vyplnit: „</w:t>
      </w:r>
      <w:r w:rsidRPr="00811814">
        <w:rPr>
          <w:i/>
          <w:sz w:val="24"/>
          <w:szCs w:val="24"/>
        </w:rPr>
        <w:t>Případný komentář k zapojení garantů do výuky</w:t>
      </w:r>
      <w:r w:rsidRPr="00811814">
        <w:rPr>
          <w:sz w:val="24"/>
          <w:szCs w:val="24"/>
        </w:rPr>
        <w:t xml:space="preserve">“, </w:t>
      </w:r>
      <w:r w:rsidR="008422C0" w:rsidRPr="00811814">
        <w:rPr>
          <w:sz w:val="24"/>
          <w:szCs w:val="24"/>
        </w:rPr>
        <w:t>pro případné</w:t>
      </w:r>
      <w:r w:rsidRPr="00811814">
        <w:rPr>
          <w:sz w:val="24"/>
          <w:szCs w:val="24"/>
        </w:rPr>
        <w:t xml:space="preserve"> poznámky</w:t>
      </w:r>
      <w:r w:rsidR="008422C0" w:rsidRPr="00811814">
        <w:rPr>
          <w:sz w:val="24"/>
          <w:szCs w:val="24"/>
        </w:rPr>
        <w:t xml:space="preserve"> nebo</w:t>
      </w:r>
      <w:r w:rsidRPr="00811814">
        <w:rPr>
          <w:sz w:val="24"/>
          <w:szCs w:val="24"/>
        </w:rPr>
        <w:t xml:space="preserve"> další specifické formy podílu garanta na realizaci předmětu, kter</w:t>
      </w:r>
      <w:r w:rsidR="008422C0" w:rsidRPr="00811814">
        <w:rPr>
          <w:sz w:val="24"/>
          <w:szCs w:val="24"/>
        </w:rPr>
        <w:t>é</w:t>
      </w:r>
      <w:r w:rsidRPr="00811814">
        <w:rPr>
          <w:sz w:val="24"/>
          <w:szCs w:val="24"/>
        </w:rPr>
        <w:t xml:space="preserve"> </w:t>
      </w:r>
      <w:r w:rsidR="008422C0" w:rsidRPr="00811814">
        <w:rPr>
          <w:sz w:val="24"/>
          <w:szCs w:val="24"/>
        </w:rPr>
        <w:t>vedou k naplnění výše uvedených požadavků</w:t>
      </w:r>
      <w:r w:rsidRPr="00811814">
        <w:rPr>
          <w:sz w:val="24"/>
          <w:szCs w:val="24"/>
        </w:rPr>
        <w:t>.</w:t>
      </w:r>
    </w:p>
    <w:p w:rsidR="00C83353" w:rsidRPr="00811814" w:rsidRDefault="00A8246D" w:rsidP="00AB5625">
      <w:pPr>
        <w:tabs>
          <w:tab w:val="left" w:pos="5595"/>
        </w:tabs>
        <w:spacing w:after="0" w:line="240" w:lineRule="auto"/>
        <w:ind w:left="708" w:firstLine="0"/>
        <w:rPr>
          <w:sz w:val="24"/>
          <w:szCs w:val="24"/>
        </w:rPr>
      </w:pPr>
      <w:r w:rsidRPr="00B81A31">
        <w:rPr>
          <w:sz w:val="24"/>
          <w:szCs w:val="24"/>
        </w:rPr>
        <w:t>P</w:t>
      </w:r>
      <w:r w:rsidR="00811814" w:rsidRPr="00B81A31">
        <w:rPr>
          <w:sz w:val="24"/>
          <w:szCs w:val="24"/>
        </w:rPr>
        <w:t>odíl garanta předmětu na jeho výuce</w:t>
      </w:r>
      <w:r w:rsidRPr="00B81A31">
        <w:rPr>
          <w:sz w:val="24"/>
          <w:szCs w:val="24"/>
        </w:rPr>
        <w:t xml:space="preserve"> rovněž</w:t>
      </w:r>
      <w:r w:rsidR="00AB5625">
        <w:rPr>
          <w:sz w:val="24"/>
          <w:szCs w:val="24"/>
        </w:rPr>
        <w:t xml:space="preserve"> </w:t>
      </w:r>
      <w:r w:rsidR="00505000" w:rsidRPr="00B81A31">
        <w:rPr>
          <w:sz w:val="24"/>
          <w:szCs w:val="24"/>
          <w:u w:val="single"/>
        </w:rPr>
        <w:t>zaručí</w:t>
      </w:r>
      <w:r w:rsidR="00811814" w:rsidRPr="00B81A31">
        <w:rPr>
          <w:sz w:val="24"/>
          <w:szCs w:val="24"/>
          <w:u w:val="single"/>
        </w:rPr>
        <w:t xml:space="preserve"> děkan</w:t>
      </w:r>
      <w:r w:rsidR="00505000" w:rsidRPr="00B81A31">
        <w:rPr>
          <w:sz w:val="24"/>
          <w:szCs w:val="24"/>
          <w:u w:val="single"/>
        </w:rPr>
        <w:t xml:space="preserve"> </w:t>
      </w:r>
      <w:r w:rsidR="00C83353" w:rsidRPr="00B81A31">
        <w:rPr>
          <w:sz w:val="24"/>
          <w:szCs w:val="24"/>
          <w:u w:val="single"/>
        </w:rPr>
        <w:t>v</w:t>
      </w:r>
      <w:r w:rsidR="00505000" w:rsidRPr="00B81A31">
        <w:rPr>
          <w:sz w:val="24"/>
          <w:szCs w:val="24"/>
          <w:u w:val="single"/>
        </w:rPr>
        <w:t>e svém</w:t>
      </w:r>
      <w:r w:rsidR="00C83353" w:rsidRPr="00B81A31">
        <w:rPr>
          <w:sz w:val="24"/>
          <w:szCs w:val="24"/>
          <w:u w:val="single"/>
        </w:rPr>
        <w:t> průvodním dopise</w:t>
      </w:r>
      <w:r w:rsidR="008660D4" w:rsidRPr="00B81A31">
        <w:rPr>
          <w:sz w:val="24"/>
          <w:szCs w:val="24"/>
          <w:u w:val="single"/>
        </w:rPr>
        <w:t xml:space="preserve"> k  návrhu SP</w:t>
      </w:r>
      <w:r w:rsidR="00C83353" w:rsidRPr="00B81A31">
        <w:rPr>
          <w:sz w:val="24"/>
          <w:szCs w:val="24"/>
        </w:rPr>
        <w:t>.</w:t>
      </w:r>
    </w:p>
    <w:p w:rsidR="00C83353" w:rsidRPr="008422C0" w:rsidRDefault="00C83353" w:rsidP="00A8246D">
      <w:pPr>
        <w:spacing w:before="120" w:after="0" w:line="240" w:lineRule="auto"/>
        <w:ind w:left="0" w:firstLine="0"/>
        <w:rPr>
          <w:sz w:val="24"/>
        </w:rPr>
      </w:pPr>
    </w:p>
    <w:p w:rsidR="00A22711" w:rsidRPr="00F52C37" w:rsidRDefault="00A22711" w:rsidP="00A22711">
      <w:pPr>
        <w:spacing w:after="120"/>
        <w:ind w:left="0" w:firstLine="0"/>
        <w:rPr>
          <w:sz w:val="26"/>
          <w:szCs w:val="26"/>
        </w:rPr>
      </w:pPr>
      <w:r w:rsidRPr="002308FA">
        <w:rPr>
          <w:b/>
          <w:sz w:val="28"/>
        </w:rPr>
        <w:lastRenderedPageBreak/>
        <w:t xml:space="preserve">Obecná pravidla </w:t>
      </w:r>
      <w:r w:rsidRPr="00F52C37">
        <w:rPr>
          <w:sz w:val="26"/>
          <w:szCs w:val="26"/>
        </w:rPr>
        <w:t>pro vytváření studijních plánů lze nalézt</w:t>
      </w:r>
      <w:r w:rsidRPr="00F52C37">
        <w:rPr>
          <w:b/>
          <w:sz w:val="26"/>
          <w:szCs w:val="26"/>
        </w:rPr>
        <w:t xml:space="preserve"> v samostatném odkazu</w:t>
      </w:r>
      <w:r w:rsidRPr="00F52C37">
        <w:rPr>
          <w:sz w:val="26"/>
          <w:szCs w:val="26"/>
        </w:rPr>
        <w:t>:</w:t>
      </w:r>
    </w:p>
    <w:p w:rsidR="00A22711" w:rsidRPr="00F52C37" w:rsidRDefault="00A22711" w:rsidP="00A22711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F52C37">
        <w:rPr>
          <w:rFonts w:ascii="Times New Roman" w:hAnsi="Times New Roman" w:cs="Times New Roman"/>
          <w:b/>
          <w:sz w:val="26"/>
          <w:szCs w:val="26"/>
        </w:rPr>
        <w:t xml:space="preserve"> struktura studijních plánů</w:t>
      </w:r>
    </w:p>
    <w:p w:rsidR="00A22711" w:rsidRPr="00F52C37" w:rsidRDefault="00A22711" w:rsidP="00A22711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F52C37">
        <w:rPr>
          <w:rFonts w:ascii="Times New Roman" w:hAnsi="Times New Roman" w:cs="Times New Roman"/>
          <w:b/>
          <w:sz w:val="26"/>
          <w:szCs w:val="26"/>
        </w:rPr>
        <w:t xml:space="preserve">pravidla pro personální zabezpečení </w:t>
      </w:r>
    </w:p>
    <w:p w:rsidR="00A22711" w:rsidRPr="00F52C37" w:rsidRDefault="00A22711" w:rsidP="00A22711">
      <w:pPr>
        <w:pStyle w:val="Odstavecseseznamem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F52C37">
        <w:rPr>
          <w:rFonts w:ascii="Times New Roman" w:hAnsi="Times New Roman" w:cs="Times New Roman"/>
          <w:b/>
          <w:sz w:val="26"/>
          <w:szCs w:val="26"/>
        </w:rPr>
        <w:t xml:space="preserve">podrobné pokyny k vyplňování  </w:t>
      </w:r>
    </w:p>
    <w:p w:rsidR="00C83353" w:rsidRPr="008422C0" w:rsidRDefault="00C83353" w:rsidP="0092268D">
      <w:pPr>
        <w:spacing w:after="0" w:line="240" w:lineRule="auto"/>
        <w:ind w:left="0" w:firstLine="0"/>
        <w:rPr>
          <w:b/>
          <w:sz w:val="24"/>
        </w:rPr>
      </w:pPr>
    </w:p>
    <w:p w:rsidR="00616EB0" w:rsidRPr="00616EB0" w:rsidRDefault="00A22711" w:rsidP="00A22711">
      <w:pPr>
        <w:spacing w:after="120"/>
        <w:rPr>
          <w:sz w:val="2"/>
        </w:rPr>
      </w:pPr>
      <w:r w:rsidRPr="00616EB0">
        <w:rPr>
          <w:sz w:val="2"/>
        </w:rPr>
        <w:t xml:space="preserve"> </w:t>
      </w:r>
    </w:p>
    <w:p w:rsidR="00AD09E2" w:rsidRDefault="00AD09E2" w:rsidP="00A22711">
      <w:pPr>
        <w:spacing w:after="240"/>
        <w:rPr>
          <w:b/>
          <w:sz w:val="28"/>
        </w:rPr>
      </w:pPr>
    </w:p>
    <w:p w:rsidR="00987F94" w:rsidRPr="00A22711" w:rsidRDefault="00D325B2" w:rsidP="00A22711">
      <w:pPr>
        <w:spacing w:after="240"/>
        <w:rPr>
          <w:b/>
          <w:sz w:val="28"/>
        </w:rPr>
      </w:pPr>
      <w:r w:rsidRPr="00A22711">
        <w:rPr>
          <w:b/>
          <w:sz w:val="28"/>
        </w:rPr>
        <w:t>P</w:t>
      </w:r>
      <w:r w:rsidR="00987F94" w:rsidRPr="00A22711">
        <w:rPr>
          <w:b/>
          <w:sz w:val="28"/>
        </w:rPr>
        <w:t>ravidla pro vytváření studijní</w:t>
      </w:r>
      <w:r w:rsidR="00A22711">
        <w:rPr>
          <w:b/>
          <w:sz w:val="28"/>
        </w:rPr>
        <w:t>ch</w:t>
      </w:r>
      <w:r w:rsidR="00987F94" w:rsidRPr="00A22711">
        <w:rPr>
          <w:b/>
          <w:sz w:val="28"/>
        </w:rPr>
        <w:t xml:space="preserve"> plán</w:t>
      </w:r>
      <w:r w:rsidR="00A22711">
        <w:rPr>
          <w:b/>
          <w:sz w:val="28"/>
        </w:rPr>
        <w:t>ů</w:t>
      </w:r>
      <w:r w:rsidR="00987F94" w:rsidRPr="00A22711">
        <w:rPr>
          <w:b/>
          <w:sz w:val="28"/>
        </w:rPr>
        <w:t xml:space="preserve"> pro sdružené studium: </w:t>
      </w:r>
    </w:p>
    <w:p w:rsidR="00987F94" w:rsidRPr="00AD09E2" w:rsidRDefault="00987F94" w:rsidP="00AD09E2">
      <w:pPr>
        <w:pStyle w:val="Odstavecseseznamem"/>
        <w:numPr>
          <w:ilvl w:val="0"/>
          <w:numId w:val="6"/>
        </w:numPr>
        <w:spacing w:after="24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 xml:space="preserve">Při konkrétní realizaci sdruženého studia je student vždy studentem v </w:t>
      </w:r>
      <w:r w:rsidRPr="00AD09E2">
        <w:rPr>
          <w:rFonts w:ascii="Times New Roman" w:hAnsi="Times New Roman" w:cs="Times New Roman"/>
          <w:sz w:val="24"/>
          <w:szCs w:val="24"/>
          <w:u w:val="single"/>
        </w:rPr>
        <w:t>jednom</w:t>
      </w:r>
      <w:r w:rsidRPr="00AD09E2">
        <w:rPr>
          <w:rFonts w:ascii="Times New Roman" w:hAnsi="Times New Roman" w:cs="Times New Roman"/>
          <w:sz w:val="24"/>
          <w:szCs w:val="24"/>
        </w:rPr>
        <w:t xml:space="preserve"> studijním programu, ve kterém studuje podle </w:t>
      </w:r>
      <w:r w:rsidRPr="00AD09E2">
        <w:rPr>
          <w:rFonts w:ascii="Times New Roman" w:hAnsi="Times New Roman" w:cs="Times New Roman"/>
          <w:sz w:val="24"/>
          <w:szCs w:val="24"/>
          <w:u w:val="single"/>
        </w:rPr>
        <w:t>hlavního</w:t>
      </w:r>
      <w:r w:rsidRPr="00AD09E2">
        <w:rPr>
          <w:rFonts w:ascii="Times New Roman" w:hAnsi="Times New Roman" w:cs="Times New Roman"/>
          <w:sz w:val="24"/>
          <w:szCs w:val="24"/>
        </w:rPr>
        <w:t xml:space="preserve"> studijního plánu (maior), do tohoto SP koná přijímací řízení, v tomto studijním programu je zapsán; případná „výměna“ hlavního studijního programu a přidruženého studijního programu je možná pouze přes přijímací řízení;</w:t>
      </w:r>
    </w:p>
    <w:p w:rsidR="00987F94" w:rsidRPr="00AD09E2" w:rsidRDefault="003137F3" w:rsidP="00AD09E2">
      <w:pPr>
        <w:pStyle w:val="Odstavecseseznamem"/>
        <w:numPr>
          <w:ilvl w:val="0"/>
          <w:numId w:val="6"/>
        </w:numPr>
        <w:spacing w:after="24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P</w:t>
      </w:r>
      <w:r w:rsidR="00987F94" w:rsidRPr="00AD09E2">
        <w:rPr>
          <w:rFonts w:ascii="Times New Roman" w:hAnsi="Times New Roman" w:cs="Times New Roman"/>
          <w:sz w:val="24"/>
          <w:szCs w:val="24"/>
        </w:rPr>
        <w:t>ro studijní plány pro sdružené studium (především plný studijní plán) je nutno dodržet obecná pravidla pro tvorbu studijního plánu (50% kreditů za PP a profilující skupiny PVP, PVP v cizím jazyce apod.);</w:t>
      </w:r>
    </w:p>
    <w:p w:rsidR="00987F94" w:rsidRPr="00AD09E2" w:rsidRDefault="003137F3" w:rsidP="00AD09E2">
      <w:pPr>
        <w:pStyle w:val="Odstavecseseznamem"/>
        <w:numPr>
          <w:ilvl w:val="0"/>
          <w:numId w:val="6"/>
        </w:numPr>
        <w:spacing w:after="24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S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tudijní program pro sdružené studium může obsahovat až tři studijní plány: </w:t>
      </w:r>
      <w:r w:rsidR="00987F94" w:rsidRPr="00AD09E2">
        <w:rPr>
          <w:rFonts w:ascii="Times New Roman" w:hAnsi="Times New Roman" w:cs="Times New Roman"/>
          <w:sz w:val="24"/>
          <w:szCs w:val="24"/>
          <w:u w:val="single"/>
        </w:rPr>
        <w:t>plný studijní plán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 (nemusí nutně být), </w:t>
      </w:r>
      <w:r w:rsidR="00987F94" w:rsidRPr="00AD09E2">
        <w:rPr>
          <w:rFonts w:ascii="Times New Roman" w:hAnsi="Times New Roman" w:cs="Times New Roman"/>
          <w:sz w:val="24"/>
          <w:szCs w:val="24"/>
          <w:u w:val="single"/>
        </w:rPr>
        <w:t>hlavní studijní plán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 (maior) a </w:t>
      </w:r>
      <w:r w:rsidR="00987F94" w:rsidRPr="00AD09E2">
        <w:rPr>
          <w:rFonts w:ascii="Times New Roman" w:hAnsi="Times New Roman" w:cs="Times New Roman"/>
          <w:sz w:val="24"/>
          <w:szCs w:val="24"/>
          <w:u w:val="single"/>
        </w:rPr>
        <w:t>přidružený studijní plán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 (minor)</w:t>
      </w:r>
      <w:r w:rsidRPr="00AD09E2">
        <w:rPr>
          <w:rFonts w:ascii="Times New Roman" w:hAnsi="Times New Roman" w:cs="Times New Roman"/>
          <w:sz w:val="24"/>
          <w:szCs w:val="24"/>
        </w:rPr>
        <w:t>.</w:t>
      </w:r>
    </w:p>
    <w:p w:rsidR="00BF6BFF" w:rsidRPr="00AD09E2" w:rsidRDefault="00BF6BFF" w:rsidP="00AD09E2">
      <w:pPr>
        <w:pStyle w:val="Odstavecseseznamem"/>
        <w:spacing w:after="240" w:line="240" w:lineRule="auto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 xml:space="preserve">pozn: </w:t>
      </w:r>
      <w:r w:rsidR="00B345A3" w:rsidRPr="00AD09E2">
        <w:rPr>
          <w:rFonts w:ascii="Times New Roman" w:hAnsi="Times New Roman" w:cs="Times New Roman"/>
          <w:sz w:val="24"/>
          <w:szCs w:val="24"/>
        </w:rPr>
        <w:t>přidružený studijní plán (</w:t>
      </w:r>
      <w:r w:rsidRPr="00AD09E2">
        <w:rPr>
          <w:rFonts w:ascii="Times New Roman" w:hAnsi="Times New Roman" w:cs="Times New Roman"/>
          <w:sz w:val="24"/>
          <w:szCs w:val="24"/>
        </w:rPr>
        <w:t>minor</w:t>
      </w:r>
      <w:r w:rsidR="00B345A3" w:rsidRPr="00AD09E2">
        <w:rPr>
          <w:rFonts w:ascii="Times New Roman" w:hAnsi="Times New Roman" w:cs="Times New Roman"/>
          <w:sz w:val="24"/>
          <w:szCs w:val="24"/>
        </w:rPr>
        <w:t>)</w:t>
      </w:r>
      <w:r w:rsidRPr="00AD09E2">
        <w:rPr>
          <w:rFonts w:ascii="Times New Roman" w:hAnsi="Times New Roman" w:cs="Times New Roman"/>
          <w:sz w:val="24"/>
          <w:szCs w:val="24"/>
        </w:rPr>
        <w:t xml:space="preserve"> nemůže být samostatným studijním plánem SP</w:t>
      </w:r>
    </w:p>
    <w:p w:rsidR="00987F94" w:rsidRPr="00AD09E2" w:rsidRDefault="003137F3" w:rsidP="00AD09E2">
      <w:pPr>
        <w:numPr>
          <w:ilvl w:val="0"/>
          <w:numId w:val="6"/>
        </w:numPr>
        <w:spacing w:after="240" w:line="240" w:lineRule="auto"/>
        <w:jc w:val="both"/>
        <w:rPr>
          <w:sz w:val="24"/>
          <w:szCs w:val="24"/>
        </w:rPr>
      </w:pPr>
      <w:r w:rsidRPr="00AD09E2">
        <w:rPr>
          <w:sz w:val="24"/>
          <w:szCs w:val="24"/>
        </w:rPr>
        <w:t>S</w:t>
      </w:r>
      <w:r w:rsidR="00987F94" w:rsidRPr="00AD09E2">
        <w:rPr>
          <w:sz w:val="24"/>
          <w:szCs w:val="24"/>
        </w:rPr>
        <w:t xml:space="preserve">tudijní plán se pro účely sdruženého studia člení na </w:t>
      </w:r>
      <w:r w:rsidR="00987F94" w:rsidRPr="00AD09E2">
        <w:rPr>
          <w:sz w:val="24"/>
          <w:szCs w:val="24"/>
          <w:u w:val="single"/>
        </w:rPr>
        <w:t>obecnou část</w:t>
      </w:r>
      <w:r w:rsidR="00987F94" w:rsidRPr="00AD09E2">
        <w:rPr>
          <w:sz w:val="24"/>
          <w:szCs w:val="24"/>
        </w:rPr>
        <w:t xml:space="preserve"> společnou pro fakultu nebo požadovanou v rámci oblasti vzdělávání (např. společný fakultní základ, pedagogicko-psychologická příprava apod.) a na </w:t>
      </w:r>
      <w:r w:rsidR="00987F94" w:rsidRPr="00AD09E2">
        <w:rPr>
          <w:sz w:val="24"/>
          <w:szCs w:val="24"/>
          <w:u w:val="single"/>
        </w:rPr>
        <w:t>oborovou část</w:t>
      </w:r>
      <w:r w:rsidR="00987F94" w:rsidRPr="00AD09E2">
        <w:rPr>
          <w:sz w:val="24"/>
          <w:szCs w:val="24"/>
        </w:rPr>
        <w:t xml:space="preserve"> specifickou pro daný SP.</w:t>
      </w:r>
    </w:p>
    <w:p w:rsidR="00EC5F9D" w:rsidRPr="00AD09E2" w:rsidRDefault="00E74FBF" w:rsidP="00AD09E2">
      <w:pPr>
        <w:numPr>
          <w:ilvl w:val="0"/>
          <w:numId w:val="6"/>
        </w:numPr>
        <w:spacing w:after="240" w:line="240" w:lineRule="auto"/>
        <w:jc w:val="both"/>
        <w:rPr>
          <w:sz w:val="24"/>
          <w:szCs w:val="24"/>
        </w:rPr>
      </w:pPr>
      <w:r w:rsidRPr="00AD09E2">
        <w:rPr>
          <w:sz w:val="24"/>
          <w:szCs w:val="24"/>
          <w:highlight w:val="cyan"/>
        </w:rPr>
        <w:t xml:space="preserve">Pokud </w:t>
      </w:r>
      <w:r w:rsidR="00532809" w:rsidRPr="00AD09E2">
        <w:rPr>
          <w:sz w:val="24"/>
          <w:szCs w:val="24"/>
          <w:highlight w:val="cyan"/>
        </w:rPr>
        <w:t xml:space="preserve">obsahuje </w:t>
      </w:r>
      <w:r w:rsidRPr="00AD09E2">
        <w:rPr>
          <w:sz w:val="24"/>
          <w:szCs w:val="24"/>
          <w:highlight w:val="cyan"/>
        </w:rPr>
        <w:t>plný studijní plán</w:t>
      </w:r>
      <w:r w:rsidR="005464C5" w:rsidRPr="00AD09E2">
        <w:rPr>
          <w:sz w:val="24"/>
          <w:szCs w:val="24"/>
          <w:highlight w:val="cyan"/>
        </w:rPr>
        <w:t xml:space="preserve"> </w:t>
      </w:r>
      <w:r w:rsidR="00B704DF" w:rsidRPr="00AD09E2">
        <w:rPr>
          <w:sz w:val="24"/>
          <w:szCs w:val="24"/>
          <w:highlight w:val="cyan"/>
        </w:rPr>
        <w:t>„</w:t>
      </w:r>
      <w:r w:rsidR="005464C5" w:rsidRPr="00AD09E2">
        <w:rPr>
          <w:sz w:val="24"/>
          <w:szCs w:val="24"/>
          <w:highlight w:val="cyan"/>
        </w:rPr>
        <w:t>další</w:t>
      </w:r>
      <w:r w:rsidR="00532809" w:rsidRPr="00AD09E2">
        <w:rPr>
          <w:sz w:val="24"/>
          <w:szCs w:val="24"/>
          <w:highlight w:val="cyan"/>
        </w:rPr>
        <w:t xml:space="preserve"> profilující předměty</w:t>
      </w:r>
      <w:r w:rsidR="00B704DF" w:rsidRPr="00AD09E2">
        <w:rPr>
          <w:sz w:val="24"/>
          <w:szCs w:val="24"/>
          <w:highlight w:val="cyan"/>
        </w:rPr>
        <w:t>“</w:t>
      </w:r>
      <w:r w:rsidR="00532809" w:rsidRPr="00AD09E2">
        <w:rPr>
          <w:sz w:val="24"/>
          <w:szCs w:val="24"/>
          <w:highlight w:val="cyan"/>
        </w:rPr>
        <w:t xml:space="preserve">, které nejsou </w:t>
      </w:r>
      <w:r w:rsidR="005464C5" w:rsidRPr="00AD09E2">
        <w:rPr>
          <w:sz w:val="24"/>
          <w:szCs w:val="24"/>
          <w:highlight w:val="cyan"/>
        </w:rPr>
        <w:t>součástí</w:t>
      </w:r>
      <w:r w:rsidR="00E11045" w:rsidRPr="00AD09E2">
        <w:rPr>
          <w:sz w:val="24"/>
          <w:szCs w:val="24"/>
          <w:highlight w:val="cyan"/>
        </w:rPr>
        <w:t xml:space="preserve"> </w:t>
      </w:r>
      <w:r w:rsidRPr="00AD09E2">
        <w:rPr>
          <w:sz w:val="24"/>
          <w:szCs w:val="24"/>
          <w:highlight w:val="cyan"/>
        </w:rPr>
        <w:t>hlavní</w:t>
      </w:r>
      <w:r w:rsidR="005464C5" w:rsidRPr="00AD09E2">
        <w:rPr>
          <w:sz w:val="24"/>
          <w:szCs w:val="24"/>
          <w:highlight w:val="cyan"/>
        </w:rPr>
        <w:t>ho</w:t>
      </w:r>
      <w:r w:rsidRPr="00AD09E2">
        <w:rPr>
          <w:sz w:val="24"/>
          <w:szCs w:val="24"/>
          <w:highlight w:val="cyan"/>
        </w:rPr>
        <w:t xml:space="preserve"> (maior) nebo přidružen</w:t>
      </w:r>
      <w:r w:rsidR="005464C5" w:rsidRPr="00AD09E2">
        <w:rPr>
          <w:sz w:val="24"/>
          <w:szCs w:val="24"/>
          <w:highlight w:val="cyan"/>
        </w:rPr>
        <w:t>ého</w:t>
      </w:r>
      <w:r w:rsidRPr="00AD09E2">
        <w:rPr>
          <w:sz w:val="24"/>
          <w:szCs w:val="24"/>
          <w:highlight w:val="cyan"/>
        </w:rPr>
        <w:t xml:space="preserve"> (minor) studijní</w:t>
      </w:r>
      <w:r w:rsidR="005464C5" w:rsidRPr="00AD09E2">
        <w:rPr>
          <w:sz w:val="24"/>
          <w:szCs w:val="24"/>
          <w:highlight w:val="cyan"/>
        </w:rPr>
        <w:t>ho</w:t>
      </w:r>
      <w:r w:rsidRPr="00AD09E2">
        <w:rPr>
          <w:sz w:val="24"/>
          <w:szCs w:val="24"/>
          <w:highlight w:val="cyan"/>
        </w:rPr>
        <w:t xml:space="preserve"> plán</w:t>
      </w:r>
      <w:r w:rsidR="005464C5" w:rsidRPr="00AD09E2">
        <w:rPr>
          <w:sz w:val="24"/>
          <w:szCs w:val="24"/>
          <w:highlight w:val="cyan"/>
        </w:rPr>
        <w:t>u</w:t>
      </w:r>
      <w:r w:rsidRPr="00AD09E2">
        <w:rPr>
          <w:sz w:val="24"/>
          <w:szCs w:val="24"/>
          <w:highlight w:val="cyan"/>
        </w:rPr>
        <w:t>,</w:t>
      </w:r>
      <w:r w:rsidRPr="00AD09E2">
        <w:rPr>
          <w:sz w:val="24"/>
          <w:szCs w:val="24"/>
        </w:rPr>
        <w:t xml:space="preserve"> pak se </w:t>
      </w:r>
      <w:r w:rsidRPr="00AD09E2">
        <w:rPr>
          <w:sz w:val="24"/>
          <w:szCs w:val="24"/>
          <w:u w:val="single"/>
        </w:rPr>
        <w:t>rozdíl v obsahu studia musí promítnout do profilu absolventa</w:t>
      </w:r>
      <w:r w:rsidR="00255883" w:rsidRPr="00AD09E2">
        <w:rPr>
          <w:sz w:val="24"/>
          <w:szCs w:val="24"/>
          <w:u w:val="single"/>
        </w:rPr>
        <w:t xml:space="preserve"> </w:t>
      </w:r>
      <w:r w:rsidRPr="00AD09E2">
        <w:rPr>
          <w:sz w:val="24"/>
          <w:szCs w:val="24"/>
          <w:u w:val="single"/>
        </w:rPr>
        <w:t>a obsahu státní závěrečné zkoušky</w:t>
      </w:r>
      <w:r w:rsidRPr="00AD09E2">
        <w:rPr>
          <w:sz w:val="24"/>
          <w:szCs w:val="24"/>
        </w:rPr>
        <w:t>.</w:t>
      </w:r>
      <w:r w:rsidR="00B704DF" w:rsidRPr="00AD09E2">
        <w:rPr>
          <w:sz w:val="24"/>
          <w:szCs w:val="24"/>
        </w:rPr>
        <w:t xml:space="preserve"> </w:t>
      </w:r>
      <w:r w:rsidR="00E00691" w:rsidRPr="00AD09E2">
        <w:rPr>
          <w:sz w:val="24"/>
          <w:szCs w:val="24"/>
        </w:rPr>
        <w:t>Da</w:t>
      </w:r>
      <w:r w:rsidR="00B704DF" w:rsidRPr="00AD09E2">
        <w:rPr>
          <w:sz w:val="24"/>
          <w:szCs w:val="24"/>
        </w:rPr>
        <w:t xml:space="preserve">lší profilující předměty obsažené pouze v plném studijním plánu ale nemohou být tematicky odlišné a nemohou vést k významně odlišným profilujícím znalostem a dovednostem. </w:t>
      </w:r>
    </w:p>
    <w:p w:rsidR="00987F94" w:rsidRDefault="00987F94" w:rsidP="00987F94">
      <w:pPr>
        <w:spacing w:after="0"/>
      </w:pPr>
    </w:p>
    <w:p w:rsidR="00AD09E2" w:rsidRDefault="00AD09E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87F94" w:rsidRPr="00AD09E2" w:rsidRDefault="00987F94" w:rsidP="00987F94">
      <w:pPr>
        <w:rPr>
          <w:b/>
          <w:sz w:val="26"/>
          <w:szCs w:val="26"/>
        </w:rPr>
      </w:pPr>
      <w:r w:rsidRPr="00AD09E2">
        <w:rPr>
          <w:b/>
          <w:sz w:val="26"/>
          <w:szCs w:val="26"/>
        </w:rPr>
        <w:lastRenderedPageBreak/>
        <w:t xml:space="preserve">Pravidla pro tvorbu hlavního studijního plánu (maior): </w:t>
      </w:r>
    </w:p>
    <w:p w:rsidR="00987F94" w:rsidRPr="00AD09E2" w:rsidRDefault="003137F3" w:rsidP="00A22711">
      <w:pPr>
        <w:pStyle w:val="Odstavecseseznamem"/>
        <w:numPr>
          <w:ilvl w:val="0"/>
          <w:numId w:val="7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H</w:t>
      </w:r>
      <w:r w:rsidR="00987F94" w:rsidRPr="00AD09E2">
        <w:rPr>
          <w:rFonts w:ascii="Times New Roman" w:hAnsi="Times New Roman" w:cs="Times New Roman"/>
          <w:sz w:val="24"/>
          <w:szCs w:val="24"/>
        </w:rPr>
        <w:t>lavní studijní plán (maior) je určujícím studijním plánem sdruženého studia</w:t>
      </w:r>
      <w:r w:rsidRPr="00AD09E2">
        <w:rPr>
          <w:rFonts w:ascii="Times New Roman" w:hAnsi="Times New Roman" w:cs="Times New Roman"/>
          <w:sz w:val="24"/>
          <w:szCs w:val="24"/>
        </w:rPr>
        <w:t>.</w:t>
      </w:r>
    </w:p>
    <w:p w:rsidR="00987F94" w:rsidRPr="00AD09E2" w:rsidRDefault="003137F3" w:rsidP="00A22711">
      <w:pPr>
        <w:pStyle w:val="Odstavecseseznamem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N</w:t>
      </w:r>
      <w:r w:rsidR="00987F94" w:rsidRPr="00AD09E2">
        <w:rPr>
          <w:rFonts w:ascii="Times New Roman" w:hAnsi="Times New Roman" w:cs="Times New Roman"/>
          <w:sz w:val="24"/>
          <w:szCs w:val="24"/>
        </w:rPr>
        <w:t>eobsahuje-li SP ve sdruženém studiu hlavní studijní plán (maior), musí obsahovat plný studijní plán (pak ale v tomto SP nemůže být zapsán student sdruženého studia)</w:t>
      </w:r>
      <w:r w:rsidRPr="00AD09E2">
        <w:rPr>
          <w:rFonts w:ascii="Times New Roman" w:hAnsi="Times New Roman" w:cs="Times New Roman"/>
          <w:sz w:val="24"/>
          <w:szCs w:val="24"/>
        </w:rPr>
        <w:t>.S</w:t>
      </w:r>
      <w:r w:rsidR="00987F94" w:rsidRPr="00AD09E2">
        <w:rPr>
          <w:rFonts w:ascii="Times New Roman" w:hAnsi="Times New Roman" w:cs="Times New Roman"/>
          <w:sz w:val="24"/>
          <w:szCs w:val="24"/>
        </w:rPr>
        <w:t>oučástí hlavního studijního plánu (maior) musí být:</w:t>
      </w:r>
    </w:p>
    <w:p w:rsidR="00987F94" w:rsidRPr="00AD09E2" w:rsidRDefault="00987F94" w:rsidP="00A22711">
      <w:pPr>
        <w:pStyle w:val="Odstavecseseznamem"/>
        <w:numPr>
          <w:ilvl w:val="1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ZT PPZ z plného studijního plánu („st. plán“);</w:t>
      </w:r>
      <w:r w:rsidR="00DA7740" w:rsidRPr="00AD09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F94" w:rsidRPr="00AD09E2" w:rsidRDefault="00532809" w:rsidP="00A22711">
      <w:pPr>
        <w:pStyle w:val="Odstavecseseznamem"/>
        <w:numPr>
          <w:ilvl w:val="1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 xml:space="preserve">(významná) </w:t>
      </w:r>
      <w:r w:rsidR="00987F94" w:rsidRPr="00AD09E2">
        <w:rPr>
          <w:rFonts w:ascii="Times New Roman" w:hAnsi="Times New Roman" w:cs="Times New Roman"/>
          <w:sz w:val="24"/>
          <w:szCs w:val="24"/>
        </w:rPr>
        <w:t>část PPZ plného st. plánu;</w:t>
      </w:r>
    </w:p>
    <w:p w:rsidR="00987F94" w:rsidRPr="00AD09E2" w:rsidRDefault="00987F94" w:rsidP="00A22711">
      <w:pPr>
        <w:pStyle w:val="Odstavecseseznamem"/>
        <w:numPr>
          <w:ilvl w:val="1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povinný předmět nebo předměty pro přípravu závěrečné práce</w:t>
      </w:r>
      <w:r w:rsidR="00A66712" w:rsidRPr="00AD09E2">
        <w:rPr>
          <w:rFonts w:ascii="Times New Roman" w:hAnsi="Times New Roman" w:cs="Times New Roman"/>
          <w:sz w:val="24"/>
          <w:szCs w:val="24"/>
        </w:rPr>
        <w:t xml:space="preserve"> (příp. skupina PVP)</w:t>
      </w:r>
      <w:r w:rsidRPr="00AD09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7F94" w:rsidRPr="00AD09E2" w:rsidRDefault="00987F94" w:rsidP="00A22711">
      <w:pPr>
        <w:pStyle w:val="Odstavecseseznamem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předměty společné (obecné) části plného st. plánu (fakultní základ apod.), pokud je plný st. plán obsahuje</w:t>
      </w:r>
      <w:r w:rsidR="00011677" w:rsidRPr="00AD09E2">
        <w:rPr>
          <w:rFonts w:ascii="Times New Roman" w:hAnsi="Times New Roman" w:cs="Times New Roman"/>
          <w:sz w:val="24"/>
          <w:szCs w:val="24"/>
        </w:rPr>
        <w:t>.</w:t>
      </w:r>
    </w:p>
    <w:p w:rsidR="00111B35" w:rsidRPr="00AD09E2" w:rsidRDefault="00111B35" w:rsidP="00111B35">
      <w:pPr>
        <w:pStyle w:val="Odstavecseseznamem"/>
        <w:spacing w:after="0" w:line="240" w:lineRule="auto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87F94" w:rsidRPr="00AD09E2" w:rsidRDefault="003137F3" w:rsidP="00A22711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P</w:t>
      </w:r>
      <w:r w:rsidR="00987F94" w:rsidRPr="00AD09E2">
        <w:rPr>
          <w:rFonts w:ascii="Times New Roman" w:hAnsi="Times New Roman" w:cs="Times New Roman"/>
          <w:sz w:val="24"/>
          <w:szCs w:val="24"/>
        </w:rPr>
        <w:t>očet kreditů z hlavního st. plánu (maior) se musí pohybovat mezi 50 a 67 % kreditů z „určeného počtu kreditů“, přičemž počet kreditů z oborové části hlavního st plánu (maior) musí být shodný, nebo téměř shodný s počtem kreditů z přidruženého st. plánu (minor)</w:t>
      </w:r>
      <w:r w:rsidR="00F26972" w:rsidRPr="00AD09E2">
        <w:rPr>
          <w:rFonts w:ascii="Times New Roman" w:hAnsi="Times New Roman" w:cs="Times New Roman"/>
          <w:sz w:val="24"/>
          <w:szCs w:val="24"/>
        </w:rPr>
        <w:t>:</w:t>
      </w:r>
    </w:p>
    <w:p w:rsidR="00987F94" w:rsidRPr="004261FD" w:rsidRDefault="00987F94" w:rsidP="00987F94">
      <w:pPr>
        <w:pStyle w:val="Odstavecseseznamem"/>
        <w:spacing w:after="0"/>
        <w:ind w:left="708" w:firstLine="0"/>
        <w:contextualSpacing w:val="0"/>
        <w:rPr>
          <w:rFonts w:ascii="Times New Roman" w:hAnsi="Times New Roman" w:cs="Times New Roman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843"/>
        <w:gridCol w:w="1984"/>
      </w:tblGrid>
      <w:tr w:rsidR="00987F94" w:rsidRPr="005431E6" w:rsidTr="003E3F7E">
        <w:trPr>
          <w:trHeight w:val="227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</w:tr>
      <w:tr w:rsidR="00987F94" w:rsidTr="003E3F7E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určený počet kreditů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108</w:t>
            </w:r>
          </w:p>
        </w:tc>
      </w:tr>
      <w:tr w:rsidR="00987F94" w:rsidRPr="005431E6" w:rsidTr="003E3F7E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 w:rsidRPr="005431E6">
              <w:rPr>
                <w:sz w:val="18"/>
              </w:rPr>
              <w:t xml:space="preserve">min. kredity pro </w:t>
            </w:r>
            <w:r>
              <w:rPr>
                <w:sz w:val="18"/>
              </w:rPr>
              <w:t>hlavní studijní plán (maior)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54</w:t>
            </w:r>
          </w:p>
        </w:tc>
      </w:tr>
      <w:tr w:rsidR="00987F94" w:rsidRPr="005431E6" w:rsidTr="003E3F7E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 w:rsidRPr="005431E6">
              <w:rPr>
                <w:sz w:val="18"/>
              </w:rPr>
              <w:t xml:space="preserve">max. kredity pro </w:t>
            </w:r>
            <w:r>
              <w:rPr>
                <w:sz w:val="18"/>
              </w:rPr>
              <w:t>hlavní studijní plán (maior)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72</w:t>
            </w:r>
          </w:p>
        </w:tc>
      </w:tr>
    </w:tbl>
    <w:p w:rsidR="00987F94" w:rsidRPr="001E2736" w:rsidRDefault="00987F94" w:rsidP="00987F94">
      <w:pPr>
        <w:pStyle w:val="Odstavecseseznamem"/>
        <w:spacing w:after="0"/>
        <w:ind w:left="1080" w:firstLine="0"/>
        <w:contextualSpacing w:val="0"/>
        <w:rPr>
          <w:rFonts w:ascii="Times New Roman" w:hAnsi="Times New Roman" w:cs="Times New Roman"/>
          <w:sz w:val="18"/>
        </w:rPr>
      </w:pPr>
    </w:p>
    <w:p w:rsidR="00987F94" w:rsidRPr="00AD09E2" w:rsidRDefault="003137F3" w:rsidP="00A22711">
      <w:pPr>
        <w:pStyle w:val="Odstavecseseznamem"/>
        <w:numPr>
          <w:ilvl w:val="0"/>
          <w:numId w:val="7"/>
        </w:numPr>
        <w:spacing w:before="240"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H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lavní st. plán musí mít takový počet kreditů, aby byly k němu kompatibilní přidružené st. plány druhých SP a aby součet kreditů obou plánů nepřekročil 90 % </w:t>
      </w:r>
      <w:r w:rsidR="005A5726" w:rsidRPr="00AD09E2">
        <w:rPr>
          <w:rFonts w:ascii="Times New Roman" w:hAnsi="Times New Roman" w:cs="Times New Roman"/>
          <w:sz w:val="24"/>
          <w:szCs w:val="24"/>
        </w:rPr>
        <w:t xml:space="preserve">(příp. 95%) </w:t>
      </w:r>
      <w:r w:rsidR="00987F94" w:rsidRPr="00AD09E2">
        <w:rPr>
          <w:rFonts w:ascii="Times New Roman" w:hAnsi="Times New Roman" w:cs="Times New Roman"/>
          <w:sz w:val="24"/>
          <w:szCs w:val="24"/>
        </w:rPr>
        <w:t>standardního počtu kreditů</w:t>
      </w:r>
      <w:r w:rsidRPr="00AD09E2">
        <w:rPr>
          <w:rFonts w:ascii="Times New Roman" w:hAnsi="Times New Roman" w:cs="Times New Roman"/>
          <w:sz w:val="24"/>
          <w:szCs w:val="24"/>
        </w:rPr>
        <w:t>.</w:t>
      </w:r>
    </w:p>
    <w:p w:rsidR="00987F94" w:rsidRPr="00AD09E2" w:rsidRDefault="003137F3" w:rsidP="00987F94">
      <w:pPr>
        <w:spacing w:after="0"/>
        <w:ind w:left="708" w:firstLine="0"/>
        <w:rPr>
          <w:szCs w:val="24"/>
        </w:rPr>
      </w:pPr>
      <w:r w:rsidRPr="00AD09E2">
        <w:rPr>
          <w:szCs w:val="24"/>
        </w:rPr>
        <w:t>P</w:t>
      </w:r>
      <w:r w:rsidR="00987F94" w:rsidRPr="00AD09E2">
        <w:rPr>
          <w:szCs w:val="24"/>
        </w:rPr>
        <w:t xml:space="preserve">říklad. nmgr SP: počet kreditů za přidružený studijní plán (minor) </w:t>
      </w:r>
      <w:r w:rsidR="00987F94" w:rsidRPr="00AD09E2">
        <w:rPr>
          <w:szCs w:val="24"/>
        </w:rPr>
        <w:tab/>
      </w:r>
      <w:r w:rsidR="00987F94" w:rsidRPr="00AD09E2">
        <w:rPr>
          <w:szCs w:val="24"/>
        </w:rPr>
        <w:tab/>
      </w:r>
      <w:r w:rsidR="00AD09E2">
        <w:rPr>
          <w:szCs w:val="24"/>
        </w:rPr>
        <w:tab/>
      </w:r>
      <w:r w:rsidR="00987F94" w:rsidRPr="00AD09E2">
        <w:rPr>
          <w:szCs w:val="24"/>
        </w:rPr>
        <w:t xml:space="preserve">= 49 kreditů, </w:t>
      </w:r>
    </w:p>
    <w:p w:rsidR="00987F94" w:rsidRPr="00AD09E2" w:rsidRDefault="00987F94" w:rsidP="00987F94">
      <w:pPr>
        <w:spacing w:after="0"/>
        <w:ind w:left="1416" w:firstLine="708"/>
        <w:rPr>
          <w:szCs w:val="24"/>
        </w:rPr>
      </w:pPr>
      <w:r w:rsidRPr="00AD09E2">
        <w:rPr>
          <w:szCs w:val="24"/>
        </w:rPr>
        <w:t xml:space="preserve">počet kreditů za oborovou část hlavního studijního plánu (maior) </w:t>
      </w:r>
      <w:r w:rsidRPr="00AD09E2">
        <w:rPr>
          <w:szCs w:val="24"/>
        </w:rPr>
        <w:tab/>
        <w:t>= 49 kreditů</w:t>
      </w:r>
    </w:p>
    <w:p w:rsidR="00987F94" w:rsidRPr="00AD09E2" w:rsidRDefault="00987F94" w:rsidP="00987F94">
      <w:pPr>
        <w:spacing w:after="0"/>
        <w:ind w:left="1416" w:firstLine="708"/>
        <w:rPr>
          <w:szCs w:val="24"/>
        </w:rPr>
      </w:pPr>
      <w:r w:rsidRPr="00AD09E2">
        <w:rPr>
          <w:szCs w:val="24"/>
        </w:rPr>
        <w:t xml:space="preserve">počet kreditů za obecnou část hlavního studijního plánu (maior) </w:t>
      </w:r>
      <w:r w:rsidRPr="00AD09E2">
        <w:rPr>
          <w:szCs w:val="24"/>
        </w:rPr>
        <w:tab/>
        <w:t>= 10 kreditů</w:t>
      </w:r>
    </w:p>
    <w:p w:rsidR="00987F94" w:rsidRPr="00AD09E2" w:rsidRDefault="00987F94" w:rsidP="00987F94">
      <w:pPr>
        <w:ind w:left="1416" w:firstLine="708"/>
        <w:rPr>
          <w:szCs w:val="24"/>
        </w:rPr>
      </w:pPr>
      <w:r w:rsidRPr="00AD09E2">
        <w:rPr>
          <w:szCs w:val="24"/>
        </w:rPr>
        <w:t xml:space="preserve">počet kreditů pro volbu studenta </w:t>
      </w:r>
      <w:r w:rsidRPr="00AD09E2">
        <w:rPr>
          <w:szCs w:val="24"/>
        </w:rPr>
        <w:tab/>
      </w:r>
      <w:r w:rsidRPr="00AD09E2">
        <w:rPr>
          <w:szCs w:val="24"/>
        </w:rPr>
        <w:tab/>
      </w:r>
      <w:r w:rsidRPr="00AD09E2">
        <w:rPr>
          <w:szCs w:val="24"/>
        </w:rPr>
        <w:tab/>
        <w:t>= 12 kreditů  (6 maior, 6 minor)</w:t>
      </w:r>
    </w:p>
    <w:p w:rsidR="00987F94" w:rsidRPr="00AD09E2" w:rsidRDefault="003137F3" w:rsidP="00A22711">
      <w:pPr>
        <w:pStyle w:val="Odstavecseseznamem"/>
        <w:numPr>
          <w:ilvl w:val="0"/>
          <w:numId w:val="7"/>
        </w:numPr>
        <w:spacing w:before="360" w:after="24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K</w:t>
      </w:r>
      <w:r w:rsidR="00987F94" w:rsidRPr="00AD09E2">
        <w:rPr>
          <w:rFonts w:ascii="Times New Roman" w:hAnsi="Times New Roman" w:cs="Times New Roman"/>
          <w:sz w:val="24"/>
          <w:szCs w:val="24"/>
        </w:rPr>
        <w:t>redity pro volbu studenta by měly být rozděleny poměrně mezi hlavní a přidružený st. plán (typicky 50%)</w:t>
      </w:r>
      <w:r w:rsidRPr="00AD09E2">
        <w:rPr>
          <w:rFonts w:ascii="Times New Roman" w:hAnsi="Times New Roman" w:cs="Times New Roman"/>
          <w:sz w:val="24"/>
          <w:szCs w:val="24"/>
        </w:rPr>
        <w:t>.</w:t>
      </w:r>
    </w:p>
    <w:p w:rsidR="00987F94" w:rsidRPr="00AD09E2" w:rsidRDefault="003137F3" w:rsidP="00A22711">
      <w:pPr>
        <w:pStyle w:val="Odstavecseseznamem"/>
        <w:numPr>
          <w:ilvl w:val="0"/>
          <w:numId w:val="7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Č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ásti státní závěrečné zkoušky (SZZ) příslušející k hlavnímu studijnímu plánu (maior) obsahují: </w:t>
      </w:r>
    </w:p>
    <w:p w:rsidR="00987F94" w:rsidRPr="00AD09E2" w:rsidRDefault="00987F94" w:rsidP="00A22711">
      <w:pPr>
        <w:pStyle w:val="Odstavecseseznamem"/>
        <w:numPr>
          <w:ilvl w:val="1"/>
          <w:numId w:val="7"/>
        </w:numPr>
        <w:spacing w:after="120" w:line="240" w:lineRule="auto"/>
        <w:ind w:hanging="371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obhajobu závěrečné práce - téma ZP musí souviset s tématem hlavního st. plánu (maior), tzn. se studijním programem, ve kterém je student zapsán; v odůvodněných případech může děkan povolit schválení tématu ZP z přidruženého stud.</w:t>
      </w:r>
      <w:r w:rsidR="008F1F71" w:rsidRPr="00AD09E2">
        <w:rPr>
          <w:rFonts w:ascii="Times New Roman" w:hAnsi="Times New Roman" w:cs="Times New Roman"/>
          <w:sz w:val="24"/>
          <w:szCs w:val="24"/>
        </w:rPr>
        <w:t xml:space="preserve"> </w:t>
      </w:r>
      <w:r w:rsidRPr="00AD09E2">
        <w:rPr>
          <w:rFonts w:ascii="Times New Roman" w:hAnsi="Times New Roman" w:cs="Times New Roman"/>
          <w:sz w:val="24"/>
          <w:szCs w:val="24"/>
        </w:rPr>
        <w:t>plánu,</w:t>
      </w:r>
    </w:p>
    <w:p w:rsidR="00987F94" w:rsidRPr="00AD09E2" w:rsidRDefault="00987F94" w:rsidP="00A22711">
      <w:pPr>
        <w:pStyle w:val="Odstavecseseznamem"/>
        <w:numPr>
          <w:ilvl w:val="1"/>
          <w:numId w:val="7"/>
        </w:numPr>
        <w:spacing w:after="120" w:line="240" w:lineRule="auto"/>
        <w:ind w:hanging="371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jednu nebo více částí SZZ, nebo jeden či více tematických okruhů části SZZ, kterou se prověřují profilující znalosti či dovednosti získané z PPZ obecné části, pokud jsou v hlavním st. plánu obsaženy,</w:t>
      </w:r>
    </w:p>
    <w:p w:rsidR="00987F94" w:rsidRPr="00AD09E2" w:rsidRDefault="00987F94" w:rsidP="00A22711">
      <w:pPr>
        <w:pStyle w:val="Odstavecseseznamem"/>
        <w:numPr>
          <w:ilvl w:val="1"/>
          <w:numId w:val="7"/>
        </w:numPr>
        <w:spacing w:after="24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jednu nebo více částí SZZ, kterou se prověřují profilující znalosti či dovednosti z PPZ oborové části hlavního st. plánu (maior)</w:t>
      </w:r>
      <w:r w:rsidR="00801F06" w:rsidRPr="00AD09E2">
        <w:rPr>
          <w:rFonts w:ascii="Times New Roman" w:hAnsi="Times New Roman" w:cs="Times New Roman"/>
          <w:sz w:val="24"/>
          <w:szCs w:val="24"/>
        </w:rPr>
        <w:t>.</w:t>
      </w:r>
      <w:r w:rsidRPr="00AD0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F94" w:rsidRPr="00AD09E2" w:rsidRDefault="00801F06" w:rsidP="00987F94">
      <w:pPr>
        <w:spacing w:after="0"/>
        <w:ind w:left="708" w:firstLine="0"/>
        <w:rPr>
          <w:sz w:val="24"/>
          <w:szCs w:val="24"/>
        </w:rPr>
      </w:pPr>
      <w:r w:rsidRPr="00AD09E2">
        <w:rPr>
          <w:sz w:val="24"/>
          <w:szCs w:val="24"/>
        </w:rPr>
        <w:t>Č</w:t>
      </w:r>
      <w:r w:rsidR="00987F94" w:rsidRPr="00AD09E2">
        <w:rPr>
          <w:sz w:val="24"/>
          <w:szCs w:val="24"/>
        </w:rPr>
        <w:t>ást nebo části SZZ příslušející k </w:t>
      </w:r>
      <w:r w:rsidR="00987F94" w:rsidRPr="00AD09E2">
        <w:rPr>
          <w:sz w:val="24"/>
          <w:szCs w:val="24"/>
          <w:u w:val="single"/>
        </w:rPr>
        <w:t>obor</w:t>
      </w:r>
      <w:r w:rsidR="001479F5" w:rsidRPr="00AD09E2">
        <w:rPr>
          <w:sz w:val="24"/>
          <w:szCs w:val="24"/>
          <w:u w:val="single"/>
        </w:rPr>
        <w:t>ové</w:t>
      </w:r>
      <w:r w:rsidR="00987F94" w:rsidRPr="00AD09E2">
        <w:rPr>
          <w:sz w:val="24"/>
          <w:szCs w:val="24"/>
          <w:u w:val="single"/>
        </w:rPr>
        <w:t xml:space="preserve"> části</w:t>
      </w:r>
      <w:r w:rsidR="00987F94" w:rsidRPr="00AD09E2">
        <w:rPr>
          <w:sz w:val="24"/>
          <w:szCs w:val="24"/>
        </w:rPr>
        <w:t xml:space="preserve"> hlavního st. plánu (maior) by měly rozsahem a obsahem odpovídat části nebo částem SZZ vztahující se k </w:t>
      </w:r>
      <w:r w:rsidR="00987F94" w:rsidRPr="00AD09E2">
        <w:rPr>
          <w:sz w:val="24"/>
          <w:szCs w:val="24"/>
          <w:u w:val="single"/>
        </w:rPr>
        <w:t>přidruženému st. plánu</w:t>
      </w:r>
      <w:r w:rsidR="00987F94" w:rsidRPr="00AD09E2">
        <w:rPr>
          <w:sz w:val="24"/>
          <w:szCs w:val="24"/>
        </w:rPr>
        <w:t xml:space="preserve"> (minor).</w:t>
      </w:r>
    </w:p>
    <w:p w:rsidR="00EC5F9D" w:rsidRPr="00AD09E2" w:rsidRDefault="00EC5F9D" w:rsidP="00362AB3">
      <w:pPr>
        <w:spacing w:after="120"/>
        <w:rPr>
          <w:b/>
          <w:sz w:val="24"/>
          <w:szCs w:val="24"/>
        </w:rPr>
      </w:pPr>
    </w:p>
    <w:p w:rsidR="00AD09E2" w:rsidRPr="00AD09E2" w:rsidRDefault="00AD09E2">
      <w:pPr>
        <w:rPr>
          <w:b/>
          <w:sz w:val="24"/>
          <w:szCs w:val="24"/>
        </w:rPr>
      </w:pPr>
      <w:r w:rsidRPr="00AD09E2">
        <w:rPr>
          <w:b/>
          <w:sz w:val="24"/>
          <w:szCs w:val="24"/>
        </w:rPr>
        <w:br w:type="page"/>
      </w:r>
    </w:p>
    <w:p w:rsidR="00987F94" w:rsidRPr="00AD09E2" w:rsidRDefault="00987F94" w:rsidP="00987F94">
      <w:pPr>
        <w:rPr>
          <w:b/>
          <w:sz w:val="26"/>
          <w:szCs w:val="26"/>
        </w:rPr>
      </w:pPr>
      <w:r w:rsidRPr="00AD09E2">
        <w:rPr>
          <w:b/>
          <w:sz w:val="26"/>
          <w:szCs w:val="26"/>
        </w:rPr>
        <w:lastRenderedPageBreak/>
        <w:t xml:space="preserve">Pravidla pro tvorbu přidruženého studijního plánu (minor): </w:t>
      </w:r>
    </w:p>
    <w:p w:rsidR="00987F94" w:rsidRPr="00AD09E2" w:rsidRDefault="00801F06" w:rsidP="00A22711">
      <w:pPr>
        <w:pStyle w:val="Odstavecseseznamem"/>
        <w:numPr>
          <w:ilvl w:val="0"/>
          <w:numId w:val="7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P</w:t>
      </w:r>
      <w:r w:rsidR="00987F94" w:rsidRPr="00AD09E2">
        <w:rPr>
          <w:rFonts w:ascii="Times New Roman" w:hAnsi="Times New Roman" w:cs="Times New Roman"/>
          <w:sz w:val="24"/>
          <w:szCs w:val="24"/>
        </w:rPr>
        <w:t>řidružený studijní plán („st. plán“) studijního programu, v</w:t>
      </w:r>
      <w:r w:rsidR="003E3F7E" w:rsidRPr="00AD09E2">
        <w:rPr>
          <w:rFonts w:ascii="Times New Roman" w:hAnsi="Times New Roman" w:cs="Times New Roman"/>
          <w:sz w:val="24"/>
          <w:szCs w:val="24"/>
        </w:rPr>
        <w:t xml:space="preserve"> rámci kterého je </w:t>
      </w:r>
      <w:r w:rsidR="00987F94" w:rsidRPr="00AD09E2">
        <w:rPr>
          <w:rFonts w:ascii="Times New Roman" w:hAnsi="Times New Roman" w:cs="Times New Roman"/>
          <w:sz w:val="24"/>
          <w:szCs w:val="24"/>
        </w:rPr>
        <w:t>schválen</w:t>
      </w:r>
      <w:r w:rsidR="003E3F7E" w:rsidRPr="00AD09E2">
        <w:rPr>
          <w:rFonts w:ascii="Times New Roman" w:hAnsi="Times New Roman" w:cs="Times New Roman"/>
          <w:sz w:val="24"/>
          <w:szCs w:val="24"/>
        </w:rPr>
        <w:t xml:space="preserve"> /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 akreditován, slouží k doplnění hlavního st. plánu (maior) </w:t>
      </w:r>
      <w:r w:rsidR="00987F94" w:rsidRPr="00AD09E2">
        <w:rPr>
          <w:rFonts w:ascii="Times New Roman" w:hAnsi="Times New Roman" w:cs="Times New Roman"/>
          <w:sz w:val="24"/>
          <w:szCs w:val="24"/>
          <w:u w:val="single"/>
        </w:rPr>
        <w:t>jiného studijního programu</w:t>
      </w:r>
      <w:r w:rsidRPr="00AD09E2">
        <w:rPr>
          <w:rFonts w:ascii="Times New Roman" w:hAnsi="Times New Roman" w:cs="Times New Roman"/>
          <w:sz w:val="24"/>
          <w:szCs w:val="24"/>
        </w:rPr>
        <w:t>.</w:t>
      </w:r>
    </w:p>
    <w:p w:rsidR="00987F94" w:rsidRPr="00AD09E2" w:rsidRDefault="00801F06" w:rsidP="00A22711">
      <w:pPr>
        <w:pStyle w:val="Odstavecseseznamem"/>
        <w:numPr>
          <w:ilvl w:val="0"/>
          <w:numId w:val="7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P</w:t>
      </w:r>
      <w:r w:rsidR="00987F94" w:rsidRPr="00AD09E2">
        <w:rPr>
          <w:rFonts w:ascii="Times New Roman" w:hAnsi="Times New Roman" w:cs="Times New Roman"/>
          <w:sz w:val="24"/>
          <w:szCs w:val="24"/>
        </w:rPr>
        <w:t>odle přidruženého st. plánu (minor) nelze studovat v</w:t>
      </w:r>
      <w:r w:rsidR="00F26972" w:rsidRPr="00AD09E2">
        <w:rPr>
          <w:rFonts w:ascii="Times New Roman" w:hAnsi="Times New Roman" w:cs="Times New Roman"/>
          <w:sz w:val="24"/>
          <w:szCs w:val="24"/>
        </w:rPr>
        <w:t>e studijním programu</w:t>
      </w:r>
      <w:r w:rsidR="00987F94" w:rsidRPr="00AD09E2">
        <w:rPr>
          <w:rFonts w:ascii="Times New Roman" w:hAnsi="Times New Roman" w:cs="Times New Roman"/>
          <w:sz w:val="24"/>
          <w:szCs w:val="24"/>
        </w:rPr>
        <w:t>, v</w:t>
      </w:r>
      <w:r w:rsidR="003E3F7E" w:rsidRPr="00AD09E2">
        <w:rPr>
          <w:rFonts w:ascii="Times New Roman" w:hAnsi="Times New Roman" w:cs="Times New Roman"/>
          <w:sz w:val="24"/>
          <w:szCs w:val="24"/>
        </w:rPr>
        <w:t> rámci kterého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 byl schválen, tzn. přidružený st. plán (minor) nemůže být jediným st. plánem studijního programu ve sdruženém studiu</w:t>
      </w:r>
      <w:r w:rsidR="00F26972" w:rsidRPr="00AD09E2">
        <w:rPr>
          <w:rFonts w:ascii="Times New Roman" w:hAnsi="Times New Roman" w:cs="Times New Roman"/>
          <w:sz w:val="24"/>
          <w:szCs w:val="24"/>
        </w:rPr>
        <w:t>.</w:t>
      </w:r>
    </w:p>
    <w:p w:rsidR="00987F94" w:rsidRPr="00AD09E2" w:rsidRDefault="00F26972" w:rsidP="00A22711">
      <w:pPr>
        <w:pStyle w:val="Odstavecseseznamem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S</w:t>
      </w:r>
      <w:r w:rsidR="00987F94" w:rsidRPr="00AD09E2">
        <w:rPr>
          <w:rFonts w:ascii="Times New Roman" w:hAnsi="Times New Roman" w:cs="Times New Roman"/>
          <w:sz w:val="24"/>
          <w:szCs w:val="24"/>
        </w:rPr>
        <w:t>oučástí přidruženého st. plánu musí být:</w:t>
      </w:r>
    </w:p>
    <w:p w:rsidR="00987F94" w:rsidRPr="00AD09E2" w:rsidRDefault="00987F94" w:rsidP="00A22711">
      <w:pPr>
        <w:pStyle w:val="Odstavecseseznamem"/>
        <w:numPr>
          <w:ilvl w:val="1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ZT PPZ hlavního st. plánu (maior), případně plného st. plánu,</w:t>
      </w:r>
    </w:p>
    <w:p w:rsidR="00987F94" w:rsidRPr="00AD09E2" w:rsidRDefault="00987F94" w:rsidP="00A22711">
      <w:pPr>
        <w:pStyle w:val="Odstavecseseznamem"/>
        <w:numPr>
          <w:ilvl w:val="1"/>
          <w:numId w:val="7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všechny nebo významná část PPZ hlavního st. plánu (maior), případně plného st. plánu</w:t>
      </w:r>
      <w:r w:rsidR="00F26972" w:rsidRPr="00AD09E2">
        <w:rPr>
          <w:rFonts w:ascii="Times New Roman" w:hAnsi="Times New Roman" w:cs="Times New Roman"/>
          <w:sz w:val="24"/>
          <w:szCs w:val="24"/>
        </w:rPr>
        <w:t>.</w:t>
      </w:r>
    </w:p>
    <w:p w:rsidR="00987F94" w:rsidRPr="00AD09E2" w:rsidRDefault="00F26972" w:rsidP="00A22711">
      <w:pPr>
        <w:pStyle w:val="Odstavecseseznamem"/>
        <w:numPr>
          <w:ilvl w:val="0"/>
          <w:numId w:val="7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S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oučástí přidruženého st. plánu </w:t>
      </w:r>
      <w:r w:rsidR="00987F94" w:rsidRPr="00AD09E2">
        <w:rPr>
          <w:rFonts w:ascii="Times New Roman" w:hAnsi="Times New Roman" w:cs="Times New Roman"/>
          <w:sz w:val="24"/>
          <w:szCs w:val="24"/>
          <w:u w:val="single"/>
        </w:rPr>
        <w:t>nejsou předměty obecné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 části plného studijního programu a </w:t>
      </w:r>
      <w:r w:rsidR="00987F94" w:rsidRPr="00AD09E2">
        <w:rPr>
          <w:rFonts w:ascii="Times New Roman" w:hAnsi="Times New Roman" w:cs="Times New Roman"/>
          <w:sz w:val="24"/>
          <w:szCs w:val="24"/>
          <w:u w:val="single"/>
        </w:rPr>
        <w:t>předměty pro přípravu závěrečné práce</w:t>
      </w:r>
      <w:r w:rsidRPr="00AD09E2">
        <w:rPr>
          <w:rFonts w:ascii="Times New Roman" w:hAnsi="Times New Roman" w:cs="Times New Roman"/>
          <w:sz w:val="24"/>
          <w:szCs w:val="24"/>
        </w:rPr>
        <w:t>.</w:t>
      </w:r>
    </w:p>
    <w:p w:rsidR="00987F94" w:rsidRPr="00AD09E2" w:rsidRDefault="00F26972" w:rsidP="00A22711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P</w:t>
      </w:r>
      <w:r w:rsidR="00987F94" w:rsidRPr="00AD09E2">
        <w:rPr>
          <w:rFonts w:ascii="Times New Roman" w:hAnsi="Times New Roman" w:cs="Times New Roman"/>
          <w:sz w:val="24"/>
          <w:szCs w:val="24"/>
        </w:rPr>
        <w:t>očet kreditů pro předměty přidruženého st. plánu se musí pohybovat mezi 33 a 50 % kreditů z určeného počtu kreditů</w:t>
      </w:r>
      <w:r w:rsidRPr="00AD09E2">
        <w:rPr>
          <w:rFonts w:ascii="Times New Roman" w:hAnsi="Times New Roman" w:cs="Times New Roman"/>
          <w:sz w:val="24"/>
          <w:szCs w:val="24"/>
        </w:rPr>
        <w:t>: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984"/>
      </w:tblGrid>
      <w:tr w:rsidR="00987F94" w:rsidRPr="005431E6" w:rsidTr="005963D8">
        <w:trPr>
          <w:trHeight w:val="227"/>
        </w:trPr>
        <w:tc>
          <w:tcPr>
            <w:tcW w:w="41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</w:tr>
      <w:tr w:rsidR="00987F94" w:rsidTr="005963D8">
        <w:trPr>
          <w:trHeight w:val="283"/>
        </w:trPr>
        <w:tc>
          <w:tcPr>
            <w:tcW w:w="41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určený počet kreditů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108</w:t>
            </w:r>
          </w:p>
        </w:tc>
      </w:tr>
      <w:tr w:rsidR="00987F94" w:rsidRPr="005431E6" w:rsidTr="005963D8">
        <w:trPr>
          <w:trHeight w:val="283"/>
        </w:trPr>
        <w:tc>
          <w:tcPr>
            <w:tcW w:w="4111" w:type="dxa"/>
            <w:shd w:val="clear" w:color="auto" w:fill="FDE9D9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rPr>
                <w:sz w:val="18"/>
              </w:rPr>
              <w:t>max</w:t>
            </w:r>
            <w:r w:rsidRPr="005431E6">
              <w:rPr>
                <w:sz w:val="18"/>
              </w:rPr>
              <w:t xml:space="preserve">. kredity pro </w:t>
            </w:r>
            <w:r>
              <w:rPr>
                <w:sz w:val="18"/>
              </w:rPr>
              <w:t>přidružený studijní plán (minor)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54</w:t>
            </w:r>
          </w:p>
        </w:tc>
      </w:tr>
      <w:tr w:rsidR="00987F94" w:rsidRPr="005431E6" w:rsidTr="005963D8">
        <w:trPr>
          <w:trHeight w:val="283"/>
        </w:trPr>
        <w:tc>
          <w:tcPr>
            <w:tcW w:w="41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 w:rsidRPr="005431E6">
              <w:rPr>
                <w:sz w:val="18"/>
              </w:rPr>
              <w:t>m</w:t>
            </w:r>
            <w:r>
              <w:rPr>
                <w:sz w:val="18"/>
              </w:rPr>
              <w:t>in</w:t>
            </w:r>
            <w:r w:rsidRPr="005431E6">
              <w:rPr>
                <w:sz w:val="18"/>
              </w:rPr>
              <w:t>. kredity pro</w:t>
            </w:r>
            <w:r>
              <w:rPr>
                <w:sz w:val="18"/>
              </w:rPr>
              <w:t xml:space="preserve"> přidružený studijní plán (minor)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36</w:t>
            </w:r>
          </w:p>
        </w:tc>
      </w:tr>
    </w:tbl>
    <w:p w:rsidR="00987F94" w:rsidRPr="003737FD" w:rsidRDefault="00987F94" w:rsidP="00362AB3">
      <w:pPr>
        <w:spacing w:after="0"/>
        <w:ind w:left="0" w:firstLine="0"/>
      </w:pPr>
    </w:p>
    <w:p w:rsidR="00987F94" w:rsidRPr="00AD09E2" w:rsidRDefault="00DD381F" w:rsidP="00A22711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P</w:t>
      </w:r>
      <w:r w:rsidR="00987F94" w:rsidRPr="00AD09E2">
        <w:rPr>
          <w:rFonts w:ascii="Times New Roman" w:hAnsi="Times New Roman" w:cs="Times New Roman"/>
          <w:sz w:val="24"/>
          <w:szCs w:val="24"/>
        </w:rPr>
        <w:t>řidružený st. plán musí mít takový počet kreditů, aby byl kompatibilní s hlavními st. plány jiných SP, ve kterých bude student podle přidruženého st. plánu studovat, současně součet kreditů obou plánů nesmí překročit 90 %</w:t>
      </w:r>
      <w:r w:rsidR="00BF6BFF" w:rsidRPr="00AD09E2">
        <w:rPr>
          <w:rFonts w:ascii="Times New Roman" w:hAnsi="Times New Roman" w:cs="Times New Roman"/>
          <w:sz w:val="24"/>
          <w:szCs w:val="24"/>
        </w:rPr>
        <w:t xml:space="preserve"> (pro regulovaná povolání 95%)</w:t>
      </w:r>
      <w:r w:rsidR="00987F94" w:rsidRPr="00AD09E2">
        <w:rPr>
          <w:rFonts w:ascii="Times New Roman" w:hAnsi="Times New Roman" w:cs="Times New Roman"/>
          <w:sz w:val="24"/>
          <w:szCs w:val="24"/>
        </w:rPr>
        <w:t xml:space="preserve"> standardního počtu kreditů. V odůvodněných případech může vznikat i více verzí přidruženého st. plánu (minor)</w:t>
      </w:r>
      <w:r w:rsidRPr="00AD09E2">
        <w:rPr>
          <w:rFonts w:ascii="Times New Roman" w:hAnsi="Times New Roman" w:cs="Times New Roman"/>
          <w:sz w:val="24"/>
          <w:szCs w:val="24"/>
        </w:rPr>
        <w:t>.</w:t>
      </w:r>
    </w:p>
    <w:p w:rsidR="00987F94" w:rsidRPr="00AD09E2" w:rsidRDefault="00987F94" w:rsidP="00987F94">
      <w:pPr>
        <w:spacing w:after="0"/>
        <w:ind w:left="708" w:firstLine="0"/>
        <w:rPr>
          <w:szCs w:val="24"/>
        </w:rPr>
      </w:pPr>
      <w:r w:rsidRPr="00AD09E2">
        <w:rPr>
          <w:szCs w:val="24"/>
        </w:rPr>
        <w:t xml:space="preserve">příklad. nmgr SP:  počet kreditů za přidružený st. plán (minor) </w:t>
      </w:r>
      <w:r w:rsidRPr="00AD09E2">
        <w:rPr>
          <w:szCs w:val="24"/>
        </w:rPr>
        <w:tab/>
      </w:r>
      <w:r w:rsidRPr="00AD09E2">
        <w:rPr>
          <w:szCs w:val="24"/>
        </w:rPr>
        <w:tab/>
      </w:r>
      <w:r w:rsidRPr="00AD09E2">
        <w:rPr>
          <w:szCs w:val="24"/>
        </w:rPr>
        <w:tab/>
        <w:t xml:space="preserve">= 51 kreditů, </w:t>
      </w:r>
    </w:p>
    <w:p w:rsidR="00987F94" w:rsidRPr="00AD09E2" w:rsidRDefault="00987F94" w:rsidP="00987F94">
      <w:pPr>
        <w:spacing w:after="0"/>
        <w:ind w:left="1416" w:firstLine="708"/>
        <w:rPr>
          <w:szCs w:val="24"/>
        </w:rPr>
      </w:pPr>
      <w:r w:rsidRPr="00AD09E2">
        <w:rPr>
          <w:szCs w:val="24"/>
        </w:rPr>
        <w:t xml:space="preserve">počet kreditů za oborovou část hlavního st. plánu (maior) </w:t>
      </w:r>
      <w:r w:rsidRPr="00AD09E2">
        <w:rPr>
          <w:szCs w:val="24"/>
        </w:rPr>
        <w:tab/>
      </w:r>
      <w:r w:rsidRPr="00AD09E2">
        <w:rPr>
          <w:szCs w:val="24"/>
        </w:rPr>
        <w:tab/>
        <w:t>= 51 kreditů</w:t>
      </w:r>
    </w:p>
    <w:p w:rsidR="00987F94" w:rsidRPr="00AD09E2" w:rsidRDefault="00987F94" w:rsidP="00987F94">
      <w:pPr>
        <w:spacing w:after="0"/>
        <w:ind w:left="1416" w:firstLine="708"/>
        <w:rPr>
          <w:szCs w:val="24"/>
        </w:rPr>
      </w:pPr>
      <w:r w:rsidRPr="00AD09E2">
        <w:rPr>
          <w:szCs w:val="24"/>
        </w:rPr>
        <w:t>počet kreditů za obecnou část hlavního st. plánu (maior)  = BP/DP</w:t>
      </w:r>
      <w:r w:rsidRPr="00AD09E2">
        <w:rPr>
          <w:szCs w:val="24"/>
        </w:rPr>
        <w:tab/>
        <w:t>=   6 kreditů</w:t>
      </w:r>
    </w:p>
    <w:p w:rsidR="00987F94" w:rsidRPr="00AD09E2" w:rsidRDefault="00987F94" w:rsidP="00EC5F9D">
      <w:pPr>
        <w:spacing w:after="360"/>
        <w:ind w:left="1416" w:firstLine="708"/>
        <w:rPr>
          <w:szCs w:val="24"/>
        </w:rPr>
      </w:pPr>
      <w:r w:rsidRPr="00AD09E2">
        <w:rPr>
          <w:szCs w:val="24"/>
        </w:rPr>
        <w:t xml:space="preserve">počet kreditů pro volbu studenta </w:t>
      </w:r>
      <w:r w:rsidRPr="00AD09E2">
        <w:rPr>
          <w:szCs w:val="24"/>
        </w:rPr>
        <w:tab/>
      </w:r>
      <w:r w:rsidRPr="00AD09E2">
        <w:rPr>
          <w:szCs w:val="24"/>
        </w:rPr>
        <w:tab/>
      </w:r>
      <w:r w:rsidRPr="00AD09E2">
        <w:rPr>
          <w:szCs w:val="24"/>
        </w:rPr>
        <w:tab/>
        <w:t>= 12 kreditů  (6 maior, 6 minor)</w:t>
      </w:r>
    </w:p>
    <w:p w:rsidR="00987F94" w:rsidRPr="00AD09E2" w:rsidRDefault="00DD381F" w:rsidP="00A22711">
      <w:pPr>
        <w:pStyle w:val="Odstavecseseznamem"/>
        <w:numPr>
          <w:ilvl w:val="0"/>
          <w:numId w:val="7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09E2">
        <w:rPr>
          <w:rFonts w:ascii="Times New Roman" w:hAnsi="Times New Roman" w:cs="Times New Roman"/>
          <w:sz w:val="24"/>
          <w:szCs w:val="24"/>
        </w:rPr>
        <w:t>P</w:t>
      </w:r>
      <w:r w:rsidR="00987F94" w:rsidRPr="00AD09E2">
        <w:rPr>
          <w:rFonts w:ascii="Times New Roman" w:hAnsi="Times New Roman" w:cs="Times New Roman"/>
          <w:sz w:val="24"/>
          <w:szCs w:val="24"/>
        </w:rPr>
        <w:t>rofilující znalosti a dovednosti získané v předmětech přidruženého st. plánu musí být prověřeny alespoň jednou částí SZZ, která bude součástí SZZ studijního programu, ke kterému přísluší hlavní st. plán (maior) a ve kterém bude student zapsán</w:t>
      </w:r>
      <w:r w:rsidRPr="00AD09E2">
        <w:rPr>
          <w:rFonts w:ascii="Times New Roman" w:hAnsi="Times New Roman" w:cs="Times New Roman"/>
          <w:sz w:val="24"/>
          <w:szCs w:val="24"/>
        </w:rPr>
        <w:t>.</w:t>
      </w:r>
    </w:p>
    <w:p w:rsidR="00011677" w:rsidRDefault="00DD381F" w:rsidP="00A22711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AD09E2">
        <w:rPr>
          <w:rFonts w:ascii="Times New Roman" w:hAnsi="Times New Roman" w:cs="Times New Roman"/>
          <w:sz w:val="24"/>
          <w:szCs w:val="24"/>
        </w:rPr>
        <w:t>Č</w:t>
      </w:r>
      <w:r w:rsidR="00987F94" w:rsidRPr="00AD09E2">
        <w:rPr>
          <w:rFonts w:ascii="Times New Roman" w:hAnsi="Times New Roman" w:cs="Times New Roman"/>
          <w:sz w:val="24"/>
          <w:szCs w:val="24"/>
        </w:rPr>
        <w:t>ást nebo části SZZ vztahující se k přidruženému st. plánu by měly rozsahem a obsahem odpovídat části nebo částem SZZ odborné části hlavního st. plánu (maior).</w:t>
      </w:r>
      <w:r w:rsidR="00011677"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9129D0" w:rsidTr="00442718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9129D0" w:rsidRDefault="009129D0" w:rsidP="00BF3940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B-IIa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9129D0" w:rsidTr="00EF7DDD">
        <w:trPr>
          <w:trHeight w:val="454"/>
        </w:trPr>
        <w:tc>
          <w:tcPr>
            <w:tcW w:w="2518" w:type="dxa"/>
            <w:shd w:val="clear" w:color="auto" w:fill="FDE9D9" w:themeFill="accent6" w:themeFillTint="33"/>
            <w:vAlign w:val="center"/>
          </w:tcPr>
          <w:p w:rsidR="009129D0" w:rsidRDefault="009129D0" w:rsidP="00EF7D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7371" w:type="dxa"/>
            <w:shd w:val="clear" w:color="auto" w:fill="auto"/>
          </w:tcPr>
          <w:p w:rsidR="009129D0" w:rsidRPr="00CA1C88" w:rsidRDefault="009129D0" w:rsidP="00BF3940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plný studijní plán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9129D0" w:rsidRPr="00CA1C88" w:rsidRDefault="009129D0" w:rsidP="009129D0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případně změňte formu studia; </w:t>
            </w:r>
            <w:r>
              <w:rPr>
                <w:rFonts w:eastAsia="Calibri"/>
                <w:sz w:val="18"/>
                <w:szCs w:val="24"/>
              </w:rPr>
              <w:t>plný studijní plán nahrazuje dosavadní jednooborové studium (nemusí jej SP obsahovat)</w:t>
            </w:r>
          </w:p>
        </w:tc>
      </w:tr>
    </w:tbl>
    <w:p w:rsidR="009129D0" w:rsidRDefault="009129D0" w:rsidP="009129D0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9129D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obecná část 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BF3940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BF3940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BF3940">
            <w:pPr>
              <w:spacing w:after="0" w:line="240" w:lineRule="auto"/>
              <w:ind w:left="0" w:firstLine="0"/>
            </w:pPr>
          </w:p>
        </w:tc>
      </w:tr>
    </w:tbl>
    <w:p w:rsidR="002003BA" w:rsidRDefault="002003BA" w:rsidP="002003BA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7"/>
        <w:gridCol w:w="851"/>
        <w:gridCol w:w="714"/>
        <w:gridCol w:w="2406"/>
        <w:gridCol w:w="712"/>
        <w:gridCol w:w="570"/>
        <w:gridCol w:w="567"/>
        <w:gridCol w:w="702"/>
      </w:tblGrid>
      <w:tr w:rsidR="00CF7FEA" w:rsidRPr="00033B61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CF7FEA" w:rsidRPr="00DC3AED" w:rsidTr="0095378A">
        <w:trPr>
          <w:trHeight w:val="454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3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F7FEA" w:rsidRPr="00A00D80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A00D8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</w:pPr>
          </w:p>
        </w:tc>
      </w:tr>
    </w:tbl>
    <w:p w:rsidR="00E84E0D" w:rsidRDefault="00E84E0D" w:rsidP="00E84E0D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E84E0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oborová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</w:tr>
    </w:tbl>
    <w:p w:rsidR="00442718" w:rsidRDefault="00442718" w:rsidP="002003BA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44271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– obecná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00D80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</w:tr>
    </w:tbl>
    <w:p w:rsidR="00987F94" w:rsidRDefault="00987F94" w:rsidP="00987F94">
      <w:pPr>
        <w:spacing w:before="80" w:after="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p w:rsidR="009D4337" w:rsidRPr="00E710C3" w:rsidRDefault="009D4337" w:rsidP="00781ED7">
      <w:pPr>
        <w:spacing w:before="80" w:after="0"/>
        <w:ind w:left="0" w:firstLine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br w:type="page"/>
            </w: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 - oborová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00D80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  <w:tc>
          <w:tcPr>
            <w:tcW w:w="707" w:type="dxa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</w:tr>
    </w:tbl>
    <w:p w:rsidR="00DD381F" w:rsidRDefault="00DD381F" w:rsidP="000B3B8C">
      <w:pPr>
        <w:spacing w:after="0"/>
      </w:pPr>
    </w:p>
    <w:p w:rsidR="00DD381F" w:rsidRDefault="00DD381F"/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44271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lastRenderedPageBreak/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3  - oborová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  <w:r w:rsidRPr="000A0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44271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00D80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CF7FEA" w:rsidRPr="00033B61" w:rsidRDefault="00CF7FEA" w:rsidP="00874E9F">
            <w:pPr>
              <w:spacing w:after="0" w:line="240" w:lineRule="auto"/>
              <w:ind w:left="0" w:firstLine="0"/>
            </w:pPr>
          </w:p>
        </w:tc>
        <w:tc>
          <w:tcPr>
            <w:tcW w:w="707" w:type="dxa"/>
            <w:shd w:val="clear" w:color="auto" w:fill="DBE5F1" w:themeFill="accent1" w:themeFillTint="33"/>
          </w:tcPr>
          <w:p w:rsidR="00CF7FEA" w:rsidRPr="00033B61" w:rsidRDefault="00CF7FEA" w:rsidP="00874E9F">
            <w:pPr>
              <w:spacing w:after="0" w:line="240" w:lineRule="auto"/>
              <w:ind w:left="0" w:firstLine="0"/>
            </w:pPr>
          </w:p>
        </w:tc>
      </w:tr>
    </w:tbl>
    <w:p w:rsidR="00442718" w:rsidRDefault="00442718" w:rsidP="00442718">
      <w:pPr>
        <w:spacing w:after="0"/>
      </w:pPr>
    </w:p>
    <w:p w:rsidR="00442718" w:rsidRDefault="00442718" w:rsidP="00442718">
      <w:pPr>
        <w:spacing w:after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CF7FEA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CF7FEA" w:rsidRPr="00F20E2A" w:rsidRDefault="00CF7FEA" w:rsidP="00874E9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CF7FEA" w:rsidTr="0095378A">
        <w:tc>
          <w:tcPr>
            <w:tcW w:w="3510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442718" w:rsidRPr="006C61B6" w:rsidRDefault="00442718" w:rsidP="00442718">
      <w:pPr>
        <w:spacing w:after="0" w:line="240" w:lineRule="auto"/>
        <w:ind w:left="0" w:firstLine="0"/>
        <w:rPr>
          <w:sz w:val="18"/>
        </w:rPr>
      </w:pPr>
    </w:p>
    <w:p w:rsidR="00714F7D" w:rsidRPr="006C61B6" w:rsidRDefault="00714F7D" w:rsidP="00714F7D">
      <w:pPr>
        <w:spacing w:after="0"/>
        <w:ind w:left="0" w:firstLine="0"/>
        <w:rPr>
          <w:sz w:val="22"/>
          <w:szCs w:val="22"/>
          <w:highlight w:val="yellow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EC5F9D">
        <w:rPr>
          <w:u w:val="single"/>
        </w:rPr>
        <w:t xml:space="preserve"> volitelných předmětů</w:t>
      </w:r>
      <w:r w:rsidRPr="00EC5F9D">
        <w:t xml:space="preserve"> není třeba uvádět charakteristiky předmětů ani životopis vyučujících</w:t>
      </w:r>
    </w:p>
    <w:p w:rsidR="00C922B2" w:rsidRDefault="00C922B2" w:rsidP="00C922B2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C922B2" w:rsidTr="00E90D8F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826D60" w:rsidRDefault="00C922B2" w:rsidP="00E90D8F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</w:tr>
      <w:tr w:rsidR="00C922B2" w:rsidTr="00E90D8F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95378A" w:rsidRDefault="00C922B2" w:rsidP="00E90D8F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apod. )</w:t>
            </w:r>
          </w:p>
        </w:tc>
      </w:tr>
      <w:tr w:rsidR="00C922B2" w:rsidTr="00E90D8F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C922B2" w:rsidRPr="00EF7DDD" w:rsidRDefault="00C922B2" w:rsidP="00E90D8F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B345A3" w:rsidRPr="000D1645" w:rsidRDefault="00B345A3" w:rsidP="00B345A3">
      <w:pPr>
        <w:spacing w:after="0"/>
        <w:ind w:left="360" w:firstLine="0"/>
        <w:rPr>
          <w:rFonts w:asciiTheme="minorHAnsi" w:hAnsiTheme="minorHAnsi"/>
          <w:sz w:val="14"/>
        </w:rPr>
      </w:pPr>
    </w:p>
    <w:tbl>
      <w:tblPr>
        <w:tblStyle w:val="Mkatabulky"/>
        <w:tblW w:w="9780" w:type="dxa"/>
        <w:tblInd w:w="-34" w:type="dxa"/>
        <w:tblLook w:val="04A0" w:firstRow="1" w:lastRow="0" w:firstColumn="1" w:lastColumn="0" w:noHBand="0" w:noVBand="1"/>
      </w:tblPr>
      <w:tblGrid>
        <w:gridCol w:w="2976"/>
        <w:gridCol w:w="1559"/>
        <w:gridCol w:w="1701"/>
        <w:gridCol w:w="1843"/>
        <w:gridCol w:w="1701"/>
      </w:tblGrid>
      <w:tr w:rsidR="00B345A3" w:rsidRPr="008E664E" w:rsidTr="00A11E91">
        <w:trPr>
          <w:trHeight w:val="616"/>
        </w:trPr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8E664E" w:rsidRDefault="00B345A3" w:rsidP="00B345A3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345A3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345A3" w:rsidRDefault="00B345A3" w:rsidP="00B345A3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</w:t>
            </w:r>
          </w:p>
          <w:p w:rsidR="00B345A3" w:rsidRPr="008E664E" w:rsidRDefault="00B345A3" w:rsidP="00B345A3">
            <w:pPr>
              <w:spacing w:after="0"/>
              <w:ind w:left="0" w:hanging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obecné části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 oborové části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 xml:space="preserve">kredity za všechny </w:t>
            </w:r>
            <w:r>
              <w:rPr>
                <w:b/>
                <w:sz w:val="18"/>
              </w:rPr>
              <w:t>p</w:t>
            </w:r>
            <w:r w:rsidRPr="008E664E">
              <w:rPr>
                <w:b/>
                <w:sz w:val="18"/>
              </w:rPr>
              <w:t>ředměty</w:t>
            </w: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DF5518" w:rsidRDefault="00B345A3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  <w:r>
              <w:rPr>
                <w:sz w:val="18"/>
              </w:rPr>
              <w:t>obecná část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A11E91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A11E91" w:rsidRPr="00DF5518" w:rsidRDefault="00A11E91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559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DF5518" w:rsidRDefault="00B345A3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DF5518" w:rsidRDefault="00B345A3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EF7EED" w:rsidRDefault="00B345A3" w:rsidP="00B345A3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442718" w:rsidRDefault="00781ED7" w:rsidP="00B345A3">
      <w:pPr>
        <w:spacing w:before="80" w:after="120"/>
        <w:ind w:left="0" w:firstLine="0"/>
      </w:pPr>
      <w:r w:rsidRPr="00781ED7">
        <w:rPr>
          <w:b/>
          <w:sz w:val="18"/>
          <w:szCs w:val="18"/>
        </w:rPr>
        <w:t>Pozn</w:t>
      </w:r>
      <w:r w:rsidRPr="00781ED7">
        <w:rPr>
          <w:sz w:val="18"/>
          <w:szCs w:val="18"/>
        </w:rPr>
        <w:t>.  *) kredity pro volbu studenta jsou kredity za volitelné předměty a kredity ze skupin PVP nad rámec minimálního počtu</w:t>
      </w:r>
    </w:p>
    <w:p w:rsidR="00CF7FEA" w:rsidRDefault="00CF7FEA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442718" w:rsidTr="00874E9F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442718" w:rsidRPr="00033B61" w:rsidRDefault="00442718" w:rsidP="00044411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Státní závěrečná zkouška </w:t>
            </w:r>
          </w:p>
        </w:tc>
      </w:tr>
      <w:tr w:rsidR="00434A06" w:rsidTr="00434A06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4A06" w:rsidRPr="00871B8C" w:rsidRDefault="00434A06" w:rsidP="00044411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DE9D9" w:themeFill="accent6" w:themeFillTint="33"/>
              </w:rPr>
            </w:pPr>
            <w:r w:rsidRPr="00BE529A">
              <w:rPr>
                <w:rFonts w:eastAsia="Calibri"/>
                <w:b/>
                <w:i/>
                <w:sz w:val="18"/>
                <w:szCs w:val="24"/>
                <w:shd w:val="clear" w:color="auto" w:fill="FDE9D9" w:themeFill="accent6" w:themeFillTint="33"/>
              </w:rPr>
              <w:t>p</w:t>
            </w:r>
            <w:r w:rsidRPr="00044411">
              <w:rPr>
                <w:rFonts w:eastAsia="Calibri"/>
                <w:b/>
                <w:i/>
                <w:shd w:val="clear" w:color="auto" w:fill="FDE9D9" w:themeFill="accent6" w:themeFillTint="33"/>
              </w:rPr>
              <w:t>okyny k vyplnění</w:t>
            </w:r>
            <w:r w:rsidRPr="00044411">
              <w:rPr>
                <w:rFonts w:eastAsia="Calibri"/>
                <w:b/>
                <w:i/>
              </w:rPr>
              <w:t>:</w:t>
            </w:r>
            <w:r w:rsidRPr="00044411">
              <w:rPr>
                <w:rFonts w:eastAsia="Calibri"/>
                <w:i/>
              </w:rPr>
              <w:t xml:space="preserve"> Název části nebo částí SZZ s uvedením výčtu </w:t>
            </w:r>
            <w:r w:rsidRPr="00044411">
              <w:rPr>
                <w:i/>
              </w:rPr>
              <w:t>případných tematických okruhů (čl. 9 odst. 5 SZŘ), včetně volitelných tematických okruhů, a vymezení jejich obsahu (např. uvedením studijních předmětů, na které části SZZ ev. tematické okruhy navazují).</w:t>
            </w: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CA1C88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7751C9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7751C9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7751C9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4B49A0" w:rsidRDefault="004B49A0" w:rsidP="004B49A0">
      <w:pPr>
        <w:spacing w:after="0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44411" w:rsidTr="005963D8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BF789B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5963D8">
        <w:trPr>
          <w:trHeight w:val="397"/>
        </w:trPr>
        <w:tc>
          <w:tcPr>
            <w:tcW w:w="9889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044411" w:rsidTr="005963D8">
        <w:trPr>
          <w:trHeight w:val="397"/>
        </w:trPr>
        <w:tc>
          <w:tcPr>
            <w:tcW w:w="988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411" w:rsidRPr="00044411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</w:pPr>
          </w:p>
        </w:tc>
      </w:tr>
    </w:tbl>
    <w:p w:rsidR="00D325B2" w:rsidRDefault="00044411" w:rsidP="005963D8">
      <w:pPr>
        <w:spacing w:before="120"/>
        <w:rPr>
          <w:rFonts w:ascii="Calibri" w:eastAsia="Calibri" w:hAnsi="Calibri" w:cs="Arial"/>
          <w:b/>
          <w:sz w:val="32"/>
          <w:szCs w:val="22"/>
          <w:lang w:eastAsia="en-US"/>
        </w:rPr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  <w:r w:rsidR="00D325B2">
        <w:rPr>
          <w:b/>
          <w:sz w:val="32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654"/>
      </w:tblGrid>
      <w:tr w:rsidR="006C22FE" w:rsidTr="006C22FE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C22FE" w:rsidRDefault="006C22FE" w:rsidP="006C22FE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B-IIa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6C22FE" w:rsidTr="00D66608">
        <w:tc>
          <w:tcPr>
            <w:tcW w:w="2235" w:type="dxa"/>
            <w:shd w:val="clear" w:color="auto" w:fill="FDE9D9" w:themeFill="accent6" w:themeFillTint="33"/>
            <w:vAlign w:val="center"/>
          </w:tcPr>
          <w:p w:rsidR="006C22FE" w:rsidRDefault="006C22FE" w:rsidP="00D6660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C22FE" w:rsidRPr="00CA1C88" w:rsidRDefault="006C22FE" w:rsidP="00D6660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hlavní studijní plán (maior)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6C22FE" w:rsidRPr="00CA1C88" w:rsidRDefault="006C22FE" w:rsidP="00D66608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případně změňte formu studia;</w:t>
            </w:r>
            <w:r w:rsidR="000B0542">
              <w:rPr>
                <w:rFonts w:eastAsia="Calibri"/>
                <w:sz w:val="18"/>
                <w:szCs w:val="24"/>
              </w:rPr>
              <w:t xml:space="preserve"> </w:t>
            </w: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obecná část 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A00D80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7"/>
        <w:gridCol w:w="851"/>
        <w:gridCol w:w="714"/>
        <w:gridCol w:w="2406"/>
        <w:gridCol w:w="712"/>
        <w:gridCol w:w="570"/>
        <w:gridCol w:w="567"/>
        <w:gridCol w:w="702"/>
      </w:tblGrid>
      <w:tr w:rsidR="00CF7FEA" w:rsidRPr="00033B61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CF7FEA" w:rsidRPr="00DC3AED" w:rsidTr="00C922B2">
        <w:trPr>
          <w:trHeight w:val="454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3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F7FEA" w:rsidRPr="00F54DC7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F54DC7" w:rsidRDefault="00CF7FEA" w:rsidP="00F54DC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F54DC7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F54DC7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– obecná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F54DC7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987F94" w:rsidRDefault="00987F94" w:rsidP="00987F94">
      <w:pPr>
        <w:spacing w:before="80" w:after="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p w:rsidR="00362F70" w:rsidRDefault="00362F70" w:rsidP="00781ED7">
      <w:pPr>
        <w:spacing w:before="80" w:after="0"/>
        <w:ind w:left="0" w:firstLine="0"/>
        <w:rPr>
          <w:sz w:val="18"/>
        </w:rPr>
      </w:pPr>
    </w:p>
    <w:p w:rsidR="006C22FE" w:rsidRPr="00362F70" w:rsidRDefault="006C22FE" w:rsidP="006C22FE">
      <w:pPr>
        <w:spacing w:after="0"/>
        <w:ind w:left="0" w:firstLine="0"/>
        <w:rPr>
          <w:sz w:val="2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922B2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 -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922B2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922B2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922B2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362F70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6C22FE" w:rsidRDefault="006C22FE" w:rsidP="006C22FE">
      <w:pPr>
        <w:spacing w:after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CF7FEA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CF7FEA" w:rsidRPr="00F20E2A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CF7FEA" w:rsidTr="00CF7FEA">
        <w:tc>
          <w:tcPr>
            <w:tcW w:w="3510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F7FEA" w:rsidRPr="000A0B4C" w:rsidRDefault="00E737B3" w:rsidP="006C22FE">
            <w:pPr>
              <w:spacing w:after="0" w:line="240" w:lineRule="auto"/>
              <w:ind w:left="0" w:firstLine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6C22FE" w:rsidRDefault="006C22FE" w:rsidP="006C22FE">
      <w:pPr>
        <w:spacing w:after="0" w:line="240" w:lineRule="auto"/>
        <w:ind w:left="0" w:firstLine="0"/>
      </w:pPr>
    </w:p>
    <w:p w:rsidR="00714F7D" w:rsidRPr="006C61B6" w:rsidRDefault="00714F7D" w:rsidP="00714F7D">
      <w:pPr>
        <w:spacing w:after="0"/>
        <w:ind w:left="0" w:firstLine="0"/>
        <w:rPr>
          <w:sz w:val="22"/>
          <w:szCs w:val="22"/>
          <w:highlight w:val="yellow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EC5F9D">
        <w:rPr>
          <w:u w:val="single"/>
        </w:rPr>
        <w:t xml:space="preserve"> volitelných předmětů</w:t>
      </w:r>
      <w:r w:rsidRPr="00EC5F9D">
        <w:t xml:space="preserve"> není třeba uvádět charakteristiky předmětů ani životopis vyučujících</w:t>
      </w:r>
    </w:p>
    <w:p w:rsidR="00C922B2" w:rsidRDefault="00C922B2" w:rsidP="00C922B2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C922B2" w:rsidTr="00E90D8F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826D60" w:rsidRDefault="00C922B2" w:rsidP="00E90D8F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lastRenderedPageBreak/>
              <w:t xml:space="preserve">Poznámky ke studijnímu plánu </w:t>
            </w:r>
          </w:p>
        </w:tc>
      </w:tr>
      <w:tr w:rsidR="00C922B2" w:rsidTr="00E90D8F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95378A" w:rsidRDefault="00C922B2" w:rsidP="00E90D8F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apod. )</w:t>
            </w:r>
          </w:p>
        </w:tc>
      </w:tr>
      <w:tr w:rsidR="00C922B2" w:rsidTr="00E90D8F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C922B2" w:rsidRPr="00EF7DDD" w:rsidRDefault="00C922B2" w:rsidP="00E90D8F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4B49A0" w:rsidRPr="000D1645" w:rsidRDefault="004B49A0" w:rsidP="004B49A0">
      <w:pPr>
        <w:spacing w:after="0"/>
        <w:ind w:left="360" w:firstLine="0"/>
        <w:rPr>
          <w:rFonts w:asciiTheme="minorHAnsi" w:hAnsiTheme="minorHAnsi"/>
          <w:sz w:val="14"/>
        </w:rPr>
      </w:pPr>
    </w:p>
    <w:tbl>
      <w:tblPr>
        <w:tblStyle w:val="Mkatabulky"/>
        <w:tblW w:w="9780" w:type="dxa"/>
        <w:tblInd w:w="-34" w:type="dxa"/>
        <w:tblLook w:val="04A0" w:firstRow="1" w:lastRow="0" w:firstColumn="1" w:lastColumn="0" w:noHBand="0" w:noVBand="1"/>
      </w:tblPr>
      <w:tblGrid>
        <w:gridCol w:w="2976"/>
        <w:gridCol w:w="1559"/>
        <w:gridCol w:w="1701"/>
        <w:gridCol w:w="1843"/>
        <w:gridCol w:w="1701"/>
      </w:tblGrid>
      <w:tr w:rsidR="004B49A0" w:rsidRPr="008E664E" w:rsidTr="00A11E91">
        <w:trPr>
          <w:trHeight w:val="616"/>
        </w:trPr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8E664E" w:rsidRDefault="004B49A0" w:rsidP="006A7459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49A0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4B49A0" w:rsidRPr="008E664E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B49A0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</w:t>
            </w:r>
          </w:p>
          <w:p w:rsidR="004B49A0" w:rsidRPr="008E664E" w:rsidRDefault="004B49A0" w:rsidP="006A7459">
            <w:pPr>
              <w:spacing w:after="0"/>
              <w:ind w:left="0" w:hanging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obecné části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4B49A0" w:rsidRPr="008E664E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 oborové části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B49A0" w:rsidRPr="008E664E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 xml:space="preserve">kredity za všechny </w:t>
            </w:r>
            <w:r>
              <w:rPr>
                <w:b/>
                <w:sz w:val="18"/>
              </w:rPr>
              <w:t>p</w:t>
            </w:r>
            <w:r w:rsidRPr="008E664E">
              <w:rPr>
                <w:b/>
                <w:sz w:val="18"/>
              </w:rPr>
              <w:t>ředměty</w:t>
            </w: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DF5518" w:rsidRDefault="004B49A0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  <w:r>
              <w:rPr>
                <w:sz w:val="18"/>
              </w:rPr>
              <w:t>obecná část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A11E91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A11E91" w:rsidRPr="00DF5518" w:rsidRDefault="00A11E91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559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DF5518" w:rsidRDefault="004B49A0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DF5518" w:rsidRDefault="004B49A0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EC357C" w:rsidRPr="00F86100" w:rsidRDefault="000B0542" w:rsidP="00811A02">
      <w:pPr>
        <w:spacing w:before="80" w:after="40" w:line="240" w:lineRule="auto"/>
        <w:ind w:left="0" w:firstLine="0"/>
      </w:pPr>
      <w:r w:rsidRPr="00F86100">
        <w:rPr>
          <w:b/>
        </w:rPr>
        <w:t xml:space="preserve">Pozn. k vyplnění: </w:t>
      </w:r>
      <w:r w:rsidRPr="00F86100">
        <w:t>počet kreditů pro hlavní studijní plán (maior)</w:t>
      </w:r>
      <w:r w:rsidR="00EC357C" w:rsidRPr="00F86100">
        <w:t>:</w:t>
      </w:r>
    </w:p>
    <w:p w:rsidR="00EC357C" w:rsidRPr="00044411" w:rsidRDefault="00EC357C" w:rsidP="00811A02">
      <w:pPr>
        <w:spacing w:after="40" w:line="240" w:lineRule="auto"/>
        <w:ind w:left="0" w:firstLine="0"/>
        <w:rPr>
          <w:b/>
        </w:rPr>
      </w:pPr>
      <w:r w:rsidRPr="00F86100">
        <w:tab/>
      </w:r>
      <w:r w:rsidRPr="00044411">
        <w:rPr>
          <w:b/>
        </w:rPr>
        <w:t>3letý SP: min. 81 – max. 10</w:t>
      </w:r>
      <w:r w:rsidR="00073AE0" w:rsidRPr="00044411">
        <w:rPr>
          <w:b/>
        </w:rPr>
        <w:t>8</w:t>
      </w:r>
      <w:r w:rsidRPr="00044411">
        <w:rPr>
          <w:b/>
        </w:rPr>
        <w:t xml:space="preserve"> - pro volbu studenta 9 </w:t>
      </w:r>
    </w:p>
    <w:p w:rsidR="00EC357C" w:rsidRPr="00011677" w:rsidRDefault="00EC357C" w:rsidP="00811A02">
      <w:pPr>
        <w:pStyle w:val="Odstavecseseznamem"/>
        <w:spacing w:after="0" w:line="240" w:lineRule="auto"/>
        <w:ind w:left="0" w:firstLine="696"/>
        <w:rPr>
          <w:rFonts w:ascii="Times New Roman" w:hAnsi="Times New Roman" w:cs="Times New Roman"/>
          <w:sz w:val="18"/>
        </w:rPr>
      </w:pPr>
      <w:r w:rsidRPr="00044411">
        <w:rPr>
          <w:rFonts w:ascii="Times New Roman" w:hAnsi="Times New Roman" w:cs="Times New Roman"/>
          <w:b/>
          <w:sz w:val="20"/>
        </w:rPr>
        <w:t>2letý SP: min. 54 - max. 7</w:t>
      </w:r>
      <w:r w:rsidR="00073AE0" w:rsidRPr="00044411">
        <w:rPr>
          <w:rFonts w:ascii="Times New Roman" w:hAnsi="Times New Roman" w:cs="Times New Roman"/>
          <w:b/>
          <w:sz w:val="20"/>
        </w:rPr>
        <w:t>2</w:t>
      </w:r>
      <w:r w:rsidRPr="00044411">
        <w:rPr>
          <w:rFonts w:ascii="Times New Roman" w:hAnsi="Times New Roman" w:cs="Times New Roman"/>
          <w:b/>
          <w:sz w:val="20"/>
        </w:rPr>
        <w:t xml:space="preserve">  - pro volbu studenta 6 </w:t>
      </w:r>
    </w:p>
    <w:p w:rsidR="00011677" w:rsidRPr="00011677" w:rsidRDefault="00011677" w:rsidP="00011677">
      <w:pPr>
        <w:pStyle w:val="Odstavecseseznamem"/>
        <w:spacing w:before="120" w:after="0" w:line="240" w:lineRule="auto"/>
        <w:ind w:left="0" w:firstLine="697"/>
        <w:contextualSpacing w:val="0"/>
        <w:rPr>
          <w:rFonts w:ascii="Times New Roman" w:hAnsi="Times New Roman" w:cs="Times New Roman"/>
          <w:sz w:val="18"/>
        </w:rPr>
      </w:pPr>
      <w:r w:rsidRPr="00011677">
        <w:rPr>
          <w:rFonts w:ascii="Times New Roman" w:hAnsi="Times New Roman" w:cs="Times New Roman"/>
          <w:sz w:val="18"/>
        </w:rPr>
        <w:t>Pozn.: výše kreditů pro volbu studenta závisí na počtu kreditů za maior a minor</w:t>
      </w:r>
    </w:p>
    <w:p w:rsidR="00EE655C" w:rsidRDefault="00EE655C" w:rsidP="00811A02">
      <w:pPr>
        <w:pStyle w:val="Odstavecseseznamem"/>
        <w:spacing w:after="0" w:line="240" w:lineRule="auto"/>
        <w:ind w:left="0" w:firstLine="696"/>
        <w:rPr>
          <w:rFonts w:ascii="Times New Roman" w:hAnsi="Times New Roman" w:cs="Times New Roman"/>
          <w:sz w:val="20"/>
        </w:rPr>
      </w:pPr>
    </w:p>
    <w:p w:rsidR="006C22FE" w:rsidRDefault="006C22FE" w:rsidP="00290F7B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6C22FE" w:rsidTr="006C22FE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6C22FE" w:rsidRPr="00033B61" w:rsidRDefault="006C22FE" w:rsidP="00044411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Státní závěrečná zkouška </w:t>
            </w:r>
          </w:p>
        </w:tc>
      </w:tr>
      <w:tr w:rsidR="00AC2990" w:rsidTr="00AC2990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2990" w:rsidRPr="00044411" w:rsidRDefault="00AC2990" w:rsidP="00044411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hd w:val="clear" w:color="auto" w:fill="FDE9D9" w:themeFill="accent6" w:themeFillTint="33"/>
              </w:rPr>
            </w:pPr>
            <w:r w:rsidRPr="00044411">
              <w:rPr>
                <w:rFonts w:eastAsia="Calibri"/>
                <w:b/>
                <w:i/>
                <w:shd w:val="clear" w:color="auto" w:fill="FDE9D9" w:themeFill="accent6" w:themeFillTint="33"/>
              </w:rPr>
              <w:t>pokyny k vyplnění</w:t>
            </w:r>
            <w:r w:rsidRPr="00044411">
              <w:rPr>
                <w:rFonts w:eastAsia="Calibri"/>
                <w:b/>
                <w:i/>
              </w:rPr>
              <w:t>:</w:t>
            </w:r>
            <w:r w:rsidRPr="00044411">
              <w:rPr>
                <w:rFonts w:eastAsia="Calibri"/>
                <w:i/>
              </w:rPr>
              <w:t xml:space="preserve"> Název části nebo částí SZZ s uvedením výčtu </w:t>
            </w:r>
            <w:r w:rsidRPr="00044411">
              <w:rPr>
                <w:i/>
              </w:rPr>
              <w:t>případných tematických okruhů (čl. 9 odst. 5 SZŘ), včetně volitelných tematických okruhů, a vymezení jejich obsahu (např. uvedením studijních předmětů, na které části SZZ ev. tematické okruhy navazují).</w:t>
            </w: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A4351A" w:rsidRDefault="00A4351A" w:rsidP="00EC357C">
      <w:pPr>
        <w:pStyle w:val="Odstavecseseznamem"/>
        <w:spacing w:after="0"/>
        <w:ind w:left="1080" w:firstLine="0"/>
      </w:pPr>
    </w:p>
    <w:p w:rsidR="006C61B6" w:rsidRDefault="006C61B6" w:rsidP="006C61B6">
      <w:pPr>
        <w:spacing w:after="0" w:line="240" w:lineRule="auto"/>
        <w:ind w:left="0" w:firstLine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31"/>
      </w:tblGrid>
      <w:tr w:rsidR="00044411" w:rsidTr="00044411">
        <w:trPr>
          <w:trHeight w:val="451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BF789B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044411">
        <w:trPr>
          <w:trHeight w:val="397"/>
        </w:trPr>
        <w:tc>
          <w:tcPr>
            <w:tcW w:w="10031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044411" w:rsidTr="00044411">
        <w:trPr>
          <w:trHeight w:val="397"/>
        </w:trPr>
        <w:tc>
          <w:tcPr>
            <w:tcW w:w="1003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411" w:rsidRPr="00044411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</w:pPr>
          </w:p>
        </w:tc>
      </w:tr>
    </w:tbl>
    <w:p w:rsidR="00044411" w:rsidRPr="00B10B2C" w:rsidRDefault="00044411" w:rsidP="00044411">
      <w:pPr>
        <w:spacing w:before="120"/>
        <w:rPr>
          <w:sz w:val="24"/>
        </w:rPr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</w:p>
    <w:p w:rsidR="00044411" w:rsidRDefault="00044411" w:rsidP="00AC2990"/>
    <w:p w:rsidR="00D325B2" w:rsidRDefault="00D325B2" w:rsidP="00D325B2">
      <w:pPr>
        <w:rPr>
          <w:rFonts w:ascii="Calibri" w:eastAsia="Calibri" w:hAnsi="Calibri" w:cs="Arial"/>
          <w:b/>
          <w:sz w:val="32"/>
          <w:szCs w:val="22"/>
          <w:lang w:eastAsia="en-US"/>
        </w:rPr>
      </w:pPr>
      <w:r>
        <w:rPr>
          <w:b/>
          <w:sz w:val="32"/>
        </w:rPr>
        <w:br w:type="page"/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8080"/>
      </w:tblGrid>
      <w:tr w:rsidR="00DD64E9" w:rsidTr="00DD64E9">
        <w:trPr>
          <w:trHeight w:val="454"/>
        </w:trPr>
        <w:tc>
          <w:tcPr>
            <w:tcW w:w="1003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DD64E9" w:rsidRDefault="00DD64E9" w:rsidP="00DD64E9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B-IIa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DD64E9" w:rsidTr="003D08E2">
        <w:tc>
          <w:tcPr>
            <w:tcW w:w="1951" w:type="dxa"/>
            <w:shd w:val="clear" w:color="auto" w:fill="FDE9D9" w:themeFill="accent6" w:themeFillTint="33"/>
            <w:vAlign w:val="center"/>
          </w:tcPr>
          <w:p w:rsidR="00DD64E9" w:rsidRDefault="00DD64E9" w:rsidP="003D08E2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64E9" w:rsidRPr="00CA1C88" w:rsidRDefault="00DD64E9" w:rsidP="003D08E2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přidružený studijní plán </w:t>
            </w:r>
            <w:r w:rsidRPr="00DD64E9">
              <w:rPr>
                <w:rFonts w:eastAsia="Calibri"/>
                <w:b/>
                <w:sz w:val="24"/>
                <w:szCs w:val="26"/>
              </w:rPr>
              <w:t xml:space="preserve">(minor)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DD64E9" w:rsidRPr="00CA1C88" w:rsidRDefault="00DD64E9" w:rsidP="003D08E2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případně změňte formu studia</w:t>
            </w:r>
          </w:p>
        </w:tc>
      </w:tr>
    </w:tbl>
    <w:p w:rsidR="00DD64E9" w:rsidRDefault="00DD64E9" w:rsidP="00DD64E9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3E0FF4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3E0FF4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</w:tr>
    </w:tbl>
    <w:p w:rsidR="00DD64E9" w:rsidRPr="00E710C3" w:rsidRDefault="00DD64E9" w:rsidP="00DD64E9">
      <w:pPr>
        <w:spacing w:after="0"/>
        <w:ind w:left="0" w:firstLine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1  -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</w:tr>
    </w:tbl>
    <w:p w:rsidR="00987F94" w:rsidRDefault="00987F94" w:rsidP="00987F94">
      <w:pPr>
        <w:spacing w:before="80" w:after="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p w:rsidR="00DD64E9" w:rsidRDefault="00DD64E9" w:rsidP="00DD64E9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RPr="00033B61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 - oborová část</w:t>
            </w:r>
          </w:p>
        </w:tc>
      </w:tr>
      <w:tr w:rsidR="00CF7FEA" w:rsidRPr="000A0B4C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</w:tr>
    </w:tbl>
    <w:p w:rsidR="00DD64E9" w:rsidRDefault="00DD64E9" w:rsidP="00DD64E9">
      <w:pPr>
        <w:spacing w:after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CF7FEA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CF7FEA" w:rsidRPr="00F20E2A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CF7FEA" w:rsidTr="00C922B2">
        <w:tc>
          <w:tcPr>
            <w:tcW w:w="3510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r w:rsidRPr="000A0B4C">
              <w:rPr>
                <w:b/>
                <w:sz w:val="16"/>
                <w:szCs w:val="18"/>
              </w:rPr>
              <w:t>dopor. roč/sem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714F7D" w:rsidRPr="006C61B6" w:rsidRDefault="00714F7D" w:rsidP="00714F7D">
      <w:pPr>
        <w:spacing w:before="120" w:after="0"/>
        <w:ind w:left="0" w:firstLine="0"/>
        <w:rPr>
          <w:sz w:val="22"/>
          <w:szCs w:val="22"/>
          <w:highlight w:val="yellow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044411">
        <w:rPr>
          <w:u w:val="single"/>
        </w:rPr>
        <w:t xml:space="preserve"> volitelných předmětů</w:t>
      </w:r>
      <w:r w:rsidRPr="00044411">
        <w:t xml:space="preserve"> není třeba uvádět charakteristiky předmětů ani životopis vyučujících</w:t>
      </w:r>
    </w:p>
    <w:p w:rsidR="00F86100" w:rsidRPr="00EF7EED" w:rsidRDefault="00F86100" w:rsidP="00DD64E9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662"/>
      </w:tblGrid>
      <w:tr w:rsidR="00DD64E9" w:rsidTr="00DD64E9">
        <w:trPr>
          <w:trHeight w:val="2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D64E9" w:rsidRPr="00316FB9" w:rsidRDefault="00DD64E9" w:rsidP="00DD64E9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DD64E9" w:rsidRPr="00826D60" w:rsidRDefault="00DD64E9" w:rsidP="009936E1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871B8C"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871B8C">
              <w:rPr>
                <w:rFonts w:eastAsia="Calibri"/>
                <w:b/>
                <w:i/>
                <w:sz w:val="18"/>
                <w:szCs w:val="24"/>
              </w:rPr>
              <w:t>:</w:t>
            </w:r>
            <w:r w:rsidRPr="00871B8C">
              <w:rPr>
                <w:rFonts w:eastAsia="Calibri"/>
                <w:i/>
                <w:sz w:val="18"/>
                <w:szCs w:val="24"/>
              </w:rPr>
              <w:t xml:space="preserve"> </w:t>
            </w:r>
            <w:r w:rsidR="009936E1">
              <w:rPr>
                <w:rFonts w:eastAsia="Calibri"/>
                <w:i/>
                <w:sz w:val="18"/>
                <w:szCs w:val="24"/>
              </w:rPr>
              <w:t>U</w:t>
            </w:r>
            <w:r w:rsidRPr="00871B8C">
              <w:rPr>
                <w:rFonts w:eastAsia="Calibri"/>
                <w:i/>
                <w:sz w:val="18"/>
                <w:szCs w:val="24"/>
              </w:rPr>
              <w:t>veďte popis organizace studijního plánu</w:t>
            </w:r>
            <w:r>
              <w:rPr>
                <w:rFonts w:eastAsia="Calibri"/>
                <w:i/>
                <w:sz w:val="18"/>
                <w:szCs w:val="24"/>
              </w:rPr>
              <w:t>, pokud ze struktury studijního plán není zřejmá</w:t>
            </w:r>
            <w:r w:rsidRPr="00871B8C">
              <w:rPr>
                <w:rFonts w:eastAsia="Calibri"/>
                <w:i/>
                <w:sz w:val="18"/>
                <w:szCs w:val="24"/>
              </w:rPr>
              <w:t xml:space="preserve"> (např. </w:t>
            </w:r>
            <w:r>
              <w:rPr>
                <w:rFonts w:eastAsia="Calibri"/>
                <w:i/>
                <w:sz w:val="18"/>
                <w:szCs w:val="24"/>
              </w:rPr>
              <w:t>vysvětlení rozsahu, sdruženého studia, poznámky k přidruženému studijnímu plánu (minor) ev. možnostem kombinací, apod.</w:t>
            </w:r>
            <w:r w:rsidRPr="00871B8C">
              <w:rPr>
                <w:rFonts w:eastAsia="Calibri"/>
                <w:i/>
                <w:sz w:val="18"/>
                <w:szCs w:val="24"/>
              </w:rPr>
              <w:t>)</w:t>
            </w:r>
          </w:p>
        </w:tc>
      </w:tr>
      <w:tr w:rsidR="00DD64E9" w:rsidTr="00DD64E9">
        <w:trPr>
          <w:trHeight w:val="132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DD64E9" w:rsidRPr="00662E73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DD64E9" w:rsidRPr="00662E73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DD64E9" w:rsidRDefault="00DD64E9" w:rsidP="00DD64E9">
      <w:pPr>
        <w:spacing w:after="0"/>
      </w:pPr>
    </w:p>
    <w:tbl>
      <w:tblPr>
        <w:tblStyle w:val="Mkatabulky"/>
        <w:tblW w:w="7514" w:type="dxa"/>
        <w:tblInd w:w="-34" w:type="dxa"/>
        <w:tblLook w:val="04A0" w:firstRow="1" w:lastRow="0" w:firstColumn="1" w:lastColumn="0" w:noHBand="0" w:noVBand="1"/>
      </w:tblPr>
      <w:tblGrid>
        <w:gridCol w:w="3828"/>
        <w:gridCol w:w="1873"/>
        <w:gridCol w:w="1813"/>
      </w:tblGrid>
      <w:tr w:rsidR="00DD64E9" w:rsidTr="00DD64E9">
        <w:trPr>
          <w:trHeight w:val="718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8E664E" w:rsidRDefault="00DD64E9" w:rsidP="00DD64E9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987F94" w:rsidRDefault="00987F94" w:rsidP="00987F94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DD64E9" w:rsidRPr="008E664E" w:rsidRDefault="00987F94" w:rsidP="00987F94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DD64E9" w:rsidRPr="008E664E" w:rsidRDefault="00DD64E9" w:rsidP="00DD64E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EF7EED" w:rsidRDefault="00DA7740" w:rsidP="00DD64E9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</w:t>
            </w:r>
            <w:r w:rsidR="00DD64E9" w:rsidRPr="00EF7EED">
              <w:rPr>
                <w:b/>
              </w:rPr>
              <w:t>elkem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DD64E9" w:rsidRPr="000B0542" w:rsidRDefault="00DD64E9" w:rsidP="00DD64E9">
      <w:pPr>
        <w:spacing w:after="0"/>
        <w:rPr>
          <w:sz w:val="12"/>
        </w:rPr>
      </w:pPr>
    </w:p>
    <w:p w:rsidR="009D4337" w:rsidRPr="00F86100" w:rsidRDefault="009D4337" w:rsidP="00F86100">
      <w:pPr>
        <w:spacing w:before="80" w:after="60"/>
      </w:pPr>
      <w:r w:rsidRPr="00F86100">
        <w:rPr>
          <w:b/>
        </w:rPr>
        <w:t xml:space="preserve">Pozn. k vyplnění: </w:t>
      </w:r>
      <w:r w:rsidRPr="00F86100">
        <w:t xml:space="preserve">počet kreditů pro </w:t>
      </w:r>
      <w:r w:rsidR="00F86100" w:rsidRPr="00F86100">
        <w:t xml:space="preserve">přidružený </w:t>
      </w:r>
      <w:r w:rsidRPr="00F86100">
        <w:t>studijní plán (mi</w:t>
      </w:r>
      <w:r w:rsidR="00F86100" w:rsidRPr="00F86100">
        <w:t>n</w:t>
      </w:r>
      <w:r w:rsidRPr="00F86100">
        <w:t>or):</w:t>
      </w:r>
    </w:p>
    <w:p w:rsidR="009D4337" w:rsidRPr="00044411" w:rsidRDefault="009D4337" w:rsidP="00F86100">
      <w:pPr>
        <w:pStyle w:val="Odstavecseseznamem"/>
        <w:spacing w:after="60"/>
        <w:ind w:firstLine="0"/>
        <w:rPr>
          <w:rFonts w:ascii="Times New Roman" w:hAnsi="Times New Roman" w:cs="Times New Roman"/>
          <w:b/>
          <w:sz w:val="20"/>
        </w:rPr>
      </w:pPr>
      <w:r w:rsidRPr="00044411">
        <w:rPr>
          <w:rFonts w:ascii="Times New Roman" w:hAnsi="Times New Roman" w:cs="Times New Roman"/>
          <w:b/>
          <w:sz w:val="20"/>
        </w:rPr>
        <w:t xml:space="preserve">3letý SP: min. </w:t>
      </w:r>
      <w:r w:rsidR="00F86100" w:rsidRPr="00044411">
        <w:rPr>
          <w:rFonts w:ascii="Times New Roman" w:hAnsi="Times New Roman" w:cs="Times New Roman"/>
          <w:b/>
          <w:sz w:val="20"/>
        </w:rPr>
        <w:t>54</w:t>
      </w:r>
      <w:r w:rsidRPr="00044411">
        <w:rPr>
          <w:rFonts w:ascii="Times New Roman" w:hAnsi="Times New Roman" w:cs="Times New Roman"/>
          <w:b/>
          <w:sz w:val="20"/>
        </w:rPr>
        <w:t xml:space="preserve"> – max. </w:t>
      </w:r>
      <w:r w:rsidR="00F86100" w:rsidRPr="00044411">
        <w:rPr>
          <w:rFonts w:ascii="Times New Roman" w:hAnsi="Times New Roman" w:cs="Times New Roman"/>
          <w:b/>
          <w:sz w:val="20"/>
        </w:rPr>
        <w:t>81</w:t>
      </w:r>
      <w:r w:rsidRPr="00044411">
        <w:rPr>
          <w:rFonts w:ascii="Times New Roman" w:hAnsi="Times New Roman" w:cs="Times New Roman"/>
          <w:b/>
          <w:sz w:val="20"/>
        </w:rPr>
        <w:t xml:space="preserve"> - pro volbu studenta. 9 </w:t>
      </w:r>
    </w:p>
    <w:p w:rsidR="009D4337" w:rsidRPr="00044411" w:rsidRDefault="009D4337" w:rsidP="00F86100">
      <w:pPr>
        <w:pStyle w:val="Odstavecseseznamem"/>
        <w:spacing w:after="0"/>
        <w:ind w:firstLine="0"/>
        <w:rPr>
          <w:rFonts w:ascii="Times New Roman" w:hAnsi="Times New Roman" w:cs="Times New Roman"/>
          <w:b/>
          <w:sz w:val="20"/>
        </w:rPr>
      </w:pPr>
      <w:r w:rsidRPr="00044411">
        <w:rPr>
          <w:rFonts w:ascii="Times New Roman" w:hAnsi="Times New Roman" w:cs="Times New Roman"/>
          <w:b/>
          <w:sz w:val="20"/>
        </w:rPr>
        <w:t xml:space="preserve">2letý SP: min. </w:t>
      </w:r>
      <w:r w:rsidR="00F86100" w:rsidRPr="00044411">
        <w:rPr>
          <w:rFonts w:ascii="Times New Roman" w:hAnsi="Times New Roman" w:cs="Times New Roman"/>
          <w:b/>
          <w:sz w:val="20"/>
        </w:rPr>
        <w:t>36</w:t>
      </w:r>
      <w:r w:rsidRPr="00044411">
        <w:rPr>
          <w:rFonts w:ascii="Times New Roman" w:hAnsi="Times New Roman" w:cs="Times New Roman"/>
          <w:b/>
          <w:sz w:val="20"/>
        </w:rPr>
        <w:t xml:space="preserve"> - max. </w:t>
      </w:r>
      <w:r w:rsidR="00F86100" w:rsidRPr="00044411">
        <w:rPr>
          <w:rFonts w:ascii="Times New Roman" w:hAnsi="Times New Roman" w:cs="Times New Roman"/>
          <w:b/>
          <w:sz w:val="20"/>
        </w:rPr>
        <w:t>54</w:t>
      </w:r>
      <w:r w:rsidRPr="00044411">
        <w:rPr>
          <w:rFonts w:ascii="Times New Roman" w:hAnsi="Times New Roman" w:cs="Times New Roman"/>
          <w:b/>
          <w:sz w:val="20"/>
        </w:rPr>
        <w:t xml:space="preserve">  - pro volbu studenta</w:t>
      </w:r>
      <w:r w:rsidR="00F86100" w:rsidRPr="00044411">
        <w:rPr>
          <w:rFonts w:ascii="Times New Roman" w:hAnsi="Times New Roman" w:cs="Times New Roman"/>
          <w:b/>
          <w:sz w:val="20"/>
        </w:rPr>
        <w:t xml:space="preserve"> </w:t>
      </w:r>
      <w:r w:rsidRPr="00044411">
        <w:rPr>
          <w:rFonts w:ascii="Times New Roman" w:hAnsi="Times New Roman" w:cs="Times New Roman"/>
          <w:b/>
          <w:sz w:val="20"/>
        </w:rPr>
        <w:t xml:space="preserve"> 6 </w:t>
      </w:r>
    </w:p>
    <w:p w:rsidR="00011677" w:rsidRPr="00011677" w:rsidRDefault="00011677" w:rsidP="00011677">
      <w:pPr>
        <w:pStyle w:val="Odstavecseseznamem"/>
        <w:spacing w:before="120" w:after="0" w:line="240" w:lineRule="auto"/>
        <w:ind w:left="0" w:firstLine="697"/>
        <w:contextualSpacing w:val="0"/>
        <w:rPr>
          <w:rFonts w:ascii="Times New Roman" w:hAnsi="Times New Roman" w:cs="Times New Roman"/>
          <w:sz w:val="18"/>
        </w:rPr>
      </w:pPr>
      <w:r w:rsidRPr="00011677">
        <w:rPr>
          <w:rFonts w:ascii="Times New Roman" w:hAnsi="Times New Roman" w:cs="Times New Roman"/>
          <w:sz w:val="18"/>
        </w:rPr>
        <w:t>Pozn.: výše kreditů pro volbu studenta závisí na počtu kreditů za maior a minor</w:t>
      </w:r>
    </w:p>
    <w:p w:rsidR="00EE655C" w:rsidRPr="00F86100" w:rsidRDefault="00EE655C" w:rsidP="00F86100">
      <w:pPr>
        <w:pStyle w:val="Odstavecseseznamem"/>
        <w:spacing w:after="0"/>
        <w:ind w:firstLine="0"/>
        <w:rPr>
          <w:rFonts w:ascii="Times New Roman" w:hAnsi="Times New Roman" w:cs="Times New Roman"/>
          <w:sz w:val="20"/>
        </w:rPr>
      </w:pPr>
    </w:p>
    <w:p w:rsidR="00A11E91" w:rsidRDefault="00A11E91" w:rsidP="00A11E91">
      <w:pPr>
        <w:spacing w:after="6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F531D6" w:rsidRPr="00033B61" w:rsidTr="00E952D5">
        <w:trPr>
          <w:trHeight w:val="454"/>
        </w:trPr>
        <w:tc>
          <w:tcPr>
            <w:tcW w:w="9889" w:type="dxa"/>
            <w:shd w:val="clear" w:color="auto" w:fill="FDE9D9" w:themeFill="accent6" w:themeFillTint="33"/>
            <w:vAlign w:val="center"/>
          </w:tcPr>
          <w:p w:rsidR="00F531D6" w:rsidRPr="00033B61" w:rsidRDefault="00F531D6" w:rsidP="00F531D6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Část SZZ pro studijní program, jehož bude přidružený studijní plán (minor) součástí</w:t>
            </w:r>
          </w:p>
        </w:tc>
      </w:tr>
      <w:tr w:rsidR="00DB257A" w:rsidRPr="001B0D3A" w:rsidTr="00AC2990">
        <w:trPr>
          <w:trHeight w:val="34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B257A" w:rsidRPr="00811CE9" w:rsidRDefault="00DB257A" w:rsidP="00044411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  <w:r w:rsidRPr="00044411"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  <w:t>pokyny k vyplnění:</w:t>
            </w:r>
            <w:r w:rsidRPr="00BE529A">
              <w:rPr>
                <w:rFonts w:eastAsia="Calibri"/>
                <w:i/>
              </w:rPr>
              <w:t xml:space="preserve"> </w:t>
            </w:r>
            <w:r w:rsidRPr="00044411">
              <w:rPr>
                <w:rFonts w:eastAsia="Calibri"/>
                <w:i/>
              </w:rPr>
              <w:t xml:space="preserve">Název části SZZ s uvedením výčtu </w:t>
            </w:r>
            <w:r w:rsidRPr="00044411">
              <w:rPr>
                <w:i/>
              </w:rPr>
              <w:t>případných tematických okruhů (čl. 9 odst. 5 SZŘ), včetně volitelných tematických okruhů, a vymezení jejich obsahu (např. uvedením studijních předmětů, na které části SZZ ev. tematické okruhy navazují).</w:t>
            </w:r>
          </w:p>
        </w:tc>
      </w:tr>
      <w:tr w:rsidR="00DB257A" w:rsidRPr="001B0D3A" w:rsidTr="00DB257A">
        <w:trPr>
          <w:trHeight w:val="34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57A" w:rsidRDefault="00DB257A" w:rsidP="00F531D6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E4013B" w:rsidRPr="00811CE9" w:rsidRDefault="00E4013B" w:rsidP="00F531D6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8C084D" w:rsidRDefault="008C084D" w:rsidP="00A22711"/>
    <w:sectPr w:rsidR="008C084D" w:rsidSect="001C0922">
      <w:footerReference w:type="default" r:id="rId8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77" w:rsidRDefault="005D6377">
      <w:r>
        <w:separator/>
      </w:r>
    </w:p>
  </w:endnote>
  <w:endnote w:type="continuationSeparator" w:id="0">
    <w:p w:rsidR="005D6377" w:rsidRDefault="005D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19299"/>
      <w:docPartObj>
        <w:docPartGallery w:val="Page Numbers (Bottom of Page)"/>
        <w:docPartUnique/>
      </w:docPartObj>
    </w:sdtPr>
    <w:sdtEndPr/>
    <w:sdtContent>
      <w:p w:rsidR="005D6377" w:rsidRDefault="005D63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E2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77" w:rsidRDefault="005D6377">
      <w:r>
        <w:separator/>
      </w:r>
    </w:p>
  </w:footnote>
  <w:footnote w:type="continuationSeparator" w:id="0">
    <w:p w:rsidR="005D6377" w:rsidRDefault="005D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1BA"/>
    <w:multiLevelType w:val="hybridMultilevel"/>
    <w:tmpl w:val="7A00BB40"/>
    <w:lvl w:ilvl="0" w:tplc="500C61CE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CE25DD8"/>
    <w:multiLevelType w:val="hybridMultilevel"/>
    <w:tmpl w:val="F44EF7B2"/>
    <w:lvl w:ilvl="0" w:tplc="78F0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1C8B3DE6"/>
    <w:multiLevelType w:val="hybridMultilevel"/>
    <w:tmpl w:val="E668C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F490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5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606CA"/>
    <w:multiLevelType w:val="hybridMultilevel"/>
    <w:tmpl w:val="47CA6486"/>
    <w:lvl w:ilvl="0" w:tplc="8138BC9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9953DD"/>
    <w:multiLevelType w:val="hybridMultilevel"/>
    <w:tmpl w:val="1FA20F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9" w15:restartNumberingAfterBreak="0">
    <w:nsid w:val="53B63698"/>
    <w:multiLevelType w:val="hybridMultilevel"/>
    <w:tmpl w:val="D8B89AD0"/>
    <w:lvl w:ilvl="0" w:tplc="B9CECB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151C4"/>
    <w:multiLevelType w:val="hybridMultilevel"/>
    <w:tmpl w:val="3DDED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D"/>
    <w:rsid w:val="000005A9"/>
    <w:rsid w:val="00001A56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15BF"/>
    <w:rsid w:val="00011667"/>
    <w:rsid w:val="00011677"/>
    <w:rsid w:val="000148AB"/>
    <w:rsid w:val="000148F9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379DD"/>
    <w:rsid w:val="00040E54"/>
    <w:rsid w:val="000429EA"/>
    <w:rsid w:val="00044411"/>
    <w:rsid w:val="00044CFE"/>
    <w:rsid w:val="0004576B"/>
    <w:rsid w:val="00046661"/>
    <w:rsid w:val="000477DD"/>
    <w:rsid w:val="00052195"/>
    <w:rsid w:val="000578F4"/>
    <w:rsid w:val="000621DA"/>
    <w:rsid w:val="000642DA"/>
    <w:rsid w:val="00064AAF"/>
    <w:rsid w:val="00066FFA"/>
    <w:rsid w:val="00070799"/>
    <w:rsid w:val="000720F3"/>
    <w:rsid w:val="00073666"/>
    <w:rsid w:val="00073AE0"/>
    <w:rsid w:val="00076273"/>
    <w:rsid w:val="00080BED"/>
    <w:rsid w:val="0008201B"/>
    <w:rsid w:val="000865E9"/>
    <w:rsid w:val="00086A4B"/>
    <w:rsid w:val="00086C92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15C"/>
    <w:rsid w:val="000B4AAA"/>
    <w:rsid w:val="000B4EFC"/>
    <w:rsid w:val="000B5137"/>
    <w:rsid w:val="000B6670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4B5E"/>
    <w:rsid w:val="000D6FB1"/>
    <w:rsid w:val="000D7140"/>
    <w:rsid w:val="000D7203"/>
    <w:rsid w:val="000E07BF"/>
    <w:rsid w:val="000E1AA6"/>
    <w:rsid w:val="000E2724"/>
    <w:rsid w:val="000E30BD"/>
    <w:rsid w:val="000E3D70"/>
    <w:rsid w:val="000E3E6C"/>
    <w:rsid w:val="000E6CA2"/>
    <w:rsid w:val="000E7EF3"/>
    <w:rsid w:val="000F1A82"/>
    <w:rsid w:val="000F3E24"/>
    <w:rsid w:val="000F4942"/>
    <w:rsid w:val="000F4C76"/>
    <w:rsid w:val="000F5821"/>
    <w:rsid w:val="000F67DE"/>
    <w:rsid w:val="000F70C0"/>
    <w:rsid w:val="001010BC"/>
    <w:rsid w:val="001038A7"/>
    <w:rsid w:val="00103C02"/>
    <w:rsid w:val="0010675F"/>
    <w:rsid w:val="00111809"/>
    <w:rsid w:val="00111B35"/>
    <w:rsid w:val="001125D4"/>
    <w:rsid w:val="00112A8D"/>
    <w:rsid w:val="00113B3F"/>
    <w:rsid w:val="001149E4"/>
    <w:rsid w:val="0011508A"/>
    <w:rsid w:val="001161A5"/>
    <w:rsid w:val="001172B4"/>
    <w:rsid w:val="00120D8A"/>
    <w:rsid w:val="001212D7"/>
    <w:rsid w:val="00121935"/>
    <w:rsid w:val="0012295D"/>
    <w:rsid w:val="00123099"/>
    <w:rsid w:val="00123AA8"/>
    <w:rsid w:val="00123B7C"/>
    <w:rsid w:val="0012455F"/>
    <w:rsid w:val="001250B6"/>
    <w:rsid w:val="00125A7F"/>
    <w:rsid w:val="00127297"/>
    <w:rsid w:val="0012769F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70"/>
    <w:rsid w:val="00146493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60B07"/>
    <w:rsid w:val="00163D63"/>
    <w:rsid w:val="0016452E"/>
    <w:rsid w:val="00165127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32A"/>
    <w:rsid w:val="00187907"/>
    <w:rsid w:val="001879D1"/>
    <w:rsid w:val="001916A2"/>
    <w:rsid w:val="00191C81"/>
    <w:rsid w:val="00193E68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9BA"/>
    <w:rsid w:val="001B5ABA"/>
    <w:rsid w:val="001C0922"/>
    <w:rsid w:val="001C157E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A6E"/>
    <w:rsid w:val="001E0CCA"/>
    <w:rsid w:val="001E0D61"/>
    <w:rsid w:val="001E2736"/>
    <w:rsid w:val="001E2C8E"/>
    <w:rsid w:val="001E3645"/>
    <w:rsid w:val="001E3D47"/>
    <w:rsid w:val="001E40EF"/>
    <w:rsid w:val="001E49CB"/>
    <w:rsid w:val="001E594E"/>
    <w:rsid w:val="001E5C55"/>
    <w:rsid w:val="001E6A11"/>
    <w:rsid w:val="001E7B8F"/>
    <w:rsid w:val="001F1016"/>
    <w:rsid w:val="001F2CBD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2BC7"/>
    <w:rsid w:val="00213A43"/>
    <w:rsid w:val="002236FC"/>
    <w:rsid w:val="002244EF"/>
    <w:rsid w:val="00225B7B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355FF"/>
    <w:rsid w:val="00240F15"/>
    <w:rsid w:val="0024118B"/>
    <w:rsid w:val="00242B0A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5883"/>
    <w:rsid w:val="0025667A"/>
    <w:rsid w:val="0025698A"/>
    <w:rsid w:val="00256F99"/>
    <w:rsid w:val="00257007"/>
    <w:rsid w:val="00261D4B"/>
    <w:rsid w:val="00265935"/>
    <w:rsid w:val="0026707D"/>
    <w:rsid w:val="00271335"/>
    <w:rsid w:val="00272CD2"/>
    <w:rsid w:val="00273870"/>
    <w:rsid w:val="00273EEB"/>
    <w:rsid w:val="0027449F"/>
    <w:rsid w:val="00274937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1A0"/>
    <w:rsid w:val="00297439"/>
    <w:rsid w:val="002A1D72"/>
    <w:rsid w:val="002A24B2"/>
    <w:rsid w:val="002A257E"/>
    <w:rsid w:val="002A4BF3"/>
    <w:rsid w:val="002A7D8F"/>
    <w:rsid w:val="002B13C4"/>
    <w:rsid w:val="002B3E8C"/>
    <w:rsid w:val="002B4B0A"/>
    <w:rsid w:val="002C0F77"/>
    <w:rsid w:val="002C1358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5E34"/>
    <w:rsid w:val="002E77D1"/>
    <w:rsid w:val="002F4B34"/>
    <w:rsid w:val="002F4BBB"/>
    <w:rsid w:val="002F5710"/>
    <w:rsid w:val="002F7AA9"/>
    <w:rsid w:val="002F7E84"/>
    <w:rsid w:val="0030137F"/>
    <w:rsid w:val="003027E9"/>
    <w:rsid w:val="00302FF7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4673"/>
    <w:rsid w:val="0032539C"/>
    <w:rsid w:val="00325C1D"/>
    <w:rsid w:val="0032705A"/>
    <w:rsid w:val="00327BC8"/>
    <w:rsid w:val="0033154E"/>
    <w:rsid w:val="00332AA2"/>
    <w:rsid w:val="00332EE8"/>
    <w:rsid w:val="0033515A"/>
    <w:rsid w:val="00335465"/>
    <w:rsid w:val="00341B8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21D"/>
    <w:rsid w:val="003538B8"/>
    <w:rsid w:val="003547B3"/>
    <w:rsid w:val="00354818"/>
    <w:rsid w:val="00354CF8"/>
    <w:rsid w:val="00355B46"/>
    <w:rsid w:val="00356CE1"/>
    <w:rsid w:val="003613C4"/>
    <w:rsid w:val="003625AF"/>
    <w:rsid w:val="00362AB3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16E7"/>
    <w:rsid w:val="003724A6"/>
    <w:rsid w:val="00377395"/>
    <w:rsid w:val="00377AC1"/>
    <w:rsid w:val="00382166"/>
    <w:rsid w:val="00383536"/>
    <w:rsid w:val="00387546"/>
    <w:rsid w:val="003904DA"/>
    <w:rsid w:val="00390CA7"/>
    <w:rsid w:val="00392E51"/>
    <w:rsid w:val="00394AA5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366A"/>
    <w:rsid w:val="003F505C"/>
    <w:rsid w:val="003F52F4"/>
    <w:rsid w:val="003F5851"/>
    <w:rsid w:val="003F640E"/>
    <w:rsid w:val="003F68E6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2E81"/>
    <w:rsid w:val="00414D48"/>
    <w:rsid w:val="004150CC"/>
    <w:rsid w:val="004157C7"/>
    <w:rsid w:val="00415AAC"/>
    <w:rsid w:val="00416DC7"/>
    <w:rsid w:val="00421E93"/>
    <w:rsid w:val="0042236D"/>
    <w:rsid w:val="00424992"/>
    <w:rsid w:val="004261FD"/>
    <w:rsid w:val="00430205"/>
    <w:rsid w:val="0043167F"/>
    <w:rsid w:val="0043396C"/>
    <w:rsid w:val="00433A3F"/>
    <w:rsid w:val="00434A06"/>
    <w:rsid w:val="004374B3"/>
    <w:rsid w:val="00440A74"/>
    <w:rsid w:val="00442718"/>
    <w:rsid w:val="00443DA6"/>
    <w:rsid w:val="00445447"/>
    <w:rsid w:val="00446FB8"/>
    <w:rsid w:val="00450226"/>
    <w:rsid w:val="00450476"/>
    <w:rsid w:val="0045188E"/>
    <w:rsid w:val="00455E69"/>
    <w:rsid w:val="0045725E"/>
    <w:rsid w:val="00460029"/>
    <w:rsid w:val="0046020E"/>
    <w:rsid w:val="00462727"/>
    <w:rsid w:val="00462BEE"/>
    <w:rsid w:val="00465B7C"/>
    <w:rsid w:val="00466629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D53"/>
    <w:rsid w:val="00485C0E"/>
    <w:rsid w:val="004867C1"/>
    <w:rsid w:val="00490712"/>
    <w:rsid w:val="004914CC"/>
    <w:rsid w:val="004954B2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655D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3CAF"/>
    <w:rsid w:val="004B4264"/>
    <w:rsid w:val="004B49A0"/>
    <w:rsid w:val="004B4DBA"/>
    <w:rsid w:val="004B4F4F"/>
    <w:rsid w:val="004B5E40"/>
    <w:rsid w:val="004B6A76"/>
    <w:rsid w:val="004B6B20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E92"/>
    <w:rsid w:val="004E722B"/>
    <w:rsid w:val="004E7F06"/>
    <w:rsid w:val="004F0640"/>
    <w:rsid w:val="004F4340"/>
    <w:rsid w:val="004F4F67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5F4"/>
    <w:rsid w:val="00512897"/>
    <w:rsid w:val="00512B34"/>
    <w:rsid w:val="00513C00"/>
    <w:rsid w:val="00514115"/>
    <w:rsid w:val="005153E5"/>
    <w:rsid w:val="00515D0B"/>
    <w:rsid w:val="005175E2"/>
    <w:rsid w:val="00520141"/>
    <w:rsid w:val="00520359"/>
    <w:rsid w:val="005212A2"/>
    <w:rsid w:val="00521538"/>
    <w:rsid w:val="005221FA"/>
    <w:rsid w:val="00522CCA"/>
    <w:rsid w:val="0052304F"/>
    <w:rsid w:val="00524199"/>
    <w:rsid w:val="0053111D"/>
    <w:rsid w:val="00532809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64C5"/>
    <w:rsid w:val="00547AB9"/>
    <w:rsid w:val="00547E95"/>
    <w:rsid w:val="0055040C"/>
    <w:rsid w:val="00550F10"/>
    <w:rsid w:val="00554A64"/>
    <w:rsid w:val="00554A85"/>
    <w:rsid w:val="00556438"/>
    <w:rsid w:val="005567FD"/>
    <w:rsid w:val="00557580"/>
    <w:rsid w:val="00557817"/>
    <w:rsid w:val="0056011C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3D8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423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271A"/>
    <w:rsid w:val="005D2FA0"/>
    <w:rsid w:val="005D6377"/>
    <w:rsid w:val="005D78A6"/>
    <w:rsid w:val="005E12CB"/>
    <w:rsid w:val="005E14E8"/>
    <w:rsid w:val="005E1CFB"/>
    <w:rsid w:val="005E2CCE"/>
    <w:rsid w:val="005E3F81"/>
    <w:rsid w:val="005E6787"/>
    <w:rsid w:val="005E6BCF"/>
    <w:rsid w:val="005F2854"/>
    <w:rsid w:val="005F32FF"/>
    <w:rsid w:val="005F3B53"/>
    <w:rsid w:val="005F4991"/>
    <w:rsid w:val="005F7ADE"/>
    <w:rsid w:val="006003EC"/>
    <w:rsid w:val="00600671"/>
    <w:rsid w:val="00600B85"/>
    <w:rsid w:val="00601473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97F"/>
    <w:rsid w:val="00610F8A"/>
    <w:rsid w:val="006111C6"/>
    <w:rsid w:val="00612AC5"/>
    <w:rsid w:val="006134E8"/>
    <w:rsid w:val="006147CC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41322"/>
    <w:rsid w:val="006418B5"/>
    <w:rsid w:val="00642FB1"/>
    <w:rsid w:val="00643738"/>
    <w:rsid w:val="006462E9"/>
    <w:rsid w:val="006507AE"/>
    <w:rsid w:val="006526E1"/>
    <w:rsid w:val="006531B7"/>
    <w:rsid w:val="0065463A"/>
    <w:rsid w:val="0065573A"/>
    <w:rsid w:val="00655A9C"/>
    <w:rsid w:val="00662617"/>
    <w:rsid w:val="00662E73"/>
    <w:rsid w:val="00663D03"/>
    <w:rsid w:val="00665A9A"/>
    <w:rsid w:val="006677B4"/>
    <w:rsid w:val="00670FFC"/>
    <w:rsid w:val="006728CC"/>
    <w:rsid w:val="0067421E"/>
    <w:rsid w:val="00675286"/>
    <w:rsid w:val="0067628E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16B"/>
    <w:rsid w:val="00690EB9"/>
    <w:rsid w:val="00692552"/>
    <w:rsid w:val="00694B11"/>
    <w:rsid w:val="00695FBE"/>
    <w:rsid w:val="00696433"/>
    <w:rsid w:val="00696A91"/>
    <w:rsid w:val="00697606"/>
    <w:rsid w:val="006A2EC4"/>
    <w:rsid w:val="006A4CE1"/>
    <w:rsid w:val="006A5091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74C"/>
    <w:rsid w:val="006C2ABA"/>
    <w:rsid w:val="006C2B0B"/>
    <w:rsid w:val="006C35E4"/>
    <w:rsid w:val="006C473B"/>
    <w:rsid w:val="006C5570"/>
    <w:rsid w:val="006C5913"/>
    <w:rsid w:val="006C6053"/>
    <w:rsid w:val="006C61B6"/>
    <w:rsid w:val="006D0861"/>
    <w:rsid w:val="006D162B"/>
    <w:rsid w:val="006D16DA"/>
    <w:rsid w:val="006D3491"/>
    <w:rsid w:val="006D3ECC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3CFB"/>
    <w:rsid w:val="00705CC0"/>
    <w:rsid w:val="00706BDA"/>
    <w:rsid w:val="00706CF5"/>
    <w:rsid w:val="00707291"/>
    <w:rsid w:val="00713DA0"/>
    <w:rsid w:val="00713E00"/>
    <w:rsid w:val="00714F7D"/>
    <w:rsid w:val="00717B49"/>
    <w:rsid w:val="0072004C"/>
    <w:rsid w:val="00723AB3"/>
    <w:rsid w:val="00725815"/>
    <w:rsid w:val="00726A5F"/>
    <w:rsid w:val="00727C93"/>
    <w:rsid w:val="0073001F"/>
    <w:rsid w:val="00730FC6"/>
    <w:rsid w:val="00732919"/>
    <w:rsid w:val="007331B5"/>
    <w:rsid w:val="00733489"/>
    <w:rsid w:val="007335FF"/>
    <w:rsid w:val="0073452E"/>
    <w:rsid w:val="00734EFF"/>
    <w:rsid w:val="0073537E"/>
    <w:rsid w:val="007370D7"/>
    <w:rsid w:val="00740A8B"/>
    <w:rsid w:val="00742234"/>
    <w:rsid w:val="0074303F"/>
    <w:rsid w:val="00744F27"/>
    <w:rsid w:val="00745C21"/>
    <w:rsid w:val="00746331"/>
    <w:rsid w:val="007469C7"/>
    <w:rsid w:val="00750FC2"/>
    <w:rsid w:val="00751E40"/>
    <w:rsid w:val="00753458"/>
    <w:rsid w:val="0075492F"/>
    <w:rsid w:val="00756DE0"/>
    <w:rsid w:val="0075788B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0453"/>
    <w:rsid w:val="007A0765"/>
    <w:rsid w:val="007A2184"/>
    <w:rsid w:val="007A3E3F"/>
    <w:rsid w:val="007B13C7"/>
    <w:rsid w:val="007B17DE"/>
    <w:rsid w:val="007B1838"/>
    <w:rsid w:val="007B18A9"/>
    <w:rsid w:val="007B2092"/>
    <w:rsid w:val="007B233F"/>
    <w:rsid w:val="007B3B1E"/>
    <w:rsid w:val="007B45A0"/>
    <w:rsid w:val="007B7B0B"/>
    <w:rsid w:val="007C02A2"/>
    <w:rsid w:val="007C0D33"/>
    <w:rsid w:val="007C10E3"/>
    <w:rsid w:val="007C2489"/>
    <w:rsid w:val="007C2DAC"/>
    <w:rsid w:val="007C357A"/>
    <w:rsid w:val="007C6574"/>
    <w:rsid w:val="007C745B"/>
    <w:rsid w:val="007D0036"/>
    <w:rsid w:val="007D33B1"/>
    <w:rsid w:val="007D3BBB"/>
    <w:rsid w:val="007E011A"/>
    <w:rsid w:val="007E0BA8"/>
    <w:rsid w:val="007E1CC2"/>
    <w:rsid w:val="007E2C87"/>
    <w:rsid w:val="007E704A"/>
    <w:rsid w:val="007F014E"/>
    <w:rsid w:val="007F61D4"/>
    <w:rsid w:val="007F626A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AC3"/>
    <w:rsid w:val="00813028"/>
    <w:rsid w:val="00813EDF"/>
    <w:rsid w:val="00815BEA"/>
    <w:rsid w:val="0081699E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563FE"/>
    <w:rsid w:val="00856D3C"/>
    <w:rsid w:val="00856F1E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43EA"/>
    <w:rsid w:val="00885A70"/>
    <w:rsid w:val="00886604"/>
    <w:rsid w:val="00890021"/>
    <w:rsid w:val="00890DC8"/>
    <w:rsid w:val="00891262"/>
    <w:rsid w:val="008918BF"/>
    <w:rsid w:val="00893D4A"/>
    <w:rsid w:val="00894B28"/>
    <w:rsid w:val="00894F93"/>
    <w:rsid w:val="00896D38"/>
    <w:rsid w:val="0089704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3700"/>
    <w:rsid w:val="008C38C8"/>
    <w:rsid w:val="008C4FF4"/>
    <w:rsid w:val="008C7488"/>
    <w:rsid w:val="008D113B"/>
    <w:rsid w:val="008D28B0"/>
    <w:rsid w:val="008D3BB8"/>
    <w:rsid w:val="008D4E49"/>
    <w:rsid w:val="008D682A"/>
    <w:rsid w:val="008E0D12"/>
    <w:rsid w:val="008E0DEE"/>
    <w:rsid w:val="008E14A7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216E8"/>
    <w:rsid w:val="00921F64"/>
    <w:rsid w:val="0092268D"/>
    <w:rsid w:val="009229F8"/>
    <w:rsid w:val="009244E7"/>
    <w:rsid w:val="009329B1"/>
    <w:rsid w:val="0093366F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44E"/>
    <w:rsid w:val="009477CB"/>
    <w:rsid w:val="009508DC"/>
    <w:rsid w:val="00950BB5"/>
    <w:rsid w:val="00950D5B"/>
    <w:rsid w:val="0095101E"/>
    <w:rsid w:val="00952107"/>
    <w:rsid w:val="009521E0"/>
    <w:rsid w:val="0095378A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4F9"/>
    <w:rsid w:val="00980947"/>
    <w:rsid w:val="00980BC2"/>
    <w:rsid w:val="00981AF5"/>
    <w:rsid w:val="00982173"/>
    <w:rsid w:val="00984159"/>
    <w:rsid w:val="00984A1D"/>
    <w:rsid w:val="00984DAC"/>
    <w:rsid w:val="00984F89"/>
    <w:rsid w:val="00987F94"/>
    <w:rsid w:val="00993090"/>
    <w:rsid w:val="00993452"/>
    <w:rsid w:val="009936E1"/>
    <w:rsid w:val="00993F7E"/>
    <w:rsid w:val="009943AD"/>
    <w:rsid w:val="00995D0F"/>
    <w:rsid w:val="00995D79"/>
    <w:rsid w:val="00995FD5"/>
    <w:rsid w:val="009A077F"/>
    <w:rsid w:val="009A3E9A"/>
    <w:rsid w:val="009B2ABB"/>
    <w:rsid w:val="009B30B9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63A7"/>
    <w:rsid w:val="009C7568"/>
    <w:rsid w:val="009C7741"/>
    <w:rsid w:val="009D15D9"/>
    <w:rsid w:val="009D2F4D"/>
    <w:rsid w:val="009D2FBC"/>
    <w:rsid w:val="009D31A7"/>
    <w:rsid w:val="009D3C37"/>
    <w:rsid w:val="009D4337"/>
    <w:rsid w:val="009D4C77"/>
    <w:rsid w:val="009D5981"/>
    <w:rsid w:val="009E0C2B"/>
    <w:rsid w:val="009E1FC9"/>
    <w:rsid w:val="009E33D6"/>
    <w:rsid w:val="009E57D8"/>
    <w:rsid w:val="009E7EB1"/>
    <w:rsid w:val="009F02E4"/>
    <w:rsid w:val="009F2A1D"/>
    <w:rsid w:val="009F3E77"/>
    <w:rsid w:val="009F5AEB"/>
    <w:rsid w:val="00A00D80"/>
    <w:rsid w:val="00A01D36"/>
    <w:rsid w:val="00A01E0C"/>
    <w:rsid w:val="00A026A9"/>
    <w:rsid w:val="00A02A85"/>
    <w:rsid w:val="00A03D62"/>
    <w:rsid w:val="00A0406B"/>
    <w:rsid w:val="00A0598E"/>
    <w:rsid w:val="00A05FD8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2711"/>
    <w:rsid w:val="00A25AD8"/>
    <w:rsid w:val="00A26962"/>
    <w:rsid w:val="00A27701"/>
    <w:rsid w:val="00A320E7"/>
    <w:rsid w:val="00A33C6B"/>
    <w:rsid w:val="00A36540"/>
    <w:rsid w:val="00A365E0"/>
    <w:rsid w:val="00A36641"/>
    <w:rsid w:val="00A36945"/>
    <w:rsid w:val="00A40469"/>
    <w:rsid w:val="00A42C92"/>
    <w:rsid w:val="00A4351A"/>
    <w:rsid w:val="00A44E54"/>
    <w:rsid w:val="00A45224"/>
    <w:rsid w:val="00A45E6C"/>
    <w:rsid w:val="00A4694C"/>
    <w:rsid w:val="00A469AE"/>
    <w:rsid w:val="00A514D0"/>
    <w:rsid w:val="00A537A0"/>
    <w:rsid w:val="00A5557E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67EF7"/>
    <w:rsid w:val="00A7065C"/>
    <w:rsid w:val="00A71128"/>
    <w:rsid w:val="00A722B4"/>
    <w:rsid w:val="00A72BDC"/>
    <w:rsid w:val="00A72CE1"/>
    <w:rsid w:val="00A743C7"/>
    <w:rsid w:val="00A80732"/>
    <w:rsid w:val="00A814B7"/>
    <w:rsid w:val="00A814B9"/>
    <w:rsid w:val="00A8246D"/>
    <w:rsid w:val="00A842D0"/>
    <w:rsid w:val="00A86B4F"/>
    <w:rsid w:val="00A916D3"/>
    <w:rsid w:val="00A91E19"/>
    <w:rsid w:val="00A92689"/>
    <w:rsid w:val="00A92973"/>
    <w:rsid w:val="00A9310C"/>
    <w:rsid w:val="00A94505"/>
    <w:rsid w:val="00A96DF3"/>
    <w:rsid w:val="00AA08E3"/>
    <w:rsid w:val="00AA0FCE"/>
    <w:rsid w:val="00AA2600"/>
    <w:rsid w:val="00AA2D4A"/>
    <w:rsid w:val="00AA366B"/>
    <w:rsid w:val="00AA380E"/>
    <w:rsid w:val="00AA56D4"/>
    <w:rsid w:val="00AA5714"/>
    <w:rsid w:val="00AA7150"/>
    <w:rsid w:val="00AA74F7"/>
    <w:rsid w:val="00AB3781"/>
    <w:rsid w:val="00AB497A"/>
    <w:rsid w:val="00AB4F72"/>
    <w:rsid w:val="00AB5625"/>
    <w:rsid w:val="00AB6DF4"/>
    <w:rsid w:val="00AB7688"/>
    <w:rsid w:val="00AC05B1"/>
    <w:rsid w:val="00AC1D54"/>
    <w:rsid w:val="00AC217D"/>
    <w:rsid w:val="00AC218F"/>
    <w:rsid w:val="00AC24C4"/>
    <w:rsid w:val="00AC2990"/>
    <w:rsid w:val="00AC2C8C"/>
    <w:rsid w:val="00AC3A51"/>
    <w:rsid w:val="00AC59D8"/>
    <w:rsid w:val="00AC726F"/>
    <w:rsid w:val="00AC7542"/>
    <w:rsid w:val="00AD09E2"/>
    <w:rsid w:val="00AD0E93"/>
    <w:rsid w:val="00AD178C"/>
    <w:rsid w:val="00AD1B29"/>
    <w:rsid w:val="00AD2E6C"/>
    <w:rsid w:val="00AD34F1"/>
    <w:rsid w:val="00AD394C"/>
    <w:rsid w:val="00AD482F"/>
    <w:rsid w:val="00AD4BF9"/>
    <w:rsid w:val="00AD66C0"/>
    <w:rsid w:val="00AD68CD"/>
    <w:rsid w:val="00AD7A62"/>
    <w:rsid w:val="00AE0B80"/>
    <w:rsid w:val="00AE0EAA"/>
    <w:rsid w:val="00AE2145"/>
    <w:rsid w:val="00AE4B95"/>
    <w:rsid w:val="00AF10A9"/>
    <w:rsid w:val="00AF275B"/>
    <w:rsid w:val="00AF3414"/>
    <w:rsid w:val="00AF5A01"/>
    <w:rsid w:val="00AF5D7B"/>
    <w:rsid w:val="00AF5E72"/>
    <w:rsid w:val="00AF5F26"/>
    <w:rsid w:val="00AF6D94"/>
    <w:rsid w:val="00B00FA3"/>
    <w:rsid w:val="00B03855"/>
    <w:rsid w:val="00B03949"/>
    <w:rsid w:val="00B04E88"/>
    <w:rsid w:val="00B04EAD"/>
    <w:rsid w:val="00B07C77"/>
    <w:rsid w:val="00B10B2C"/>
    <w:rsid w:val="00B12191"/>
    <w:rsid w:val="00B12289"/>
    <w:rsid w:val="00B14B01"/>
    <w:rsid w:val="00B16AC4"/>
    <w:rsid w:val="00B16BA0"/>
    <w:rsid w:val="00B1749B"/>
    <w:rsid w:val="00B238D1"/>
    <w:rsid w:val="00B258E9"/>
    <w:rsid w:val="00B25AA6"/>
    <w:rsid w:val="00B25D3E"/>
    <w:rsid w:val="00B26953"/>
    <w:rsid w:val="00B26ED9"/>
    <w:rsid w:val="00B30BF0"/>
    <w:rsid w:val="00B3134B"/>
    <w:rsid w:val="00B32F56"/>
    <w:rsid w:val="00B32FEE"/>
    <w:rsid w:val="00B3418D"/>
    <w:rsid w:val="00B345A3"/>
    <w:rsid w:val="00B34B16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37FC"/>
    <w:rsid w:val="00B44581"/>
    <w:rsid w:val="00B44793"/>
    <w:rsid w:val="00B44DEE"/>
    <w:rsid w:val="00B46191"/>
    <w:rsid w:val="00B46C90"/>
    <w:rsid w:val="00B51B74"/>
    <w:rsid w:val="00B522EA"/>
    <w:rsid w:val="00B529B8"/>
    <w:rsid w:val="00B52F7F"/>
    <w:rsid w:val="00B53A88"/>
    <w:rsid w:val="00B57B15"/>
    <w:rsid w:val="00B624C0"/>
    <w:rsid w:val="00B6547B"/>
    <w:rsid w:val="00B6566D"/>
    <w:rsid w:val="00B672F7"/>
    <w:rsid w:val="00B704DF"/>
    <w:rsid w:val="00B708CD"/>
    <w:rsid w:val="00B70A5B"/>
    <w:rsid w:val="00B70CB1"/>
    <w:rsid w:val="00B73327"/>
    <w:rsid w:val="00B750BC"/>
    <w:rsid w:val="00B77AED"/>
    <w:rsid w:val="00B8089F"/>
    <w:rsid w:val="00B81A31"/>
    <w:rsid w:val="00B84389"/>
    <w:rsid w:val="00B844BC"/>
    <w:rsid w:val="00B84C28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347F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12E0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AFE"/>
    <w:rsid w:val="00C06B07"/>
    <w:rsid w:val="00C07369"/>
    <w:rsid w:val="00C11847"/>
    <w:rsid w:val="00C11FAE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3315"/>
    <w:rsid w:val="00C25EE1"/>
    <w:rsid w:val="00C27915"/>
    <w:rsid w:val="00C33034"/>
    <w:rsid w:val="00C34DFA"/>
    <w:rsid w:val="00C36E08"/>
    <w:rsid w:val="00C401BA"/>
    <w:rsid w:val="00C43CA2"/>
    <w:rsid w:val="00C447AE"/>
    <w:rsid w:val="00C456F8"/>
    <w:rsid w:val="00C45897"/>
    <w:rsid w:val="00C45C37"/>
    <w:rsid w:val="00C4603F"/>
    <w:rsid w:val="00C46747"/>
    <w:rsid w:val="00C4744E"/>
    <w:rsid w:val="00C50458"/>
    <w:rsid w:val="00C53D18"/>
    <w:rsid w:val="00C53EB6"/>
    <w:rsid w:val="00C56CE7"/>
    <w:rsid w:val="00C573A6"/>
    <w:rsid w:val="00C57B0B"/>
    <w:rsid w:val="00C606EF"/>
    <w:rsid w:val="00C63A94"/>
    <w:rsid w:val="00C63AB5"/>
    <w:rsid w:val="00C6414B"/>
    <w:rsid w:val="00C6486A"/>
    <w:rsid w:val="00C652D1"/>
    <w:rsid w:val="00C71DBC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2B2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ACB"/>
    <w:rsid w:val="00CB1C21"/>
    <w:rsid w:val="00CB41FC"/>
    <w:rsid w:val="00CB456A"/>
    <w:rsid w:val="00CB4B61"/>
    <w:rsid w:val="00CB4C6B"/>
    <w:rsid w:val="00CB5837"/>
    <w:rsid w:val="00CB7401"/>
    <w:rsid w:val="00CC0B34"/>
    <w:rsid w:val="00CC100C"/>
    <w:rsid w:val="00CC1A2E"/>
    <w:rsid w:val="00CC23A3"/>
    <w:rsid w:val="00CC2B49"/>
    <w:rsid w:val="00CC302E"/>
    <w:rsid w:val="00CC5499"/>
    <w:rsid w:val="00CC5C55"/>
    <w:rsid w:val="00CC6292"/>
    <w:rsid w:val="00CC6E09"/>
    <w:rsid w:val="00CD20D4"/>
    <w:rsid w:val="00CD2F08"/>
    <w:rsid w:val="00CD6103"/>
    <w:rsid w:val="00CD66FD"/>
    <w:rsid w:val="00CD6CBF"/>
    <w:rsid w:val="00CD7A56"/>
    <w:rsid w:val="00CE1EFD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1819"/>
    <w:rsid w:val="00CF1902"/>
    <w:rsid w:val="00CF4D34"/>
    <w:rsid w:val="00CF6BC9"/>
    <w:rsid w:val="00CF7FEA"/>
    <w:rsid w:val="00D00392"/>
    <w:rsid w:val="00D0578D"/>
    <w:rsid w:val="00D06C18"/>
    <w:rsid w:val="00D072F3"/>
    <w:rsid w:val="00D07B0F"/>
    <w:rsid w:val="00D10E1B"/>
    <w:rsid w:val="00D117F6"/>
    <w:rsid w:val="00D1236C"/>
    <w:rsid w:val="00D12925"/>
    <w:rsid w:val="00D1342E"/>
    <w:rsid w:val="00D166FC"/>
    <w:rsid w:val="00D21DC5"/>
    <w:rsid w:val="00D223C5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1FF8"/>
    <w:rsid w:val="00D457FE"/>
    <w:rsid w:val="00D4769C"/>
    <w:rsid w:val="00D53B2A"/>
    <w:rsid w:val="00D54BD3"/>
    <w:rsid w:val="00D57CD2"/>
    <w:rsid w:val="00D627D3"/>
    <w:rsid w:val="00D63A09"/>
    <w:rsid w:val="00D63A89"/>
    <w:rsid w:val="00D63E14"/>
    <w:rsid w:val="00D65075"/>
    <w:rsid w:val="00D6524C"/>
    <w:rsid w:val="00D65527"/>
    <w:rsid w:val="00D66608"/>
    <w:rsid w:val="00D67879"/>
    <w:rsid w:val="00D70603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14C1"/>
    <w:rsid w:val="00D92907"/>
    <w:rsid w:val="00D9309A"/>
    <w:rsid w:val="00D936E4"/>
    <w:rsid w:val="00D93C4C"/>
    <w:rsid w:val="00D9454F"/>
    <w:rsid w:val="00D970D5"/>
    <w:rsid w:val="00DA00AC"/>
    <w:rsid w:val="00DA0199"/>
    <w:rsid w:val="00DA042B"/>
    <w:rsid w:val="00DA3D97"/>
    <w:rsid w:val="00DA4A47"/>
    <w:rsid w:val="00DA645C"/>
    <w:rsid w:val="00DA6610"/>
    <w:rsid w:val="00DA6D05"/>
    <w:rsid w:val="00DA7740"/>
    <w:rsid w:val="00DB00AD"/>
    <w:rsid w:val="00DB04DC"/>
    <w:rsid w:val="00DB0858"/>
    <w:rsid w:val="00DB0F93"/>
    <w:rsid w:val="00DB24BF"/>
    <w:rsid w:val="00DB257A"/>
    <w:rsid w:val="00DB3829"/>
    <w:rsid w:val="00DB3D69"/>
    <w:rsid w:val="00DB4EBD"/>
    <w:rsid w:val="00DB5167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4D5"/>
    <w:rsid w:val="00DE6610"/>
    <w:rsid w:val="00DE7B93"/>
    <w:rsid w:val="00DF1453"/>
    <w:rsid w:val="00DF19B4"/>
    <w:rsid w:val="00DF4811"/>
    <w:rsid w:val="00DF5518"/>
    <w:rsid w:val="00DF6AEF"/>
    <w:rsid w:val="00E00691"/>
    <w:rsid w:val="00E01B99"/>
    <w:rsid w:val="00E033DB"/>
    <w:rsid w:val="00E036A0"/>
    <w:rsid w:val="00E04612"/>
    <w:rsid w:val="00E06201"/>
    <w:rsid w:val="00E06FF6"/>
    <w:rsid w:val="00E07272"/>
    <w:rsid w:val="00E07761"/>
    <w:rsid w:val="00E10A98"/>
    <w:rsid w:val="00E11045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673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BA4"/>
    <w:rsid w:val="00E62014"/>
    <w:rsid w:val="00E63554"/>
    <w:rsid w:val="00E64201"/>
    <w:rsid w:val="00E66958"/>
    <w:rsid w:val="00E704F2"/>
    <w:rsid w:val="00E71042"/>
    <w:rsid w:val="00E710C3"/>
    <w:rsid w:val="00E71D34"/>
    <w:rsid w:val="00E737B3"/>
    <w:rsid w:val="00E7434E"/>
    <w:rsid w:val="00E74FBF"/>
    <w:rsid w:val="00E758C9"/>
    <w:rsid w:val="00E765EC"/>
    <w:rsid w:val="00E77761"/>
    <w:rsid w:val="00E8022D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0D8F"/>
    <w:rsid w:val="00E92A58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098C"/>
    <w:rsid w:val="00EC1549"/>
    <w:rsid w:val="00EC1715"/>
    <w:rsid w:val="00EC3236"/>
    <w:rsid w:val="00EC357C"/>
    <w:rsid w:val="00EC3DE0"/>
    <w:rsid w:val="00EC5964"/>
    <w:rsid w:val="00EC5F9D"/>
    <w:rsid w:val="00EC6B78"/>
    <w:rsid w:val="00EC756B"/>
    <w:rsid w:val="00ED3457"/>
    <w:rsid w:val="00EE012A"/>
    <w:rsid w:val="00EE056A"/>
    <w:rsid w:val="00EE159E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2D0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62B8"/>
    <w:rsid w:val="00F0759E"/>
    <w:rsid w:val="00F10A96"/>
    <w:rsid w:val="00F10FE4"/>
    <w:rsid w:val="00F11B0A"/>
    <w:rsid w:val="00F11ED7"/>
    <w:rsid w:val="00F120F9"/>
    <w:rsid w:val="00F132B0"/>
    <w:rsid w:val="00F13A46"/>
    <w:rsid w:val="00F140A1"/>
    <w:rsid w:val="00F144E7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6153"/>
    <w:rsid w:val="00F46868"/>
    <w:rsid w:val="00F46B3B"/>
    <w:rsid w:val="00F4786C"/>
    <w:rsid w:val="00F5004C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994"/>
    <w:rsid w:val="00F92FF4"/>
    <w:rsid w:val="00F93367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B1401"/>
    <w:rsid w:val="00FB1560"/>
    <w:rsid w:val="00FB169E"/>
    <w:rsid w:val="00FB2653"/>
    <w:rsid w:val="00FB2D97"/>
    <w:rsid w:val="00FB3737"/>
    <w:rsid w:val="00FC001E"/>
    <w:rsid w:val="00FC07DF"/>
    <w:rsid w:val="00FC12E0"/>
    <w:rsid w:val="00FC2278"/>
    <w:rsid w:val="00FC30D2"/>
    <w:rsid w:val="00FC3D6F"/>
    <w:rsid w:val="00FC4824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129F"/>
    <w:rsid w:val="00FF32F8"/>
    <w:rsid w:val="00FF4B08"/>
    <w:rsid w:val="00FF59FC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D395C0F"/>
  <w15:docId w15:val="{EE578F9A-4BFA-4F8F-AC36-EC9A6649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5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71AC-1A9B-43BF-ADB6-A071A6EC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2530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Klabalová Kamila</cp:lastModifiedBy>
  <cp:revision>5</cp:revision>
  <cp:lastPrinted>2019-09-17T13:01:00Z</cp:lastPrinted>
  <dcterms:created xsi:type="dcterms:W3CDTF">2019-11-15T13:23:00Z</dcterms:created>
  <dcterms:modified xsi:type="dcterms:W3CDTF">2019-11-15T14:46:00Z</dcterms:modified>
</cp:coreProperties>
</file>