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BD" w14:textId="6ADF93B7" w:rsidR="006D0F94" w:rsidRPr="00945669" w:rsidRDefault="000274E0" w:rsidP="006D0F94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02A80">
        <w:rPr>
          <w:rFonts w:ascii="Times New Roman" w:hAnsi="Times New Roman"/>
          <w:b/>
          <w:sz w:val="24"/>
          <w:szCs w:val="24"/>
        </w:rPr>
        <w:t xml:space="preserve">OTEVŘENÁ </w:t>
      </w:r>
      <w:r w:rsidR="006D0F94" w:rsidRPr="00902A80">
        <w:rPr>
          <w:rFonts w:ascii="Times New Roman" w:hAnsi="Times New Roman"/>
          <w:b/>
          <w:sz w:val="24"/>
          <w:szCs w:val="24"/>
        </w:rPr>
        <w:t xml:space="preserve">VÝZVA K PODÁNÍ NABÍDKY </w:t>
      </w:r>
      <w:r w:rsidR="000E19DB" w:rsidRPr="00902A80">
        <w:rPr>
          <w:rFonts w:ascii="Times New Roman" w:hAnsi="Times New Roman"/>
          <w:b/>
          <w:sz w:val="24"/>
          <w:szCs w:val="24"/>
        </w:rPr>
        <w:t xml:space="preserve">(DÁLE JEN „VÝZVA“) </w:t>
      </w:r>
      <w:r w:rsidR="006D0F94" w:rsidRPr="00902A80">
        <w:rPr>
          <w:rFonts w:ascii="Times New Roman" w:hAnsi="Times New Roman"/>
          <w:b/>
          <w:sz w:val="24"/>
          <w:szCs w:val="24"/>
        </w:rPr>
        <w:t>K VEŘEJNÉ</w:t>
      </w:r>
      <w:r w:rsidRPr="00902A80">
        <w:rPr>
          <w:rFonts w:ascii="Times New Roman" w:hAnsi="Times New Roman"/>
          <w:b/>
          <w:sz w:val="24"/>
          <w:szCs w:val="24"/>
        </w:rPr>
        <w:t xml:space="preserve"> SOUTĚŽI</w:t>
      </w:r>
      <w:r w:rsidR="006D0F94" w:rsidRPr="00902A80">
        <w:rPr>
          <w:rFonts w:ascii="Times New Roman" w:hAnsi="Times New Roman"/>
          <w:b/>
          <w:sz w:val="24"/>
          <w:szCs w:val="24"/>
        </w:rPr>
        <w:t xml:space="preserve"> </w:t>
      </w:r>
      <w:r w:rsidR="0060134B">
        <w:rPr>
          <w:rFonts w:ascii="Times New Roman" w:hAnsi="Times New Roman"/>
          <w:b/>
          <w:sz w:val="24"/>
          <w:szCs w:val="24"/>
        </w:rPr>
        <w:t>O NEJVHODNĚJŠÍ</w:t>
      </w:r>
      <w:r w:rsidR="00A42076">
        <w:rPr>
          <w:rFonts w:ascii="Times New Roman" w:hAnsi="Times New Roman"/>
          <w:b/>
          <w:sz w:val="24"/>
          <w:szCs w:val="24"/>
        </w:rPr>
        <w:t xml:space="preserve"> NABÍDKU </w:t>
      </w:r>
      <w:r w:rsidR="006D0F94" w:rsidRPr="00902A80">
        <w:rPr>
          <w:rFonts w:ascii="Times New Roman" w:hAnsi="Times New Roman"/>
          <w:b/>
          <w:sz w:val="24"/>
          <w:szCs w:val="24"/>
        </w:rPr>
        <w:t xml:space="preserve">DLE </w:t>
      </w:r>
      <w:r w:rsidR="00A62BB5" w:rsidRPr="009F3947">
        <w:rPr>
          <w:rFonts w:ascii="Times New Roman" w:hAnsi="Times New Roman"/>
          <w:b/>
          <w:color w:val="auto"/>
          <w:sz w:val="24"/>
          <w:szCs w:val="24"/>
        </w:rPr>
        <w:t>ZÁKONA Č.</w:t>
      </w:r>
      <w:r w:rsidR="0091394F" w:rsidRPr="009F3947">
        <w:rPr>
          <w:rFonts w:ascii="Times New Roman" w:hAnsi="Times New Roman"/>
          <w:b/>
          <w:color w:val="auto"/>
          <w:sz w:val="24"/>
          <w:szCs w:val="24"/>
        </w:rPr>
        <w:t xml:space="preserve"> 89/2012 Sb., </w:t>
      </w:r>
      <w:r w:rsidR="00A62BB5" w:rsidRPr="009F3947">
        <w:rPr>
          <w:rFonts w:ascii="Times New Roman" w:hAnsi="Times New Roman"/>
          <w:b/>
          <w:color w:val="auto"/>
          <w:sz w:val="24"/>
          <w:szCs w:val="24"/>
        </w:rPr>
        <w:t>OBČANSKÝ ZÁKONÍK</w:t>
      </w:r>
      <w:r w:rsidR="006C261F">
        <w:rPr>
          <w:rFonts w:ascii="Times New Roman" w:hAnsi="Times New Roman"/>
          <w:b/>
          <w:color w:val="auto"/>
          <w:sz w:val="24"/>
          <w:szCs w:val="24"/>
        </w:rPr>
        <w:t xml:space="preserve">, V PLATNÉM ZNĚNÍ </w:t>
      </w:r>
      <w:r w:rsidR="006D0F94" w:rsidRPr="009F394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D0F94" w:rsidRPr="00902A80">
        <w:rPr>
          <w:rFonts w:ascii="Times New Roman" w:hAnsi="Times New Roman"/>
          <w:b/>
          <w:sz w:val="24"/>
          <w:szCs w:val="24"/>
        </w:rPr>
        <w:t>(DÁLE JEN „ZÁKON“)</w:t>
      </w:r>
      <w:r w:rsidR="006D0F94" w:rsidRPr="00902A80">
        <w:rPr>
          <w:rFonts w:ascii="Times New Roman" w:hAnsi="Times New Roman"/>
          <w:b/>
          <w:sz w:val="24"/>
          <w:szCs w:val="24"/>
        </w:rPr>
        <w:tab/>
      </w:r>
    </w:p>
    <w:p w14:paraId="2FCCE270" w14:textId="77777777" w:rsidR="00F10C94" w:rsidRPr="00902A80" w:rsidRDefault="00F10C94" w:rsidP="00A70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0FDF9DA" w14:textId="419FD550" w:rsidR="006D0F94" w:rsidRPr="006F35DF" w:rsidRDefault="00A62BB5" w:rsidP="009A5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5DF">
        <w:rPr>
          <w:rFonts w:ascii="Times New Roman" w:hAnsi="Times New Roman"/>
          <w:b/>
          <w:sz w:val="24"/>
          <w:szCs w:val="24"/>
        </w:rPr>
        <w:t>VYHLAŠOVATEL</w:t>
      </w:r>
      <w:r w:rsidR="006D0F94" w:rsidRPr="006F35DF">
        <w:rPr>
          <w:rFonts w:ascii="Times New Roman" w:hAnsi="Times New Roman"/>
          <w:b/>
          <w:sz w:val="24"/>
          <w:szCs w:val="24"/>
        </w:rPr>
        <w:t>:</w:t>
      </w:r>
    </w:p>
    <w:p w14:paraId="7A66DF95" w14:textId="77777777" w:rsidR="006D0F94" w:rsidRPr="003761FF" w:rsidRDefault="006D0F94" w:rsidP="009A5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1FF">
        <w:rPr>
          <w:rFonts w:ascii="Times New Roman" w:hAnsi="Times New Roman"/>
          <w:b/>
          <w:sz w:val="24"/>
          <w:szCs w:val="24"/>
        </w:rPr>
        <w:t xml:space="preserve">Univerzita Karlova </w:t>
      </w:r>
    </w:p>
    <w:p w14:paraId="579C4A98" w14:textId="77777777" w:rsidR="006D0F94" w:rsidRPr="002B6D91" w:rsidRDefault="006D0F94" w:rsidP="009A5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D91">
        <w:rPr>
          <w:rFonts w:ascii="Times New Roman" w:hAnsi="Times New Roman"/>
          <w:b/>
          <w:sz w:val="24"/>
          <w:szCs w:val="24"/>
        </w:rPr>
        <w:t>se sídlem Praha 1, Ovocný trh 560/5, PSČ: 116 36</w:t>
      </w:r>
    </w:p>
    <w:p w14:paraId="21E67F9D" w14:textId="77777777" w:rsidR="006D0F94" w:rsidRPr="00951589" w:rsidRDefault="006D0F94" w:rsidP="009A5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589">
        <w:rPr>
          <w:rFonts w:ascii="Times New Roman" w:hAnsi="Times New Roman"/>
          <w:b/>
          <w:sz w:val="24"/>
          <w:szCs w:val="24"/>
        </w:rPr>
        <w:t>součást 1. lékařská fakulta</w:t>
      </w:r>
    </w:p>
    <w:p w14:paraId="22BA6E12" w14:textId="56568A6B" w:rsidR="006D0F94" w:rsidRPr="00623B4C" w:rsidRDefault="006D0F94" w:rsidP="009A5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B4C">
        <w:rPr>
          <w:rFonts w:ascii="Times New Roman" w:hAnsi="Times New Roman"/>
          <w:b/>
          <w:sz w:val="24"/>
          <w:szCs w:val="24"/>
        </w:rPr>
        <w:t>Praha 2, Kateřinská 1660/32, PSČ: 121 08</w:t>
      </w:r>
    </w:p>
    <w:p w14:paraId="510907A2" w14:textId="5E9E6F19" w:rsidR="00300CEA" w:rsidRPr="00572449" w:rsidRDefault="00300CEA" w:rsidP="009A5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449">
        <w:rPr>
          <w:rFonts w:ascii="Times New Roman" w:hAnsi="Times New Roman"/>
          <w:b/>
          <w:sz w:val="24"/>
          <w:szCs w:val="24"/>
        </w:rPr>
        <w:t>(dále také „vyhlašovatel“)</w:t>
      </w:r>
    </w:p>
    <w:p w14:paraId="651D7FAE" w14:textId="77777777" w:rsidR="006D0F94" w:rsidRPr="00945669" w:rsidRDefault="006D0F94" w:rsidP="009A5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38C9E" w14:textId="4A44C8F0" w:rsidR="00E833A3" w:rsidRPr="00754A35" w:rsidRDefault="00A62BB5" w:rsidP="00B27B6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02A80">
        <w:rPr>
          <w:rFonts w:ascii="Times New Roman" w:hAnsi="Times New Roman"/>
          <w:bCs/>
          <w:sz w:val="24"/>
          <w:szCs w:val="24"/>
        </w:rPr>
        <w:t>Vyhlašovatel</w:t>
      </w:r>
      <w:r w:rsidR="00A709B4" w:rsidRPr="00902A80">
        <w:rPr>
          <w:rFonts w:ascii="Times New Roman" w:hAnsi="Times New Roman"/>
          <w:bCs/>
          <w:sz w:val="24"/>
          <w:szCs w:val="24"/>
        </w:rPr>
        <w:t xml:space="preserve"> výše uvedené veřejné </w:t>
      </w:r>
      <w:r w:rsidR="0018318D" w:rsidRPr="00902A80">
        <w:rPr>
          <w:rFonts w:ascii="Times New Roman" w:hAnsi="Times New Roman"/>
          <w:bCs/>
          <w:sz w:val="24"/>
          <w:szCs w:val="24"/>
        </w:rPr>
        <w:t>soutěži</w:t>
      </w:r>
      <w:r w:rsidR="00A42076">
        <w:rPr>
          <w:rFonts w:ascii="Times New Roman" w:hAnsi="Times New Roman"/>
          <w:bCs/>
          <w:sz w:val="24"/>
          <w:szCs w:val="24"/>
        </w:rPr>
        <w:t xml:space="preserve"> o nejvhodnější nabídku</w:t>
      </w:r>
      <w:r w:rsidR="0018318D" w:rsidRPr="00902A80">
        <w:rPr>
          <w:rFonts w:ascii="Times New Roman" w:hAnsi="Times New Roman"/>
          <w:bCs/>
          <w:sz w:val="24"/>
          <w:szCs w:val="24"/>
        </w:rPr>
        <w:t xml:space="preserve"> (dále také „VS“) </w:t>
      </w:r>
      <w:r w:rsidR="00A709B4" w:rsidRPr="00902A80">
        <w:rPr>
          <w:rFonts w:ascii="Times New Roman" w:hAnsi="Times New Roman"/>
          <w:bCs/>
          <w:sz w:val="24"/>
          <w:szCs w:val="24"/>
        </w:rPr>
        <w:t xml:space="preserve">Vás tímto </w:t>
      </w:r>
      <w:r w:rsidR="00A709B4" w:rsidRPr="006F35DF">
        <w:rPr>
          <w:rFonts w:ascii="Times New Roman" w:hAnsi="Times New Roman"/>
          <w:sz w:val="24"/>
          <w:szCs w:val="24"/>
        </w:rPr>
        <w:t>vyzývá k podání nabídky a k prokázání kvalifikace</w:t>
      </w:r>
      <w:r w:rsidR="0018318D" w:rsidRPr="006F35DF">
        <w:rPr>
          <w:rFonts w:ascii="Times New Roman" w:hAnsi="Times New Roman"/>
          <w:sz w:val="24"/>
          <w:szCs w:val="24"/>
        </w:rPr>
        <w:t xml:space="preserve">. </w:t>
      </w:r>
      <w:r w:rsidR="00A709B4" w:rsidRPr="006F35DF">
        <w:rPr>
          <w:rFonts w:ascii="Times New Roman" w:hAnsi="Times New Roman"/>
          <w:color w:val="auto"/>
          <w:sz w:val="24"/>
          <w:szCs w:val="24"/>
        </w:rPr>
        <w:t>T</w:t>
      </w:r>
      <w:r w:rsidR="00D201BB" w:rsidRPr="006F35DF">
        <w:rPr>
          <w:rFonts w:ascii="Times New Roman" w:hAnsi="Times New Roman"/>
          <w:color w:val="auto"/>
          <w:sz w:val="24"/>
          <w:szCs w:val="24"/>
        </w:rPr>
        <w:t xml:space="preserve">ato </w:t>
      </w:r>
      <w:r w:rsidR="0018318D" w:rsidRPr="006F35DF">
        <w:rPr>
          <w:rFonts w:ascii="Times New Roman" w:hAnsi="Times New Roman"/>
          <w:color w:val="auto"/>
          <w:sz w:val="24"/>
          <w:szCs w:val="24"/>
        </w:rPr>
        <w:t>VS</w:t>
      </w:r>
      <w:r w:rsidR="00E833A3" w:rsidRPr="006F35D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709B4" w:rsidRPr="006F35DF">
        <w:rPr>
          <w:rFonts w:ascii="Times New Roman" w:hAnsi="Times New Roman"/>
          <w:color w:val="auto"/>
          <w:sz w:val="24"/>
          <w:szCs w:val="24"/>
        </w:rPr>
        <w:t>je realizován</w:t>
      </w:r>
      <w:r w:rsidR="00E833A3" w:rsidRPr="006F35DF">
        <w:rPr>
          <w:rFonts w:ascii="Times New Roman" w:hAnsi="Times New Roman"/>
          <w:color w:val="auto"/>
          <w:sz w:val="24"/>
          <w:szCs w:val="24"/>
        </w:rPr>
        <w:t>a</w:t>
      </w:r>
      <w:r w:rsidR="00A709B4" w:rsidRPr="006F35DF">
        <w:rPr>
          <w:rFonts w:ascii="Times New Roman" w:hAnsi="Times New Roman"/>
          <w:color w:val="auto"/>
          <w:sz w:val="24"/>
          <w:szCs w:val="24"/>
        </w:rPr>
        <w:t xml:space="preserve"> na základě </w:t>
      </w:r>
      <w:r w:rsidR="0018318D" w:rsidRPr="00A42076">
        <w:rPr>
          <w:rFonts w:ascii="Times New Roman" w:hAnsi="Times New Roman"/>
          <w:bCs/>
          <w:color w:val="auto"/>
          <w:sz w:val="24"/>
          <w:szCs w:val="24"/>
        </w:rPr>
        <w:t xml:space="preserve">skutečných potřeb </w:t>
      </w:r>
      <w:r w:rsidRPr="00A42076">
        <w:rPr>
          <w:rFonts w:ascii="Times New Roman" w:hAnsi="Times New Roman"/>
          <w:bCs/>
          <w:color w:val="auto"/>
          <w:sz w:val="24"/>
          <w:szCs w:val="24"/>
        </w:rPr>
        <w:t xml:space="preserve">vyhlašovatele </w:t>
      </w:r>
      <w:r w:rsidR="000170BA" w:rsidRPr="00A42076">
        <w:rPr>
          <w:rFonts w:ascii="Times New Roman" w:hAnsi="Times New Roman"/>
          <w:bCs/>
          <w:color w:val="auto"/>
          <w:sz w:val="24"/>
          <w:szCs w:val="24"/>
        </w:rPr>
        <w:t xml:space="preserve">s cílem </w:t>
      </w:r>
      <w:r w:rsidR="00A709B4" w:rsidRPr="00A42076">
        <w:rPr>
          <w:rFonts w:ascii="Times New Roman" w:hAnsi="Times New Roman"/>
          <w:bCs/>
          <w:color w:val="auto"/>
          <w:sz w:val="24"/>
          <w:szCs w:val="24"/>
        </w:rPr>
        <w:t xml:space="preserve">uzavření </w:t>
      </w:r>
      <w:r w:rsidR="00B27B67" w:rsidRPr="00A42076">
        <w:rPr>
          <w:rFonts w:ascii="Times New Roman" w:hAnsi="Times New Roman"/>
          <w:bCs/>
          <w:color w:val="auto"/>
          <w:sz w:val="24"/>
          <w:szCs w:val="24"/>
        </w:rPr>
        <w:t>smlouv</w:t>
      </w:r>
      <w:r w:rsidR="000E19DB" w:rsidRPr="00A42076">
        <w:rPr>
          <w:rFonts w:ascii="Times New Roman" w:hAnsi="Times New Roman"/>
          <w:bCs/>
          <w:color w:val="auto"/>
          <w:sz w:val="24"/>
          <w:szCs w:val="24"/>
        </w:rPr>
        <w:t>y</w:t>
      </w:r>
      <w:r w:rsidR="00B27B67" w:rsidRPr="00A42076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AD22C8" w:rsidRPr="00A42076">
        <w:rPr>
          <w:rFonts w:ascii="Times New Roman" w:hAnsi="Times New Roman"/>
          <w:bCs/>
          <w:color w:val="auto"/>
          <w:sz w:val="24"/>
          <w:szCs w:val="24"/>
        </w:rPr>
        <w:t xml:space="preserve">o nájmu nebytových prostor, zařízení a úhradě provozních nákladů spojených s jejich užíváním </w:t>
      </w:r>
      <w:r w:rsidR="00A64144" w:rsidRPr="003761FF">
        <w:rPr>
          <w:rFonts w:ascii="Times New Roman" w:hAnsi="Times New Roman"/>
          <w:bCs/>
          <w:color w:val="auto"/>
          <w:sz w:val="24"/>
          <w:szCs w:val="24"/>
        </w:rPr>
        <w:t xml:space="preserve">(dále </w:t>
      </w:r>
      <w:r w:rsidR="00643C0A" w:rsidRPr="003761FF">
        <w:rPr>
          <w:rFonts w:ascii="Times New Roman" w:hAnsi="Times New Roman"/>
          <w:bCs/>
          <w:color w:val="auto"/>
          <w:sz w:val="24"/>
          <w:szCs w:val="24"/>
        </w:rPr>
        <w:t>také</w:t>
      </w:r>
      <w:r w:rsidR="00A64144" w:rsidRPr="003761FF">
        <w:rPr>
          <w:rFonts w:ascii="Times New Roman" w:hAnsi="Times New Roman"/>
          <w:bCs/>
          <w:color w:val="auto"/>
          <w:sz w:val="24"/>
          <w:szCs w:val="24"/>
        </w:rPr>
        <w:t xml:space="preserve"> „smlouva“) </w:t>
      </w:r>
      <w:r w:rsidR="00A709B4" w:rsidRPr="003761FF">
        <w:rPr>
          <w:rFonts w:ascii="Times New Roman" w:hAnsi="Times New Roman"/>
          <w:bCs/>
          <w:color w:val="auto"/>
          <w:sz w:val="24"/>
          <w:szCs w:val="24"/>
        </w:rPr>
        <w:t>na dobu určitou</w:t>
      </w:r>
      <w:r w:rsidR="00456B3A">
        <w:rPr>
          <w:rFonts w:ascii="Times New Roman" w:hAnsi="Times New Roman"/>
          <w:bCs/>
          <w:color w:val="auto"/>
          <w:sz w:val="24"/>
          <w:szCs w:val="24"/>
        </w:rPr>
        <w:t>, a to 5 let</w:t>
      </w:r>
      <w:r w:rsidR="000170BA" w:rsidRPr="00754A35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</w:p>
    <w:p w14:paraId="103087FA" w14:textId="77777777" w:rsidR="00A709B4" w:rsidRPr="006F35DF" w:rsidRDefault="00A709B4" w:rsidP="00B27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05E414" w14:textId="40816CF2" w:rsidR="00C912CA" w:rsidRPr="003761FF" w:rsidRDefault="00C912CA" w:rsidP="00B27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B52422" w14:textId="74D52BAD" w:rsidR="00F541E2" w:rsidRPr="00A42076" w:rsidRDefault="00F541E2" w:rsidP="00A709B4">
      <w:pPr>
        <w:numPr>
          <w:ilvl w:val="0"/>
          <w:numId w:val="7"/>
        </w:num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num" w:pos="0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caps/>
          <w:sz w:val="24"/>
          <w:szCs w:val="24"/>
        </w:rPr>
      </w:pPr>
      <w:r w:rsidRPr="002B6D91">
        <w:rPr>
          <w:rFonts w:ascii="Times New Roman" w:hAnsi="Times New Roman"/>
          <w:b/>
          <w:caps/>
          <w:sz w:val="24"/>
          <w:szCs w:val="24"/>
        </w:rPr>
        <w:t xml:space="preserve">název veřejné </w:t>
      </w:r>
      <w:r w:rsidR="00A62BB5" w:rsidRPr="002B6D91">
        <w:rPr>
          <w:rFonts w:ascii="Times New Roman" w:hAnsi="Times New Roman"/>
          <w:b/>
          <w:caps/>
          <w:sz w:val="24"/>
          <w:szCs w:val="24"/>
        </w:rPr>
        <w:t>soutěže</w:t>
      </w:r>
      <w:r w:rsidR="00A42076">
        <w:rPr>
          <w:rFonts w:ascii="Times New Roman" w:hAnsi="Times New Roman"/>
          <w:b/>
          <w:caps/>
          <w:sz w:val="24"/>
          <w:szCs w:val="24"/>
        </w:rPr>
        <w:t xml:space="preserve"> O NEJVHODNĚJŠÍ NABÍDKU</w:t>
      </w:r>
    </w:p>
    <w:p w14:paraId="45381B18" w14:textId="77777777" w:rsidR="00F541E2" w:rsidRPr="003761FF" w:rsidRDefault="00F541E2" w:rsidP="0032748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812"/>
      </w:tblGrid>
      <w:tr w:rsidR="00F541E2" w:rsidRPr="00902A80" w14:paraId="73AA0B20" w14:textId="77777777" w:rsidTr="00685381">
        <w:tc>
          <w:tcPr>
            <w:tcW w:w="4106" w:type="dxa"/>
            <w:vAlign w:val="center"/>
          </w:tcPr>
          <w:p w14:paraId="14745365" w14:textId="5C3D655A" w:rsidR="00F541E2" w:rsidRPr="002B6D91" w:rsidRDefault="00F541E2" w:rsidP="0032748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2B6D91">
              <w:rPr>
                <w:rFonts w:ascii="Times New Roman" w:hAnsi="Times New Roman"/>
                <w:sz w:val="24"/>
                <w:szCs w:val="24"/>
              </w:rPr>
              <w:t>Název</w:t>
            </w:r>
            <w:r w:rsidR="004148F6" w:rsidRPr="002B6D91">
              <w:rPr>
                <w:rFonts w:ascii="Times New Roman" w:hAnsi="Times New Roman"/>
                <w:sz w:val="24"/>
                <w:szCs w:val="24"/>
              </w:rPr>
              <w:t xml:space="preserve"> VS</w:t>
            </w:r>
            <w:r w:rsidRPr="002B6D9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14:paraId="4DAFFDD7" w14:textId="13198404" w:rsidR="00F541E2" w:rsidRPr="00902A80" w:rsidRDefault="00592037" w:rsidP="00352605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„</w:t>
            </w:r>
            <w:r w:rsidR="00735568" w:rsidRPr="00902A8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Pronájem</w:t>
            </w:r>
            <w:r w:rsidR="004148F6" w:rsidRPr="00902A8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nebytových prostor</w:t>
            </w:r>
            <w:r w:rsidR="00D62F00" w:rsidRPr="00902A8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424B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Hlavova ústavu</w:t>
            </w:r>
            <w:r w:rsidRPr="00902A8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“</w:t>
            </w:r>
          </w:p>
        </w:tc>
      </w:tr>
      <w:tr w:rsidR="00B27B67" w:rsidRPr="00902A80" w14:paraId="601D4372" w14:textId="77777777" w:rsidTr="00685381">
        <w:trPr>
          <w:trHeight w:val="5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257" w14:textId="3A6622BC" w:rsidR="00B27B67" w:rsidRPr="00902A80" w:rsidRDefault="00B27B67" w:rsidP="00B27B6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 xml:space="preserve">Druh a režim </w:t>
            </w:r>
            <w:r w:rsidR="004148F6" w:rsidRPr="00902A80">
              <w:rPr>
                <w:rFonts w:ascii="Times New Roman" w:hAnsi="Times New Roman"/>
                <w:sz w:val="24"/>
                <w:szCs w:val="24"/>
              </w:rPr>
              <w:t>VS</w:t>
            </w:r>
            <w:r w:rsidRPr="00902A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B7F" w14:textId="6C786A06" w:rsidR="00B27B67" w:rsidRPr="006F35DF" w:rsidRDefault="00B27B67" w:rsidP="00E833A3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5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Veřejná </w:t>
            </w:r>
            <w:r w:rsidR="004148F6" w:rsidRPr="006F35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soutěž</w:t>
            </w:r>
            <w:r w:rsidRPr="006F35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3A5D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 nejvhodnější nabídku</w:t>
            </w:r>
          </w:p>
        </w:tc>
      </w:tr>
      <w:tr w:rsidR="00B27B67" w:rsidRPr="00902A80" w14:paraId="4467272D" w14:textId="77777777" w:rsidTr="00685381">
        <w:trPr>
          <w:trHeight w:val="5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6439" w14:textId="62884C6F" w:rsidR="00B27B67" w:rsidRPr="00902A80" w:rsidRDefault="00B27B67" w:rsidP="00B27B6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 xml:space="preserve">Interní číslo </w:t>
            </w:r>
            <w:r w:rsidR="004148F6" w:rsidRPr="00902A80">
              <w:rPr>
                <w:rFonts w:ascii="Times New Roman" w:hAnsi="Times New Roman"/>
                <w:sz w:val="24"/>
                <w:szCs w:val="24"/>
              </w:rPr>
              <w:t>VS</w:t>
            </w:r>
            <w:r w:rsidRPr="00902A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98D" w14:textId="3B474794" w:rsidR="00B27B67" w:rsidRPr="006F35DF" w:rsidRDefault="004148F6" w:rsidP="0050629E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5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0001/2022</w:t>
            </w:r>
          </w:p>
        </w:tc>
      </w:tr>
      <w:tr w:rsidR="00B27B67" w:rsidRPr="00902A80" w14:paraId="194EAFA6" w14:textId="77777777" w:rsidTr="00685381">
        <w:trPr>
          <w:trHeight w:val="5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0D" w14:textId="21E919AA" w:rsidR="00B27B67" w:rsidRPr="00902A80" w:rsidRDefault="00B27B67" w:rsidP="00B27B6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 xml:space="preserve">Zahájení </w:t>
            </w:r>
            <w:r w:rsidR="004148F6" w:rsidRPr="00902A80">
              <w:rPr>
                <w:rFonts w:ascii="Times New Roman" w:hAnsi="Times New Roman"/>
                <w:sz w:val="24"/>
                <w:szCs w:val="24"/>
              </w:rPr>
              <w:t>VS</w:t>
            </w:r>
            <w:r w:rsidRPr="00902A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343C" w14:textId="0E109D92" w:rsidR="00B27B67" w:rsidRPr="006F35DF" w:rsidRDefault="00980EB2" w:rsidP="00A1214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80E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30.5</w:t>
            </w:r>
            <w:r w:rsidR="009F3947" w:rsidRPr="00980E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="001C3228" w:rsidRPr="00980E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2022</w:t>
            </w:r>
          </w:p>
        </w:tc>
      </w:tr>
    </w:tbl>
    <w:p w14:paraId="30986AAB" w14:textId="77777777" w:rsidR="00592037" w:rsidRPr="00902A80" w:rsidRDefault="00592037" w:rsidP="000C4D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5AB8F1" w14:textId="77777777" w:rsidR="008B3471" w:rsidRPr="006F35DF" w:rsidRDefault="008B3471" w:rsidP="0032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0133D" w14:textId="272AC25E" w:rsidR="00F541E2" w:rsidRPr="003761FF" w:rsidRDefault="00F541E2" w:rsidP="007B5F15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0" w:firstLine="0"/>
        <w:jc w:val="both"/>
        <w:rPr>
          <w:rFonts w:ascii="Times New Roman" w:hAnsi="Times New Roman"/>
          <w:b/>
          <w:caps/>
          <w:sz w:val="24"/>
          <w:szCs w:val="24"/>
        </w:rPr>
      </w:pPr>
      <w:r w:rsidRPr="003761FF">
        <w:rPr>
          <w:rFonts w:ascii="Times New Roman" w:hAnsi="Times New Roman"/>
          <w:b/>
          <w:caps/>
          <w:sz w:val="24"/>
          <w:szCs w:val="24"/>
        </w:rPr>
        <w:t xml:space="preserve">Identifikační údaje </w:t>
      </w:r>
      <w:r w:rsidR="00A62BB5" w:rsidRPr="003761FF">
        <w:rPr>
          <w:rFonts w:ascii="Times New Roman" w:hAnsi="Times New Roman"/>
          <w:b/>
          <w:caps/>
          <w:sz w:val="24"/>
          <w:szCs w:val="24"/>
        </w:rPr>
        <w:t>vyhlašovatele</w:t>
      </w:r>
    </w:p>
    <w:p w14:paraId="31CEF9FB" w14:textId="77777777" w:rsidR="00F541E2" w:rsidRPr="002B6D91" w:rsidRDefault="00F541E2" w:rsidP="003274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92"/>
      </w:tblGrid>
      <w:tr w:rsidR="00B27B67" w:rsidRPr="00902A80" w14:paraId="684EB2E3" w14:textId="77777777" w:rsidTr="00C912CA">
        <w:tc>
          <w:tcPr>
            <w:tcW w:w="4068" w:type="dxa"/>
          </w:tcPr>
          <w:p w14:paraId="6C58DE75" w14:textId="4B50E04C" w:rsidR="00B27B67" w:rsidRPr="00902A80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>Obchodní firma nebo název / obchodní firma nebo jméno a příjmení:</w:t>
            </w:r>
          </w:p>
        </w:tc>
        <w:tc>
          <w:tcPr>
            <w:tcW w:w="5992" w:type="dxa"/>
            <w:vAlign w:val="center"/>
          </w:tcPr>
          <w:p w14:paraId="4C976D73" w14:textId="6EA60DD2" w:rsidR="00B27B67" w:rsidRPr="00902A80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b/>
                <w:sz w:val="24"/>
                <w:szCs w:val="24"/>
              </w:rPr>
              <w:t xml:space="preserve">Univerzita Karlova </w:t>
            </w:r>
          </w:p>
        </w:tc>
      </w:tr>
      <w:tr w:rsidR="00B27B67" w:rsidRPr="00902A80" w14:paraId="6859F03E" w14:textId="77777777" w:rsidTr="00C912CA">
        <w:tc>
          <w:tcPr>
            <w:tcW w:w="4068" w:type="dxa"/>
          </w:tcPr>
          <w:p w14:paraId="2E318DB3" w14:textId="736D2546" w:rsidR="00B27B67" w:rsidRPr="006F35DF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>Sídlo / místo podnikání / místo trvalého pobytu (příp. doručovací adresa):</w:t>
            </w:r>
          </w:p>
        </w:tc>
        <w:tc>
          <w:tcPr>
            <w:tcW w:w="5992" w:type="dxa"/>
            <w:vAlign w:val="center"/>
          </w:tcPr>
          <w:p w14:paraId="3E15E0B2" w14:textId="7F3F71E1" w:rsidR="00B27B67" w:rsidRPr="003761FF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FF">
              <w:rPr>
                <w:rFonts w:ascii="Times New Roman" w:hAnsi="Times New Roman"/>
                <w:sz w:val="24"/>
                <w:szCs w:val="24"/>
              </w:rPr>
              <w:t>Ovocný trh 560/5, 116 36 Praha 1</w:t>
            </w:r>
          </w:p>
        </w:tc>
      </w:tr>
      <w:tr w:rsidR="00B27B67" w:rsidRPr="00902A80" w14:paraId="51173E7B" w14:textId="77777777" w:rsidTr="00B27B67">
        <w:tc>
          <w:tcPr>
            <w:tcW w:w="4068" w:type="dxa"/>
            <w:vAlign w:val="center"/>
          </w:tcPr>
          <w:p w14:paraId="5D6263B9" w14:textId="4000B14F" w:rsidR="00B27B67" w:rsidRPr="00902A80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>Týká se součásti:</w:t>
            </w:r>
          </w:p>
        </w:tc>
        <w:tc>
          <w:tcPr>
            <w:tcW w:w="5992" w:type="dxa"/>
            <w:vAlign w:val="center"/>
          </w:tcPr>
          <w:p w14:paraId="273A4821" w14:textId="77777777" w:rsidR="00B27B67" w:rsidRPr="006F35DF" w:rsidRDefault="00B27B67" w:rsidP="00B27B67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F35DF">
              <w:rPr>
                <w:rFonts w:ascii="Times New Roman" w:hAnsi="Times New Roman"/>
                <w:b/>
                <w:sz w:val="24"/>
                <w:szCs w:val="24"/>
              </w:rPr>
              <w:t xml:space="preserve">1. lékařská fakulta, Kateřinská 1660/32, 121 08 </w:t>
            </w:r>
          </w:p>
          <w:p w14:paraId="22988AF3" w14:textId="1981F40E" w:rsidR="00B27B67" w:rsidRPr="003761FF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FF">
              <w:rPr>
                <w:rFonts w:ascii="Times New Roman" w:hAnsi="Times New Roman"/>
                <w:b/>
                <w:sz w:val="24"/>
                <w:szCs w:val="24"/>
              </w:rPr>
              <w:t>Praha 2</w:t>
            </w:r>
          </w:p>
        </w:tc>
      </w:tr>
      <w:tr w:rsidR="00B27B67" w:rsidRPr="00902A80" w14:paraId="7571EEEB" w14:textId="77777777" w:rsidTr="00C912CA">
        <w:tc>
          <w:tcPr>
            <w:tcW w:w="4068" w:type="dxa"/>
            <w:vAlign w:val="center"/>
          </w:tcPr>
          <w:p w14:paraId="03C4C2FD" w14:textId="149CCAAF" w:rsidR="00B27B67" w:rsidRPr="00902A80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>IČO, DIČ:</w:t>
            </w:r>
          </w:p>
        </w:tc>
        <w:tc>
          <w:tcPr>
            <w:tcW w:w="5992" w:type="dxa"/>
            <w:vAlign w:val="center"/>
          </w:tcPr>
          <w:p w14:paraId="2E791045" w14:textId="5E184D40" w:rsidR="00B27B67" w:rsidRPr="006F35DF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DF">
              <w:rPr>
                <w:rFonts w:ascii="Times New Roman" w:hAnsi="Times New Roman"/>
                <w:sz w:val="24"/>
                <w:szCs w:val="24"/>
              </w:rPr>
              <w:t>00216208, CZ00216208</w:t>
            </w:r>
          </w:p>
        </w:tc>
      </w:tr>
      <w:tr w:rsidR="00B27B67" w:rsidRPr="00902A80" w14:paraId="39CF0F36" w14:textId="77777777" w:rsidTr="00C912CA">
        <w:trPr>
          <w:trHeight w:val="830"/>
        </w:trPr>
        <w:tc>
          <w:tcPr>
            <w:tcW w:w="4068" w:type="dxa"/>
            <w:vAlign w:val="center"/>
          </w:tcPr>
          <w:p w14:paraId="2EE7B4FE" w14:textId="2E6F6605" w:rsidR="00B27B67" w:rsidRPr="006F35DF" w:rsidRDefault="00B27B67" w:rsidP="00B27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 xml:space="preserve">Osoba oprávněná zastupovat </w:t>
            </w:r>
            <w:r w:rsidR="008C2914" w:rsidRPr="006F35DF">
              <w:rPr>
                <w:rFonts w:ascii="Times New Roman" w:hAnsi="Times New Roman"/>
                <w:sz w:val="24"/>
                <w:szCs w:val="24"/>
              </w:rPr>
              <w:t xml:space="preserve">vyhlašovatele </w:t>
            </w:r>
            <w:r w:rsidRPr="006F35DF">
              <w:rPr>
                <w:rFonts w:ascii="Times New Roman" w:hAnsi="Times New Roman"/>
                <w:sz w:val="24"/>
                <w:szCs w:val="24"/>
              </w:rPr>
              <w:t>(dále jen zadavatel):</w:t>
            </w:r>
          </w:p>
        </w:tc>
        <w:tc>
          <w:tcPr>
            <w:tcW w:w="5992" w:type="dxa"/>
            <w:vAlign w:val="center"/>
          </w:tcPr>
          <w:p w14:paraId="0A17456D" w14:textId="3A03E40A" w:rsidR="00B27B67" w:rsidRPr="00212D85" w:rsidRDefault="00B27B67" w:rsidP="00B2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FF">
              <w:rPr>
                <w:rFonts w:ascii="Times New Roman" w:hAnsi="Times New Roman"/>
                <w:sz w:val="24"/>
                <w:szCs w:val="24"/>
              </w:rPr>
              <w:t xml:space="preserve">prof. MUDr. </w:t>
            </w:r>
            <w:r w:rsidR="00DC383C" w:rsidRPr="003761FF">
              <w:rPr>
                <w:rFonts w:ascii="Times New Roman" w:hAnsi="Times New Roman"/>
                <w:sz w:val="24"/>
                <w:szCs w:val="24"/>
              </w:rPr>
              <w:t>Martin Vokurka</w:t>
            </w:r>
            <w:r w:rsidRPr="003761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83C" w:rsidRPr="00212D85">
              <w:rPr>
                <w:rFonts w:ascii="Times New Roman" w:hAnsi="Times New Roman"/>
                <w:sz w:val="24"/>
                <w:szCs w:val="24"/>
              </w:rPr>
              <w:t>C</w:t>
            </w:r>
            <w:r w:rsidRPr="00212D85">
              <w:rPr>
                <w:rFonts w:ascii="Times New Roman" w:hAnsi="Times New Roman"/>
                <w:sz w:val="24"/>
                <w:szCs w:val="24"/>
              </w:rPr>
              <w:t>Sc., děkan 1. lékařské fakulty Univerzity Karlovy</w:t>
            </w:r>
          </w:p>
        </w:tc>
      </w:tr>
      <w:tr w:rsidR="00F541E2" w:rsidRPr="00902A80" w14:paraId="47072892" w14:textId="77777777" w:rsidTr="00C912CA">
        <w:tc>
          <w:tcPr>
            <w:tcW w:w="4068" w:type="dxa"/>
            <w:vAlign w:val="center"/>
          </w:tcPr>
          <w:p w14:paraId="57874F53" w14:textId="02A98771" w:rsidR="00F541E2" w:rsidRPr="00902A80" w:rsidRDefault="00F541E2" w:rsidP="00B27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sz w:val="24"/>
                <w:szCs w:val="24"/>
              </w:rPr>
              <w:t xml:space="preserve">Kontaktní osoba pro účely </w:t>
            </w:r>
            <w:r w:rsidR="004148F6" w:rsidRPr="00902A80">
              <w:rPr>
                <w:rFonts w:ascii="Times New Roman" w:hAnsi="Times New Roman"/>
                <w:sz w:val="24"/>
                <w:szCs w:val="24"/>
              </w:rPr>
              <w:t>VS</w:t>
            </w:r>
            <w:r w:rsidRPr="00902A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2" w:type="dxa"/>
            <w:vAlign w:val="center"/>
          </w:tcPr>
          <w:p w14:paraId="7CFB12A4" w14:textId="3350AF66" w:rsidR="00F541E2" w:rsidRPr="00212D85" w:rsidRDefault="00DC383C" w:rsidP="007444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5DF">
              <w:rPr>
                <w:rFonts w:ascii="Times New Roman" w:hAnsi="Times New Roman"/>
                <w:bCs/>
                <w:sz w:val="24"/>
                <w:szCs w:val="24"/>
              </w:rPr>
              <w:t>Iveta Stachová</w:t>
            </w:r>
            <w:r w:rsidR="00F541E2" w:rsidRPr="006F35DF">
              <w:rPr>
                <w:rFonts w:ascii="Times New Roman" w:hAnsi="Times New Roman"/>
                <w:bCs/>
                <w:sz w:val="24"/>
                <w:szCs w:val="24"/>
              </w:rPr>
              <w:t>, Oddělení veřejný</w:t>
            </w:r>
            <w:r w:rsidR="000C0E8D">
              <w:rPr>
                <w:rFonts w:ascii="Times New Roman" w:hAnsi="Times New Roman"/>
                <w:bCs/>
                <w:sz w:val="24"/>
                <w:szCs w:val="24"/>
              </w:rPr>
              <w:t>ch</w:t>
            </w:r>
            <w:r w:rsidR="00F541E2" w:rsidRPr="006F35DF">
              <w:rPr>
                <w:rFonts w:ascii="Times New Roman" w:hAnsi="Times New Roman"/>
                <w:bCs/>
                <w:sz w:val="24"/>
                <w:szCs w:val="24"/>
              </w:rPr>
              <w:t xml:space="preserve"> zakázek, e-mail: </w:t>
            </w:r>
            <w:r w:rsidRPr="003761FF">
              <w:rPr>
                <w:rFonts w:ascii="Times New Roman" w:hAnsi="Times New Roman"/>
                <w:bCs/>
                <w:sz w:val="24"/>
                <w:szCs w:val="24"/>
              </w:rPr>
              <w:t>istac</w:t>
            </w:r>
            <w:r w:rsidR="00F541E2" w:rsidRPr="003761FF">
              <w:rPr>
                <w:rFonts w:ascii="Times New Roman" w:hAnsi="Times New Roman"/>
                <w:bCs/>
                <w:sz w:val="24"/>
                <w:szCs w:val="24"/>
              </w:rPr>
              <w:t xml:space="preserve">@lf1.cuni.cz, tel. 224 964 </w:t>
            </w:r>
            <w:r w:rsidRPr="003761FF"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</w:tr>
      <w:tr w:rsidR="00B27B67" w:rsidRPr="00902A80" w14:paraId="7598E827" w14:textId="77777777" w:rsidTr="00B27B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58F" w14:textId="3CBDA150" w:rsidR="00B27B67" w:rsidRPr="006F35DF" w:rsidRDefault="004148F6" w:rsidP="00B27B67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Webové stránky </w:t>
            </w:r>
            <w:r w:rsidR="00902A80" w:rsidRPr="006F35DF">
              <w:rPr>
                <w:rFonts w:ascii="Times New Roman" w:hAnsi="Times New Roman"/>
                <w:sz w:val="24"/>
                <w:szCs w:val="24"/>
              </w:rPr>
              <w:t>vyhlašovatele</w:t>
            </w:r>
            <w:r w:rsidRPr="006F35DF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DE9D" w14:textId="3B925C39" w:rsidR="00B27B67" w:rsidRPr="000948B8" w:rsidRDefault="004D1C9E" w:rsidP="00B27B6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1" w:history="1">
              <w:r w:rsidR="00691E1F" w:rsidRPr="000948B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https://lf1.cuni.cz</w:t>
              </w:r>
            </w:hyperlink>
          </w:p>
        </w:tc>
      </w:tr>
      <w:tr w:rsidR="001C3228" w:rsidRPr="00902A80" w14:paraId="022B7674" w14:textId="77777777" w:rsidTr="00B27B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97F1" w14:textId="51E25ACC" w:rsidR="001C3228" w:rsidRPr="00902A80" w:rsidRDefault="001C3228" w:rsidP="001C3228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2A80">
              <w:rPr>
                <w:rFonts w:ascii="Times New Roman" w:hAnsi="Times New Roman"/>
                <w:color w:val="auto"/>
                <w:sz w:val="24"/>
                <w:szCs w:val="24"/>
              </w:rPr>
              <w:t>Přímý odkaz na VS: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DC3" w14:textId="77777777" w:rsidR="00BF4DBA" w:rsidRPr="000948B8" w:rsidRDefault="004D1C9E" w:rsidP="001C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A7586" w:rsidRPr="000948B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https://www.lf1.cuni.cz/verejne-souteze</w:t>
              </w:r>
            </w:hyperlink>
            <w:r w:rsidR="00BF4DBA" w:rsidRPr="000948B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49CE5DF" w14:textId="00AFD428" w:rsidR="001C3228" w:rsidRPr="000948B8" w:rsidRDefault="004D1C9E" w:rsidP="001C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A2062" w:rsidRPr="000948B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https://cuni.cz/UK-11804.html</w:t>
              </w:r>
            </w:hyperlink>
          </w:p>
        </w:tc>
      </w:tr>
    </w:tbl>
    <w:p w14:paraId="6CBA5111" w14:textId="77777777" w:rsidR="00B27B67" w:rsidRPr="00902A80" w:rsidRDefault="00B27B67" w:rsidP="0032748B">
      <w:pPr>
        <w:spacing w:line="240" w:lineRule="auto"/>
        <w:jc w:val="center"/>
        <w:rPr>
          <w:rFonts w:ascii="Times New Roman" w:hAnsi="Times New Roman"/>
          <w:b/>
          <w:caps/>
          <w:spacing w:val="10"/>
          <w:sz w:val="24"/>
          <w:szCs w:val="24"/>
        </w:rPr>
      </w:pPr>
    </w:p>
    <w:p w14:paraId="4ABFC27F" w14:textId="73C221B1" w:rsidR="00F541E2" w:rsidRPr="006F35DF" w:rsidRDefault="00F541E2" w:rsidP="00B27B67">
      <w:pPr>
        <w:numPr>
          <w:ilvl w:val="0"/>
          <w:numId w:val="7"/>
        </w:num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40" w:lineRule="auto"/>
        <w:ind w:left="0" w:firstLine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F35DF">
        <w:rPr>
          <w:rFonts w:ascii="Times New Roman" w:hAnsi="Times New Roman"/>
          <w:b/>
          <w:bCs/>
          <w:caps/>
          <w:sz w:val="24"/>
          <w:szCs w:val="24"/>
        </w:rPr>
        <w:t xml:space="preserve">informace o </w:t>
      </w:r>
      <w:r w:rsidR="000C1AED" w:rsidRPr="006F35DF">
        <w:rPr>
          <w:rFonts w:ascii="Times New Roman" w:hAnsi="Times New Roman"/>
          <w:b/>
          <w:bCs/>
          <w:caps/>
          <w:sz w:val="24"/>
          <w:szCs w:val="24"/>
        </w:rPr>
        <w:t xml:space="preserve">PŘEDMĚTU </w:t>
      </w:r>
      <w:r w:rsidR="00691E1F" w:rsidRPr="006F35DF">
        <w:rPr>
          <w:rFonts w:ascii="Times New Roman" w:hAnsi="Times New Roman"/>
          <w:b/>
          <w:bCs/>
          <w:caps/>
          <w:sz w:val="24"/>
          <w:szCs w:val="24"/>
        </w:rPr>
        <w:t>VS a min. předpokládaná hodnota</w:t>
      </w:r>
    </w:p>
    <w:p w14:paraId="399570F5" w14:textId="77777777" w:rsidR="00F541E2" w:rsidRPr="003761FF" w:rsidRDefault="00F541E2" w:rsidP="000C4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DDD71" w14:textId="5D4A8038" w:rsidR="00730B55" w:rsidRPr="008763D6" w:rsidRDefault="00212D85" w:rsidP="006A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947">
        <w:rPr>
          <w:rFonts w:ascii="Times New Roman" w:hAnsi="Times New Roman"/>
          <w:sz w:val="24"/>
          <w:szCs w:val="24"/>
        </w:rPr>
        <w:t>V</w:t>
      </w:r>
      <w:r w:rsidR="00300CEA" w:rsidRPr="005F0947">
        <w:rPr>
          <w:rFonts w:ascii="Times New Roman" w:hAnsi="Times New Roman"/>
          <w:sz w:val="24"/>
          <w:szCs w:val="24"/>
        </w:rPr>
        <w:t>eřejná soutěž</w:t>
      </w:r>
      <w:r w:rsidRPr="005F0947">
        <w:rPr>
          <w:rFonts w:ascii="Times New Roman" w:hAnsi="Times New Roman"/>
          <w:sz w:val="24"/>
          <w:szCs w:val="24"/>
        </w:rPr>
        <w:t xml:space="preserve"> o nejvhodnější nabídku</w:t>
      </w:r>
      <w:r w:rsidR="00B27B67" w:rsidRPr="005F0947">
        <w:rPr>
          <w:rFonts w:ascii="Times New Roman" w:hAnsi="Times New Roman"/>
          <w:sz w:val="24"/>
          <w:szCs w:val="24"/>
        </w:rPr>
        <w:t xml:space="preserve"> </w:t>
      </w:r>
      <w:r w:rsidR="00300CEA" w:rsidRPr="0011016D">
        <w:rPr>
          <w:rFonts w:ascii="Times New Roman" w:hAnsi="Times New Roman"/>
          <w:sz w:val="24"/>
          <w:szCs w:val="24"/>
        </w:rPr>
        <w:t xml:space="preserve">je </w:t>
      </w:r>
      <w:r w:rsidR="00902A80" w:rsidRPr="0011016D">
        <w:rPr>
          <w:rFonts w:ascii="Times New Roman" w:hAnsi="Times New Roman"/>
          <w:sz w:val="24"/>
          <w:szCs w:val="24"/>
        </w:rPr>
        <w:t>vyhlášená vyhlašovatelem</w:t>
      </w:r>
      <w:r w:rsidR="00730B55" w:rsidRPr="0011016D">
        <w:rPr>
          <w:rFonts w:ascii="Times New Roman" w:hAnsi="Times New Roman"/>
          <w:sz w:val="24"/>
          <w:szCs w:val="24"/>
        </w:rPr>
        <w:t xml:space="preserve"> </w:t>
      </w:r>
      <w:r w:rsidR="00B27B67" w:rsidRPr="0011016D">
        <w:rPr>
          <w:rFonts w:ascii="Times New Roman" w:hAnsi="Times New Roman"/>
          <w:sz w:val="24"/>
          <w:szCs w:val="24"/>
        </w:rPr>
        <w:t xml:space="preserve">v souladu s ustanovením § </w:t>
      </w:r>
      <w:r w:rsidRPr="0011016D">
        <w:rPr>
          <w:rFonts w:ascii="Times New Roman" w:hAnsi="Times New Roman"/>
          <w:sz w:val="24"/>
          <w:szCs w:val="24"/>
        </w:rPr>
        <w:t xml:space="preserve">1772 a násl. </w:t>
      </w:r>
      <w:r w:rsidR="00C648B6" w:rsidRPr="000D47FC">
        <w:rPr>
          <w:rFonts w:ascii="Times New Roman" w:hAnsi="Times New Roman"/>
          <w:sz w:val="24"/>
          <w:szCs w:val="24"/>
        </w:rPr>
        <w:t>z</w:t>
      </w:r>
      <w:r w:rsidRPr="000D47FC">
        <w:rPr>
          <w:rFonts w:ascii="Times New Roman" w:hAnsi="Times New Roman"/>
          <w:sz w:val="24"/>
          <w:szCs w:val="24"/>
        </w:rPr>
        <w:t>ákona</w:t>
      </w:r>
      <w:r w:rsidR="005F0947">
        <w:rPr>
          <w:rFonts w:ascii="Times New Roman" w:hAnsi="Times New Roman"/>
          <w:sz w:val="24"/>
          <w:szCs w:val="24"/>
        </w:rPr>
        <w:t xml:space="preserve"> </w:t>
      </w:r>
      <w:r w:rsidR="00300CEA" w:rsidRPr="005F0947">
        <w:rPr>
          <w:rFonts w:ascii="Times New Roman" w:hAnsi="Times New Roman"/>
          <w:sz w:val="24"/>
          <w:szCs w:val="24"/>
        </w:rPr>
        <w:t>a je projevem vůle, kterým se vyhlašovatel</w:t>
      </w:r>
      <w:r w:rsidR="007D492F" w:rsidRPr="0011016D">
        <w:rPr>
          <w:rFonts w:ascii="Times New Roman" w:hAnsi="Times New Roman"/>
          <w:sz w:val="24"/>
          <w:szCs w:val="24"/>
        </w:rPr>
        <w:t xml:space="preserve"> </w:t>
      </w:r>
      <w:r w:rsidR="00300CEA" w:rsidRPr="0011016D">
        <w:rPr>
          <w:rFonts w:ascii="Times New Roman" w:hAnsi="Times New Roman"/>
          <w:sz w:val="24"/>
          <w:szCs w:val="24"/>
        </w:rPr>
        <w:t xml:space="preserve">obrací na neurčité osoby se soutěží o nejvhodnější </w:t>
      </w:r>
      <w:r w:rsidR="00C648B6" w:rsidRPr="000D47FC">
        <w:rPr>
          <w:rFonts w:ascii="Times New Roman" w:hAnsi="Times New Roman"/>
          <w:sz w:val="24"/>
          <w:szCs w:val="24"/>
        </w:rPr>
        <w:t>nabídku</w:t>
      </w:r>
      <w:r w:rsidR="00300CEA" w:rsidRPr="000D47FC">
        <w:rPr>
          <w:rFonts w:ascii="Times New Roman" w:hAnsi="Times New Roman"/>
          <w:sz w:val="24"/>
          <w:szCs w:val="24"/>
        </w:rPr>
        <w:t>.</w:t>
      </w:r>
    </w:p>
    <w:p w14:paraId="71DB0F62" w14:textId="77777777" w:rsidR="00C648B6" w:rsidRPr="005F0947" w:rsidRDefault="00C648B6" w:rsidP="006A07A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381D072" w14:textId="02845B28" w:rsidR="00F541E2" w:rsidRPr="005F0947" w:rsidRDefault="00691E1F" w:rsidP="006A07A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B4AE8">
        <w:rPr>
          <w:rFonts w:ascii="Times New Roman" w:hAnsi="Times New Roman"/>
          <w:sz w:val="24"/>
          <w:szCs w:val="24"/>
        </w:rPr>
        <w:t xml:space="preserve">Celková </w:t>
      </w:r>
      <w:r w:rsidRPr="003B4AE8">
        <w:rPr>
          <w:rFonts w:ascii="Times New Roman" w:hAnsi="Times New Roman"/>
          <w:b/>
          <w:sz w:val="24"/>
          <w:szCs w:val="24"/>
        </w:rPr>
        <w:t>minimální</w:t>
      </w:r>
      <w:r w:rsidRPr="003B4AE8">
        <w:rPr>
          <w:rFonts w:ascii="Times New Roman" w:hAnsi="Times New Roman"/>
          <w:sz w:val="24"/>
          <w:szCs w:val="24"/>
        </w:rPr>
        <w:t xml:space="preserve"> p</w:t>
      </w:r>
      <w:r w:rsidR="00F541E2" w:rsidRPr="003B4AE8">
        <w:rPr>
          <w:rFonts w:ascii="Times New Roman" w:hAnsi="Times New Roman"/>
          <w:sz w:val="24"/>
          <w:szCs w:val="24"/>
        </w:rPr>
        <w:t>ředpokládaná hodnota</w:t>
      </w:r>
      <w:r w:rsidR="00F541E2" w:rsidRPr="005F0947">
        <w:rPr>
          <w:rFonts w:ascii="Times New Roman" w:hAnsi="Times New Roman"/>
          <w:sz w:val="24"/>
          <w:szCs w:val="24"/>
        </w:rPr>
        <w:t xml:space="preserve"> </w:t>
      </w:r>
      <w:r w:rsidRPr="005F0947">
        <w:rPr>
          <w:rFonts w:ascii="Times New Roman" w:hAnsi="Times New Roman"/>
          <w:sz w:val="24"/>
          <w:szCs w:val="24"/>
        </w:rPr>
        <w:t>VS</w:t>
      </w:r>
      <w:r w:rsidR="00A709B4" w:rsidRPr="005F0947">
        <w:rPr>
          <w:rFonts w:ascii="Times New Roman" w:hAnsi="Times New Roman"/>
          <w:sz w:val="24"/>
          <w:szCs w:val="24"/>
        </w:rPr>
        <w:t xml:space="preserve"> </w:t>
      </w:r>
      <w:r w:rsidR="002B6D91" w:rsidRPr="005F0947">
        <w:rPr>
          <w:rFonts w:ascii="Times New Roman" w:hAnsi="Times New Roman"/>
          <w:sz w:val="24"/>
          <w:szCs w:val="24"/>
        </w:rPr>
        <w:t>tzn. vyhlašo</w:t>
      </w:r>
      <w:r w:rsidR="006379F9" w:rsidRPr="0011016D">
        <w:rPr>
          <w:rFonts w:ascii="Times New Roman" w:hAnsi="Times New Roman"/>
          <w:sz w:val="24"/>
          <w:szCs w:val="24"/>
        </w:rPr>
        <w:t>va</w:t>
      </w:r>
      <w:r w:rsidR="002B6D91" w:rsidRPr="0011016D">
        <w:rPr>
          <w:rFonts w:ascii="Times New Roman" w:hAnsi="Times New Roman"/>
          <w:sz w:val="24"/>
          <w:szCs w:val="24"/>
        </w:rPr>
        <w:t>telem</w:t>
      </w:r>
      <w:r w:rsidR="006379F9" w:rsidRPr="0011016D">
        <w:rPr>
          <w:rFonts w:ascii="Times New Roman" w:hAnsi="Times New Roman"/>
          <w:sz w:val="24"/>
          <w:szCs w:val="24"/>
        </w:rPr>
        <w:t xml:space="preserve"> stanovená min. výše nájemného</w:t>
      </w:r>
      <w:r w:rsidR="009A1363" w:rsidRPr="0011016D">
        <w:rPr>
          <w:rFonts w:ascii="Times New Roman" w:hAnsi="Times New Roman"/>
          <w:sz w:val="24"/>
          <w:szCs w:val="24"/>
        </w:rPr>
        <w:t xml:space="preserve"> za nebytové prostory včetně technického vybavení</w:t>
      </w:r>
      <w:r w:rsidR="002B6D91" w:rsidRPr="0011016D">
        <w:rPr>
          <w:rFonts w:ascii="Times New Roman" w:hAnsi="Times New Roman"/>
          <w:sz w:val="24"/>
          <w:szCs w:val="24"/>
        </w:rPr>
        <w:t xml:space="preserve"> </w:t>
      </w:r>
      <w:r w:rsidR="00A709B4" w:rsidRPr="0011016D">
        <w:rPr>
          <w:rFonts w:ascii="Times New Roman" w:hAnsi="Times New Roman"/>
          <w:sz w:val="24"/>
          <w:szCs w:val="24"/>
        </w:rPr>
        <w:t xml:space="preserve">je </w:t>
      </w:r>
      <w:r w:rsidR="00F541E2" w:rsidRPr="0011016D">
        <w:rPr>
          <w:rFonts w:ascii="Times New Roman" w:hAnsi="Times New Roman"/>
          <w:sz w:val="24"/>
          <w:szCs w:val="24"/>
        </w:rPr>
        <w:t>(v Kč bez DPH</w:t>
      </w:r>
      <w:r w:rsidR="00F541E2" w:rsidRPr="0011016D">
        <w:rPr>
          <w:rFonts w:ascii="Times New Roman" w:hAnsi="Times New Roman"/>
          <w:color w:val="auto"/>
          <w:sz w:val="24"/>
          <w:szCs w:val="24"/>
        </w:rPr>
        <w:t xml:space="preserve">): </w:t>
      </w:r>
      <w:r w:rsidRPr="0011016D">
        <w:rPr>
          <w:rFonts w:ascii="Times New Roman" w:hAnsi="Times New Roman"/>
          <w:b/>
          <w:color w:val="auto"/>
          <w:sz w:val="24"/>
          <w:szCs w:val="24"/>
        </w:rPr>
        <w:t>500.000</w:t>
      </w:r>
      <w:r w:rsidR="00F56237" w:rsidRPr="0011016D">
        <w:rPr>
          <w:rFonts w:ascii="Times New Roman" w:hAnsi="Times New Roman"/>
          <w:b/>
          <w:color w:val="auto"/>
          <w:sz w:val="24"/>
          <w:szCs w:val="24"/>
        </w:rPr>
        <w:t>,</w:t>
      </w:r>
      <w:r w:rsidR="007444E1" w:rsidRPr="0011016D">
        <w:rPr>
          <w:rFonts w:ascii="Times New Roman" w:hAnsi="Times New Roman"/>
          <w:b/>
          <w:color w:val="auto"/>
          <w:sz w:val="24"/>
          <w:szCs w:val="24"/>
        </w:rPr>
        <w:t>-</w:t>
      </w:r>
      <w:r w:rsidR="00F56237" w:rsidRPr="0011016D">
        <w:rPr>
          <w:rFonts w:ascii="Times New Roman" w:hAnsi="Times New Roman"/>
          <w:b/>
          <w:color w:val="auto"/>
          <w:sz w:val="24"/>
          <w:szCs w:val="24"/>
        </w:rPr>
        <w:t>-</w:t>
      </w:r>
      <w:r w:rsidR="003174FF" w:rsidRPr="0011016D">
        <w:rPr>
          <w:rFonts w:ascii="Times New Roman" w:hAnsi="Times New Roman"/>
          <w:b/>
          <w:color w:val="auto"/>
          <w:sz w:val="24"/>
          <w:szCs w:val="24"/>
        </w:rPr>
        <w:t>/kalendářní rok</w:t>
      </w:r>
      <w:r w:rsidR="003174FF" w:rsidRPr="005F0947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6C5BB7D1" w14:textId="77777777" w:rsidR="006379F9" w:rsidRPr="000D47FC" w:rsidRDefault="006379F9" w:rsidP="006A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</w:p>
    <w:p w14:paraId="20526F88" w14:textId="1F5F70D7" w:rsidR="000C1AED" w:rsidRPr="005F0947" w:rsidRDefault="005D67E7" w:rsidP="00A6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5F0947">
        <w:rPr>
          <w:rFonts w:ascii="Times New Roman" w:hAnsi="Times New Roman"/>
          <w:kern w:val="3"/>
          <w:sz w:val="24"/>
          <w:szCs w:val="24"/>
        </w:rPr>
        <w:t xml:space="preserve">Předpokládaná hodnota </w:t>
      </w:r>
      <w:r w:rsidR="00365C36" w:rsidRPr="005F0947">
        <w:rPr>
          <w:rFonts w:ascii="Times New Roman" w:hAnsi="Times New Roman"/>
          <w:kern w:val="3"/>
          <w:sz w:val="24"/>
          <w:szCs w:val="24"/>
        </w:rPr>
        <w:t>VS</w:t>
      </w:r>
      <w:r w:rsidRPr="005F0947">
        <w:rPr>
          <w:rFonts w:ascii="Times New Roman" w:hAnsi="Times New Roman"/>
          <w:kern w:val="3"/>
          <w:sz w:val="24"/>
          <w:szCs w:val="24"/>
        </w:rPr>
        <w:t xml:space="preserve"> byla stanovena </w:t>
      </w:r>
      <w:r w:rsidR="001C7126" w:rsidRPr="005F0947">
        <w:rPr>
          <w:rFonts w:ascii="Times New Roman" w:hAnsi="Times New Roman"/>
          <w:kern w:val="3"/>
          <w:sz w:val="24"/>
          <w:szCs w:val="24"/>
        </w:rPr>
        <w:t xml:space="preserve">na základě odhadu </w:t>
      </w:r>
      <w:r w:rsidR="006F35DF" w:rsidRPr="005F0947">
        <w:rPr>
          <w:rFonts w:ascii="Times New Roman" w:hAnsi="Times New Roman"/>
          <w:kern w:val="3"/>
          <w:sz w:val="24"/>
          <w:szCs w:val="24"/>
        </w:rPr>
        <w:t>vyhlašovatele</w:t>
      </w:r>
      <w:r w:rsidR="001C7126" w:rsidRPr="005F0947">
        <w:rPr>
          <w:rFonts w:ascii="Times New Roman" w:hAnsi="Times New Roman"/>
          <w:kern w:val="3"/>
          <w:sz w:val="24"/>
          <w:szCs w:val="24"/>
        </w:rPr>
        <w:t xml:space="preserve"> vycházejícího z předpokládané výše tržní ceny</w:t>
      </w:r>
      <w:r w:rsidR="006379F9" w:rsidRPr="005F0947">
        <w:rPr>
          <w:rFonts w:ascii="Times New Roman" w:hAnsi="Times New Roman"/>
          <w:kern w:val="3"/>
          <w:sz w:val="24"/>
          <w:szCs w:val="24"/>
        </w:rPr>
        <w:t xml:space="preserve"> nájemného</w:t>
      </w:r>
      <w:r w:rsidR="009A1363" w:rsidRPr="005F0947">
        <w:rPr>
          <w:rFonts w:ascii="Times New Roman" w:hAnsi="Times New Roman"/>
          <w:kern w:val="3"/>
          <w:sz w:val="24"/>
          <w:szCs w:val="24"/>
        </w:rPr>
        <w:t xml:space="preserve"> v době zahájení VS</w:t>
      </w:r>
      <w:r w:rsidR="00F1272B" w:rsidRPr="005F0947">
        <w:rPr>
          <w:rFonts w:ascii="Times New Roman" w:hAnsi="Times New Roman"/>
          <w:kern w:val="3"/>
          <w:sz w:val="24"/>
          <w:szCs w:val="24"/>
        </w:rPr>
        <w:t>.</w:t>
      </w:r>
    </w:p>
    <w:p w14:paraId="5CA77082" w14:textId="77777777" w:rsidR="00716246" w:rsidRPr="003761FF" w:rsidRDefault="00716246" w:rsidP="006A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FE0BB" w14:textId="1456ECC3" w:rsidR="007B5F15" w:rsidRPr="002B6D91" w:rsidRDefault="007B5F15" w:rsidP="007B5F15">
      <w:pPr>
        <w:numPr>
          <w:ilvl w:val="0"/>
          <w:numId w:val="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B6D91">
        <w:rPr>
          <w:rFonts w:ascii="Times New Roman" w:hAnsi="Times New Roman"/>
          <w:b/>
          <w:bCs/>
          <w:caps/>
          <w:sz w:val="24"/>
          <w:szCs w:val="24"/>
        </w:rPr>
        <w:t xml:space="preserve">ODůvodnění UŽITÍ </w:t>
      </w:r>
      <w:r w:rsidR="00365C36" w:rsidRPr="002B6D91">
        <w:rPr>
          <w:rFonts w:ascii="Times New Roman" w:hAnsi="Times New Roman"/>
          <w:b/>
          <w:bCs/>
          <w:caps/>
          <w:sz w:val="24"/>
          <w:szCs w:val="24"/>
        </w:rPr>
        <w:t>VS</w:t>
      </w:r>
    </w:p>
    <w:p w14:paraId="50CD21CD" w14:textId="77777777" w:rsidR="007E3410" w:rsidRPr="006379F9" w:rsidRDefault="007E3410" w:rsidP="000C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B3D66" w14:textId="3B172D22" w:rsidR="00757565" w:rsidRPr="006379F9" w:rsidRDefault="00902A80" w:rsidP="006A07A1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06895">
        <w:rPr>
          <w:rFonts w:ascii="Times New Roman" w:hAnsi="Times New Roman"/>
          <w:sz w:val="24"/>
          <w:szCs w:val="24"/>
        </w:rPr>
        <w:t>Vyhlašovatel</w:t>
      </w:r>
      <w:r w:rsidRPr="00306895" w:rsidDel="00902A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00039" w:rsidRPr="00306895">
        <w:rPr>
          <w:rFonts w:ascii="Times New Roman" w:hAnsi="Times New Roman"/>
          <w:color w:val="auto"/>
          <w:sz w:val="24"/>
          <w:szCs w:val="24"/>
        </w:rPr>
        <w:t xml:space="preserve">zahajuje předmětnou </w:t>
      </w:r>
      <w:r w:rsidR="00365C36" w:rsidRPr="00306895">
        <w:rPr>
          <w:rFonts w:ascii="Times New Roman" w:hAnsi="Times New Roman"/>
          <w:color w:val="auto"/>
          <w:sz w:val="24"/>
          <w:szCs w:val="24"/>
        </w:rPr>
        <w:t>VS</w:t>
      </w:r>
      <w:r w:rsidR="00D00039" w:rsidRPr="00306895">
        <w:rPr>
          <w:rFonts w:ascii="Times New Roman" w:hAnsi="Times New Roman"/>
          <w:color w:val="auto"/>
          <w:sz w:val="24"/>
          <w:szCs w:val="24"/>
        </w:rPr>
        <w:t xml:space="preserve"> z důvodu nutnosti </w:t>
      </w:r>
      <w:r w:rsidR="0011016D" w:rsidRPr="00546002">
        <w:rPr>
          <w:rFonts w:ascii="Times New Roman" w:hAnsi="Times New Roman"/>
          <w:b/>
          <w:color w:val="auto"/>
          <w:sz w:val="24"/>
          <w:szCs w:val="24"/>
        </w:rPr>
        <w:t xml:space="preserve">výběru nového </w:t>
      </w:r>
      <w:r w:rsidR="00300CEA" w:rsidRPr="00546002">
        <w:rPr>
          <w:rFonts w:ascii="Times New Roman" w:hAnsi="Times New Roman"/>
          <w:b/>
          <w:color w:val="auto"/>
          <w:sz w:val="24"/>
          <w:szCs w:val="24"/>
        </w:rPr>
        <w:t xml:space="preserve">nájemce </w:t>
      </w:r>
      <w:r w:rsidR="00365C36" w:rsidRPr="00546002">
        <w:rPr>
          <w:rFonts w:ascii="Times New Roman" w:hAnsi="Times New Roman"/>
          <w:b/>
          <w:color w:val="auto"/>
          <w:sz w:val="24"/>
          <w:szCs w:val="24"/>
        </w:rPr>
        <w:t>nebytových prostor</w:t>
      </w:r>
      <w:r w:rsidR="004E7FC7" w:rsidRPr="0054600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111BB" w:rsidRPr="00546002">
        <w:rPr>
          <w:rFonts w:ascii="Times New Roman" w:hAnsi="Times New Roman"/>
          <w:b/>
          <w:color w:val="auto"/>
          <w:sz w:val="24"/>
          <w:szCs w:val="24"/>
        </w:rPr>
        <w:t xml:space="preserve">o celkové výměře </w:t>
      </w:r>
      <w:r w:rsidR="00754A35" w:rsidRPr="00546002">
        <w:rPr>
          <w:rFonts w:ascii="Times New Roman" w:hAnsi="Times New Roman"/>
          <w:b/>
          <w:color w:val="auto"/>
          <w:sz w:val="24"/>
          <w:szCs w:val="24"/>
        </w:rPr>
        <w:t>90</w:t>
      </w:r>
      <w:r w:rsidR="008841E5" w:rsidRPr="00546002">
        <w:rPr>
          <w:rFonts w:ascii="Times New Roman" w:hAnsi="Times New Roman"/>
          <w:b/>
          <w:color w:val="auto"/>
          <w:sz w:val="24"/>
          <w:szCs w:val="24"/>
        </w:rPr>
        <w:t>,8</w:t>
      </w:r>
      <w:r w:rsidR="001111BB" w:rsidRPr="00546002">
        <w:rPr>
          <w:rFonts w:ascii="Times New Roman" w:hAnsi="Times New Roman"/>
          <w:b/>
          <w:color w:val="auto"/>
          <w:sz w:val="24"/>
          <w:szCs w:val="24"/>
        </w:rPr>
        <w:t xml:space="preserve"> m2 v</w:t>
      </w:r>
      <w:r w:rsidR="00BD0F11" w:rsidRPr="00546002">
        <w:rPr>
          <w:rFonts w:ascii="Times New Roman" w:hAnsi="Times New Roman"/>
          <w:b/>
          <w:color w:val="auto"/>
          <w:sz w:val="24"/>
          <w:szCs w:val="24"/>
        </w:rPr>
        <w:t xml:space="preserve"> Hlavově ústavu </w:t>
      </w:r>
      <w:r w:rsidR="001111BB" w:rsidRPr="00546002">
        <w:rPr>
          <w:rFonts w:ascii="Times New Roman" w:hAnsi="Times New Roman"/>
          <w:b/>
          <w:color w:val="auto"/>
          <w:sz w:val="24"/>
          <w:szCs w:val="24"/>
        </w:rPr>
        <w:t>1. lékařské fakulty a Všeobecné fakultní nemocnice</w:t>
      </w:r>
      <w:r w:rsidR="006379F9" w:rsidRPr="00546002">
        <w:rPr>
          <w:rFonts w:ascii="Times New Roman" w:hAnsi="Times New Roman"/>
          <w:b/>
          <w:color w:val="auto"/>
          <w:sz w:val="24"/>
          <w:szCs w:val="24"/>
        </w:rPr>
        <w:t xml:space="preserve"> na adrese: </w:t>
      </w:r>
      <w:r w:rsidR="006379F9" w:rsidRPr="00546002">
        <w:rPr>
          <w:rFonts w:ascii="Times New Roman" w:hAnsi="Times New Roman"/>
          <w:b/>
          <w:w w:val="105"/>
          <w:sz w:val="24"/>
          <w:szCs w:val="24"/>
        </w:rPr>
        <w:t>Studničkova 2039/2</w:t>
      </w:r>
      <w:r w:rsidR="00BD0F11" w:rsidRPr="00546002">
        <w:rPr>
          <w:rFonts w:ascii="Times New Roman" w:hAnsi="Times New Roman"/>
          <w:b/>
          <w:w w:val="105"/>
          <w:sz w:val="24"/>
          <w:szCs w:val="24"/>
        </w:rPr>
        <w:t xml:space="preserve"> a </w:t>
      </w:r>
      <w:r w:rsidR="008C744E" w:rsidRPr="00546002">
        <w:rPr>
          <w:rFonts w:ascii="Times New Roman" w:hAnsi="Times New Roman"/>
          <w:b/>
          <w:w w:val="105"/>
          <w:sz w:val="24"/>
          <w:szCs w:val="24"/>
        </w:rPr>
        <w:t>2039/</w:t>
      </w:r>
      <w:r w:rsidR="00BD0F11" w:rsidRPr="00546002">
        <w:rPr>
          <w:rFonts w:ascii="Times New Roman" w:hAnsi="Times New Roman"/>
          <w:b/>
          <w:w w:val="105"/>
          <w:sz w:val="24"/>
          <w:szCs w:val="24"/>
        </w:rPr>
        <w:t>4</w:t>
      </w:r>
      <w:r w:rsidR="006379F9" w:rsidRPr="00546002">
        <w:rPr>
          <w:rFonts w:ascii="Times New Roman" w:hAnsi="Times New Roman"/>
          <w:b/>
          <w:w w:val="105"/>
          <w:sz w:val="24"/>
          <w:szCs w:val="24"/>
        </w:rPr>
        <w:t>, Praha 2</w:t>
      </w:r>
      <w:r w:rsidR="00365C36" w:rsidRPr="00546002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11016D" w:rsidRPr="00546002">
        <w:rPr>
          <w:rFonts w:ascii="Times New Roman" w:hAnsi="Times New Roman"/>
          <w:b/>
          <w:color w:val="auto"/>
          <w:sz w:val="24"/>
          <w:szCs w:val="24"/>
        </w:rPr>
        <w:t xml:space="preserve">vč. technického </w:t>
      </w:r>
      <w:r w:rsidR="00365C36" w:rsidRPr="00546002">
        <w:rPr>
          <w:rFonts w:ascii="Times New Roman" w:hAnsi="Times New Roman"/>
          <w:b/>
          <w:color w:val="auto"/>
          <w:sz w:val="24"/>
          <w:szCs w:val="24"/>
        </w:rPr>
        <w:t>zařízení předmětných nebytových prostor</w:t>
      </w:r>
      <w:r w:rsidR="0011016D">
        <w:rPr>
          <w:rFonts w:ascii="Times New Roman" w:hAnsi="Times New Roman"/>
          <w:color w:val="auto"/>
          <w:sz w:val="24"/>
          <w:szCs w:val="24"/>
        </w:rPr>
        <w:t xml:space="preserve">, který nad rámce sjednaného nájemného, bude hradit </w:t>
      </w:r>
      <w:r w:rsidR="00365C36" w:rsidRPr="006379F9">
        <w:rPr>
          <w:rFonts w:ascii="Times New Roman" w:hAnsi="Times New Roman"/>
          <w:color w:val="auto"/>
          <w:sz w:val="24"/>
          <w:szCs w:val="24"/>
        </w:rPr>
        <w:t>související</w:t>
      </w:r>
      <w:r w:rsidR="001101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C36" w:rsidRPr="006379F9">
        <w:rPr>
          <w:rFonts w:ascii="Times New Roman" w:hAnsi="Times New Roman"/>
          <w:color w:val="auto"/>
          <w:sz w:val="24"/>
          <w:szCs w:val="24"/>
        </w:rPr>
        <w:t>provozní</w:t>
      </w:r>
      <w:r w:rsidR="001101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C36" w:rsidRPr="006379F9">
        <w:rPr>
          <w:rFonts w:ascii="Times New Roman" w:hAnsi="Times New Roman"/>
          <w:color w:val="auto"/>
          <w:sz w:val="24"/>
          <w:szCs w:val="24"/>
        </w:rPr>
        <w:t>náklad</w:t>
      </w:r>
      <w:r w:rsidR="0011016D">
        <w:rPr>
          <w:rFonts w:ascii="Times New Roman" w:hAnsi="Times New Roman"/>
          <w:color w:val="auto"/>
          <w:sz w:val="24"/>
          <w:szCs w:val="24"/>
        </w:rPr>
        <w:t>y</w:t>
      </w:r>
      <w:r w:rsidR="00365C36" w:rsidRPr="006379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016D" w:rsidRPr="006379F9">
        <w:rPr>
          <w:rFonts w:ascii="Times New Roman" w:hAnsi="Times New Roman"/>
          <w:color w:val="auto"/>
          <w:sz w:val="24"/>
          <w:szCs w:val="24"/>
        </w:rPr>
        <w:t>spojen</w:t>
      </w:r>
      <w:r w:rsidR="0011016D">
        <w:rPr>
          <w:rFonts w:ascii="Times New Roman" w:hAnsi="Times New Roman"/>
          <w:color w:val="auto"/>
          <w:sz w:val="24"/>
          <w:szCs w:val="24"/>
        </w:rPr>
        <w:t>é</w:t>
      </w:r>
      <w:r w:rsidR="0011016D" w:rsidRPr="006379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C36" w:rsidRPr="006379F9">
        <w:rPr>
          <w:rFonts w:ascii="Times New Roman" w:hAnsi="Times New Roman"/>
          <w:color w:val="auto"/>
          <w:sz w:val="24"/>
          <w:szCs w:val="24"/>
        </w:rPr>
        <w:t xml:space="preserve">s užíváním výše uvedených </w:t>
      </w:r>
      <w:r w:rsidR="0011016D">
        <w:rPr>
          <w:rFonts w:ascii="Times New Roman" w:hAnsi="Times New Roman"/>
          <w:color w:val="auto"/>
          <w:sz w:val="24"/>
          <w:szCs w:val="24"/>
        </w:rPr>
        <w:t xml:space="preserve">nebytových </w:t>
      </w:r>
      <w:r w:rsidR="00365C36" w:rsidRPr="006379F9">
        <w:rPr>
          <w:rFonts w:ascii="Times New Roman" w:hAnsi="Times New Roman"/>
          <w:color w:val="auto"/>
          <w:sz w:val="24"/>
          <w:szCs w:val="24"/>
        </w:rPr>
        <w:t xml:space="preserve">prostor </w:t>
      </w:r>
      <w:r w:rsidR="00365C36" w:rsidRPr="006379F9">
        <w:rPr>
          <w:rFonts w:ascii="Times New Roman" w:hAnsi="Times New Roman"/>
          <w:b/>
          <w:color w:val="auto"/>
          <w:sz w:val="24"/>
          <w:szCs w:val="24"/>
        </w:rPr>
        <w:t>za dodržení zásady transparentnosti</w:t>
      </w:r>
      <w:r w:rsidR="00757565" w:rsidRPr="006379F9">
        <w:rPr>
          <w:rFonts w:ascii="Times New Roman" w:hAnsi="Times New Roman"/>
          <w:b/>
          <w:color w:val="auto"/>
          <w:sz w:val="24"/>
          <w:szCs w:val="24"/>
        </w:rPr>
        <w:t>, přiměřenosti, rovného zacházení a zákazu diskriminace.</w:t>
      </w:r>
    </w:p>
    <w:p w14:paraId="1A1BD3E0" w14:textId="77777777" w:rsidR="000C1AED" w:rsidRPr="00306895" w:rsidRDefault="000C1AED" w:rsidP="000C4DB2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D8561FF" w14:textId="462A4097" w:rsidR="007B5F15" w:rsidRPr="00902A80" w:rsidRDefault="00D333AB" w:rsidP="008B3471">
      <w:pPr>
        <w:numPr>
          <w:ilvl w:val="0"/>
          <w:numId w:val="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D9D9D9"/>
        <w:spacing w:after="0" w:line="240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PŘEDMĚT </w:t>
      </w:r>
      <w:r w:rsidR="007B5F15"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PLNĚNÍ </w:t>
      </w:r>
      <w:r w:rsidR="00C15BB2"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>VS</w:t>
      </w:r>
    </w:p>
    <w:p w14:paraId="00F72AD2" w14:textId="77777777" w:rsidR="00A81FB7" w:rsidRPr="00902A80" w:rsidRDefault="00A81FB7" w:rsidP="000C4DB2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7BC80BE6" w14:textId="3819029E" w:rsidR="008B0C7A" w:rsidRPr="003B4AE8" w:rsidRDefault="007C2E8C" w:rsidP="0000356C">
      <w:pPr>
        <w:pStyle w:val="Odstavecseseznamem"/>
        <w:numPr>
          <w:ilvl w:val="1"/>
          <w:numId w:val="7"/>
        </w:numPr>
        <w:tabs>
          <w:tab w:val="clear" w:pos="1000"/>
          <w:tab w:val="num" w:pos="0"/>
        </w:tabs>
        <w:ind w:left="0" w:firstLine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0356C">
        <w:rPr>
          <w:rFonts w:ascii="Times New Roman" w:hAnsi="Times New Roman"/>
          <w:snapToGrid w:val="0"/>
          <w:color w:val="auto"/>
          <w:sz w:val="24"/>
          <w:szCs w:val="24"/>
        </w:rPr>
        <w:t xml:space="preserve">Předmětem plnění </w:t>
      </w:r>
      <w:r w:rsidR="00C15BB2" w:rsidRPr="0000356C">
        <w:rPr>
          <w:rFonts w:ascii="Times New Roman" w:hAnsi="Times New Roman"/>
          <w:snapToGrid w:val="0"/>
          <w:color w:val="auto"/>
          <w:sz w:val="24"/>
          <w:szCs w:val="24"/>
        </w:rPr>
        <w:t>VS</w:t>
      </w:r>
      <w:r w:rsidRPr="0000356C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7D492F" w:rsidRPr="0000356C">
        <w:rPr>
          <w:rFonts w:ascii="Times New Roman" w:hAnsi="Times New Roman"/>
          <w:snapToGrid w:val="0"/>
          <w:color w:val="auto"/>
          <w:sz w:val="24"/>
          <w:szCs w:val="24"/>
        </w:rPr>
        <w:t>je</w:t>
      </w:r>
      <w:r w:rsidR="00F56237" w:rsidRPr="0000356C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C15BB2" w:rsidRPr="0000356C">
        <w:rPr>
          <w:rFonts w:ascii="Times New Roman" w:hAnsi="Times New Roman"/>
          <w:snapToGrid w:val="0"/>
          <w:color w:val="auto"/>
          <w:sz w:val="24"/>
          <w:szCs w:val="24"/>
        </w:rPr>
        <w:t xml:space="preserve">tedy </w:t>
      </w:r>
      <w:r w:rsidR="00C15BB2" w:rsidRPr="0000356C">
        <w:rPr>
          <w:rFonts w:ascii="Times New Roman" w:hAnsi="Times New Roman"/>
          <w:color w:val="auto"/>
          <w:sz w:val="24"/>
          <w:szCs w:val="24"/>
        </w:rPr>
        <w:t>pronájem</w:t>
      </w:r>
      <w:bookmarkStart w:id="0" w:name="_Hlk93475331"/>
      <w:r w:rsidR="004E7FC7" w:rsidRPr="0000356C">
        <w:rPr>
          <w:rFonts w:ascii="Times New Roman" w:hAnsi="Times New Roman"/>
          <w:w w:val="105"/>
          <w:sz w:val="24"/>
          <w:szCs w:val="24"/>
        </w:rPr>
        <w:t xml:space="preserve"> </w:t>
      </w:r>
      <w:r w:rsidR="00643C0A" w:rsidRPr="0000356C">
        <w:rPr>
          <w:rFonts w:ascii="Times New Roman" w:hAnsi="Times New Roman"/>
          <w:w w:val="105"/>
          <w:sz w:val="24"/>
          <w:szCs w:val="24"/>
        </w:rPr>
        <w:t xml:space="preserve">nebytových prostor </w:t>
      </w:r>
      <w:r w:rsidR="009A1363" w:rsidRPr="0000356C">
        <w:rPr>
          <w:rFonts w:ascii="Times New Roman" w:hAnsi="Times New Roman"/>
          <w:w w:val="105"/>
          <w:sz w:val="24"/>
          <w:szCs w:val="24"/>
        </w:rPr>
        <w:t xml:space="preserve">včetně technického vybavení </w:t>
      </w:r>
      <w:r w:rsidR="00643C0A" w:rsidRPr="0000356C">
        <w:rPr>
          <w:rFonts w:ascii="Times New Roman" w:hAnsi="Times New Roman"/>
          <w:w w:val="105"/>
          <w:sz w:val="24"/>
          <w:szCs w:val="24"/>
        </w:rPr>
        <w:t xml:space="preserve">o celkové výměře </w:t>
      </w:r>
      <w:r w:rsidR="00345463" w:rsidRPr="0000356C">
        <w:rPr>
          <w:rFonts w:ascii="Times New Roman" w:hAnsi="Times New Roman"/>
          <w:w w:val="105"/>
          <w:sz w:val="24"/>
          <w:szCs w:val="24"/>
        </w:rPr>
        <w:t>90,8</w:t>
      </w:r>
      <w:r w:rsidR="00643C0A" w:rsidRPr="0000356C">
        <w:rPr>
          <w:rFonts w:ascii="Times New Roman" w:hAnsi="Times New Roman"/>
          <w:w w:val="105"/>
          <w:sz w:val="24"/>
          <w:szCs w:val="24"/>
        </w:rPr>
        <w:t xml:space="preserve"> m2, které zahrnují místnosti</w:t>
      </w:r>
      <w:r w:rsidR="008B0C7A" w:rsidRPr="0000356C">
        <w:rPr>
          <w:rFonts w:ascii="Times New Roman" w:hAnsi="Times New Roman"/>
          <w:w w:val="105"/>
          <w:sz w:val="24"/>
          <w:szCs w:val="24"/>
        </w:rPr>
        <w:t>:</w:t>
      </w:r>
    </w:p>
    <w:p w14:paraId="18B12050" w14:textId="77777777" w:rsidR="0000356C" w:rsidRPr="0000356C" w:rsidRDefault="0000356C" w:rsidP="003B4AE8">
      <w:pPr>
        <w:pStyle w:val="Odstavecseseznamem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958EB4D" w14:textId="623FA151" w:rsidR="008B0C7A" w:rsidRPr="00902A80" w:rsidRDefault="00643C0A" w:rsidP="008B0C7A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02A80">
        <w:rPr>
          <w:rFonts w:ascii="Times New Roman" w:hAnsi="Times New Roman"/>
          <w:w w:val="105"/>
          <w:sz w:val="24"/>
          <w:szCs w:val="24"/>
        </w:rPr>
        <w:t>č.</w:t>
      </w:r>
      <w:r w:rsidR="009F3947">
        <w:rPr>
          <w:rFonts w:ascii="Times New Roman" w:hAnsi="Times New Roman"/>
          <w:w w:val="105"/>
          <w:sz w:val="24"/>
          <w:szCs w:val="24"/>
        </w:rPr>
        <w:t xml:space="preserve"> </w:t>
      </w:r>
      <w:r w:rsidRPr="00902A80">
        <w:rPr>
          <w:rFonts w:ascii="Times New Roman" w:hAnsi="Times New Roman"/>
          <w:w w:val="105"/>
          <w:sz w:val="24"/>
          <w:szCs w:val="24"/>
        </w:rPr>
        <w:t xml:space="preserve">0022 - </w:t>
      </w:r>
      <w:r w:rsidR="00D04C80">
        <w:rPr>
          <w:rFonts w:ascii="Times New Roman" w:hAnsi="Times New Roman"/>
          <w:w w:val="105"/>
          <w:sz w:val="24"/>
          <w:szCs w:val="24"/>
        </w:rPr>
        <w:t>33,95 m</w:t>
      </w:r>
      <w:r w:rsidR="009B5474">
        <w:rPr>
          <w:rFonts w:ascii="Times New Roman" w:hAnsi="Times New Roman"/>
          <w:w w:val="105"/>
          <w:sz w:val="24"/>
          <w:szCs w:val="24"/>
        </w:rPr>
        <w:t xml:space="preserve">2 </w:t>
      </w:r>
      <w:r w:rsidR="0069140A">
        <w:rPr>
          <w:rFonts w:ascii="Times New Roman" w:hAnsi="Times New Roman"/>
          <w:w w:val="105"/>
          <w:sz w:val="24"/>
          <w:szCs w:val="24"/>
        </w:rPr>
        <w:t>se zabudovaným chladícím boxem o kapacitě 24 těl</w:t>
      </w:r>
    </w:p>
    <w:p w14:paraId="114653C1" w14:textId="3E1C7B04" w:rsidR="008B0C7A" w:rsidRPr="009F3947" w:rsidRDefault="00643C0A" w:rsidP="009453DC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F3947">
        <w:rPr>
          <w:rFonts w:ascii="Times New Roman" w:hAnsi="Times New Roman"/>
          <w:w w:val="105"/>
          <w:sz w:val="24"/>
          <w:szCs w:val="24"/>
        </w:rPr>
        <w:t>č.</w:t>
      </w:r>
      <w:r w:rsidR="009F3947">
        <w:rPr>
          <w:rFonts w:ascii="Times New Roman" w:hAnsi="Times New Roman"/>
          <w:w w:val="105"/>
          <w:sz w:val="24"/>
          <w:szCs w:val="24"/>
        </w:rPr>
        <w:t xml:space="preserve"> </w:t>
      </w:r>
      <w:r w:rsidRPr="009F3947">
        <w:rPr>
          <w:rFonts w:ascii="Times New Roman" w:hAnsi="Times New Roman"/>
          <w:w w:val="105"/>
          <w:sz w:val="24"/>
          <w:szCs w:val="24"/>
        </w:rPr>
        <w:t>0025 - (12,47 m</w:t>
      </w:r>
      <w:r w:rsidRPr="009F3947">
        <w:rPr>
          <w:rFonts w:ascii="Times New Roman" w:hAnsi="Times New Roman"/>
          <w:w w:val="105"/>
          <w:sz w:val="24"/>
          <w:szCs w:val="24"/>
          <w:vertAlign w:val="superscript"/>
        </w:rPr>
        <w:t>2</w:t>
      </w:r>
      <w:r w:rsidRPr="009F3947">
        <w:rPr>
          <w:rFonts w:ascii="Times New Roman" w:hAnsi="Times New Roman"/>
          <w:w w:val="105"/>
          <w:sz w:val="24"/>
          <w:szCs w:val="24"/>
        </w:rPr>
        <w:t xml:space="preserve"> </w:t>
      </w:r>
      <w:r w:rsidR="008B0C7A" w:rsidRPr="009F3947">
        <w:rPr>
          <w:rFonts w:ascii="Times New Roman" w:hAnsi="Times New Roman"/>
          <w:w w:val="105"/>
          <w:sz w:val="24"/>
          <w:szCs w:val="24"/>
        </w:rPr>
        <w:t>)</w:t>
      </w:r>
      <w:r w:rsidRPr="009F3947">
        <w:rPr>
          <w:rFonts w:ascii="Times New Roman" w:hAnsi="Times New Roman"/>
          <w:w w:val="105"/>
          <w:sz w:val="24"/>
          <w:szCs w:val="24"/>
          <w:vertAlign w:val="subscript"/>
        </w:rPr>
        <w:t>,</w:t>
      </w:r>
    </w:p>
    <w:p w14:paraId="1335F1B2" w14:textId="65A81314" w:rsidR="008B0C7A" w:rsidRPr="002C36B5" w:rsidRDefault="00643C0A" w:rsidP="008B0C7A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F35DF">
        <w:rPr>
          <w:rFonts w:ascii="Times New Roman" w:hAnsi="Times New Roman"/>
          <w:w w:val="105"/>
          <w:sz w:val="24"/>
          <w:szCs w:val="24"/>
        </w:rPr>
        <w:t xml:space="preserve">č. 0026 - (19,95 </w:t>
      </w:r>
      <w:r w:rsidRPr="006F35DF">
        <w:rPr>
          <w:rFonts w:ascii="Times New Roman" w:hAnsi="Times New Roman"/>
          <w:spacing w:val="-5"/>
          <w:w w:val="105"/>
          <w:sz w:val="24"/>
          <w:szCs w:val="24"/>
        </w:rPr>
        <w:t>m</w:t>
      </w:r>
      <w:r w:rsidRPr="006F35DF">
        <w:rPr>
          <w:rFonts w:ascii="Times New Roman" w:hAnsi="Times New Roman"/>
          <w:spacing w:val="-5"/>
          <w:w w:val="105"/>
          <w:sz w:val="24"/>
          <w:szCs w:val="24"/>
          <w:vertAlign w:val="superscript"/>
        </w:rPr>
        <w:t>2</w:t>
      </w:r>
      <w:r w:rsidRPr="006F35DF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="008B0C7A" w:rsidRPr="006F35DF">
        <w:rPr>
          <w:rFonts w:ascii="Times New Roman" w:hAnsi="Times New Roman"/>
          <w:spacing w:val="-5"/>
          <w:w w:val="105"/>
          <w:sz w:val="24"/>
          <w:szCs w:val="24"/>
        </w:rPr>
        <w:t>)</w:t>
      </w:r>
    </w:p>
    <w:p w14:paraId="24E68D66" w14:textId="0E25DF14" w:rsidR="00E24946" w:rsidRPr="006F35DF" w:rsidRDefault="00E24946" w:rsidP="008B0C7A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č. 0037</w:t>
      </w:r>
      <w:r w:rsidR="001F2D26">
        <w:rPr>
          <w:rFonts w:ascii="Times New Roman" w:eastAsia="Times New Roman" w:hAnsi="Times New Roman"/>
          <w:color w:val="auto"/>
          <w:sz w:val="24"/>
          <w:szCs w:val="24"/>
        </w:rPr>
        <w:t xml:space="preserve"> – část (9,67 m2) se zabudovaným chladícím boxem o kapacitě 12 těl</w:t>
      </w:r>
    </w:p>
    <w:p w14:paraId="7E3CC11A" w14:textId="2CF5F52F" w:rsidR="00A71936" w:rsidRPr="006F35DF" w:rsidRDefault="008B0C7A" w:rsidP="009F3947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F35DF">
        <w:rPr>
          <w:rFonts w:ascii="Times New Roman" w:hAnsi="Times New Roman"/>
          <w:w w:val="105"/>
          <w:sz w:val="24"/>
          <w:szCs w:val="24"/>
        </w:rPr>
        <w:t>č. 0028 – strojovna (</w:t>
      </w:r>
      <w:r w:rsidR="00A71936" w:rsidRPr="006F35DF">
        <w:rPr>
          <w:rFonts w:ascii="Times New Roman" w:hAnsi="Times New Roman"/>
          <w:w w:val="105"/>
          <w:sz w:val="24"/>
          <w:szCs w:val="24"/>
        </w:rPr>
        <w:t>8,01 m2)</w:t>
      </w:r>
    </w:p>
    <w:p w14:paraId="0F4C4135" w14:textId="188DD35C" w:rsidR="00334C2F" w:rsidRPr="009F3947" w:rsidRDefault="00334C2F" w:rsidP="00334C2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F3947">
        <w:rPr>
          <w:rFonts w:ascii="Times New Roman" w:hAnsi="Times New Roman"/>
          <w:color w:val="auto"/>
          <w:sz w:val="24"/>
          <w:szCs w:val="24"/>
        </w:rPr>
        <w:t>místnost WC a šatny (6,75) m</w:t>
      </w:r>
      <w:r w:rsidRPr="009F3947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="0000356C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</w:p>
    <w:p w14:paraId="72CBCB89" w14:textId="2E875D37" w:rsidR="00334C2F" w:rsidRPr="003B4AE8" w:rsidRDefault="0000356C" w:rsidP="003B4AE8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B4AE8">
        <w:rPr>
          <w:rFonts w:ascii="Times New Roman" w:eastAsia="Times New Roman" w:hAnsi="Times New Roman"/>
          <w:color w:val="auto"/>
          <w:sz w:val="24"/>
          <w:szCs w:val="24"/>
        </w:rPr>
        <w:t xml:space="preserve">(dále také jen „nebytové prostory“) </w:t>
      </w:r>
    </w:p>
    <w:p w14:paraId="31923F5A" w14:textId="1D564A67" w:rsidR="00306895" w:rsidRPr="009F3947" w:rsidRDefault="00E16D9E" w:rsidP="003B4AE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F3947">
        <w:rPr>
          <w:rFonts w:ascii="Times New Roman" w:hAnsi="Times New Roman"/>
          <w:color w:val="auto"/>
          <w:sz w:val="24"/>
          <w:szCs w:val="24"/>
        </w:rPr>
        <w:t>Oba zabudované chladicí boxy v</w:t>
      </w:r>
      <w:r w:rsidR="0000356C">
        <w:rPr>
          <w:rFonts w:ascii="Times New Roman" w:hAnsi="Times New Roman"/>
          <w:color w:val="auto"/>
          <w:sz w:val="24"/>
          <w:szCs w:val="24"/>
        </w:rPr>
        <w:t> </w:t>
      </w:r>
      <w:r w:rsidR="00A71936" w:rsidRPr="009F3947">
        <w:rPr>
          <w:rFonts w:ascii="Times New Roman" w:hAnsi="Times New Roman"/>
          <w:color w:val="auto"/>
          <w:sz w:val="24"/>
          <w:szCs w:val="24"/>
        </w:rPr>
        <w:t>m</w:t>
      </w:r>
      <w:r w:rsidR="0000356C">
        <w:rPr>
          <w:rFonts w:ascii="Times New Roman" w:hAnsi="Times New Roman"/>
          <w:color w:val="auto"/>
          <w:sz w:val="24"/>
          <w:szCs w:val="24"/>
        </w:rPr>
        <w:t xml:space="preserve">ístnostech </w:t>
      </w:r>
      <w:r w:rsidR="00A71936" w:rsidRPr="009F3947">
        <w:rPr>
          <w:rFonts w:ascii="Times New Roman" w:hAnsi="Times New Roman"/>
          <w:color w:val="auto"/>
          <w:sz w:val="24"/>
          <w:szCs w:val="24"/>
        </w:rPr>
        <w:t>č.</w:t>
      </w:r>
      <w:r w:rsidR="0000356C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A71936" w:rsidRPr="009F3947">
        <w:rPr>
          <w:rFonts w:ascii="Times New Roman" w:hAnsi="Times New Roman"/>
          <w:color w:val="auto"/>
          <w:sz w:val="24"/>
          <w:szCs w:val="24"/>
        </w:rPr>
        <w:t>002</w:t>
      </w:r>
      <w:r w:rsidRPr="009F3947">
        <w:rPr>
          <w:rFonts w:ascii="Times New Roman" w:hAnsi="Times New Roman"/>
          <w:color w:val="auto"/>
          <w:sz w:val="24"/>
          <w:szCs w:val="24"/>
        </w:rPr>
        <w:t>2 a 0037</w:t>
      </w:r>
      <w:r w:rsidR="00A71936" w:rsidRPr="009F394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6548" w:rsidRPr="009F3947">
        <w:rPr>
          <w:rFonts w:ascii="Times New Roman" w:hAnsi="Times New Roman"/>
          <w:color w:val="auto"/>
          <w:sz w:val="24"/>
          <w:szCs w:val="24"/>
        </w:rPr>
        <w:t xml:space="preserve">se </w:t>
      </w:r>
      <w:r w:rsidR="00A71936" w:rsidRPr="009F3947">
        <w:rPr>
          <w:rFonts w:ascii="Times New Roman" w:hAnsi="Times New Roman"/>
          <w:color w:val="auto"/>
          <w:sz w:val="24"/>
          <w:szCs w:val="24"/>
        </w:rPr>
        <w:t>sestávají z chladicího agregátu</w:t>
      </w:r>
      <w:r w:rsidR="002C36B5" w:rsidRPr="009F3947">
        <w:rPr>
          <w:rFonts w:ascii="Times New Roman" w:hAnsi="Times New Roman"/>
          <w:color w:val="auto"/>
          <w:sz w:val="24"/>
          <w:szCs w:val="24"/>
        </w:rPr>
        <w:t>, konstrukce a opláštění boxu, chladicích dveří a vnitřních regálů</w:t>
      </w:r>
      <w:r w:rsidR="00A71936" w:rsidRPr="009F3947">
        <w:rPr>
          <w:rFonts w:ascii="Times New Roman" w:hAnsi="Times New Roman"/>
          <w:color w:val="auto"/>
          <w:sz w:val="24"/>
          <w:szCs w:val="24"/>
        </w:rPr>
        <w:t xml:space="preserve"> obojí v majetku 1.LF</w:t>
      </w:r>
      <w:r w:rsidR="00306895" w:rsidRPr="009F3947">
        <w:rPr>
          <w:rFonts w:ascii="Times New Roman" w:hAnsi="Times New Roman"/>
          <w:color w:val="auto"/>
          <w:sz w:val="24"/>
          <w:szCs w:val="24"/>
        </w:rPr>
        <w:t xml:space="preserve"> UK 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>(dále jen „technické zařízení")</w:t>
      </w:r>
      <w:r w:rsidR="0000356C">
        <w:rPr>
          <w:rFonts w:ascii="Times New Roman" w:hAnsi="Times New Roman"/>
          <w:color w:val="auto"/>
          <w:w w:val="105"/>
          <w:sz w:val="24"/>
          <w:szCs w:val="24"/>
        </w:rPr>
        <w:t>. Nebytové prostory se nacházejí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 xml:space="preserve"> v 1. suterénu objektu Studničkova 2039/2</w:t>
      </w:r>
      <w:r w:rsidR="001F45FD">
        <w:rPr>
          <w:rFonts w:ascii="Times New Roman" w:hAnsi="Times New Roman"/>
          <w:color w:val="auto"/>
          <w:w w:val="105"/>
          <w:sz w:val="24"/>
          <w:szCs w:val="24"/>
        </w:rPr>
        <w:t xml:space="preserve"> a </w:t>
      </w:r>
      <w:r w:rsidR="008C744E">
        <w:rPr>
          <w:rFonts w:ascii="Times New Roman" w:hAnsi="Times New Roman"/>
          <w:color w:val="auto"/>
          <w:w w:val="105"/>
          <w:sz w:val="24"/>
          <w:szCs w:val="24"/>
        </w:rPr>
        <w:t>2039/</w:t>
      </w:r>
      <w:r w:rsidR="001F45FD">
        <w:rPr>
          <w:rFonts w:ascii="Times New Roman" w:hAnsi="Times New Roman"/>
          <w:color w:val="auto"/>
          <w:w w:val="105"/>
          <w:sz w:val="24"/>
          <w:szCs w:val="24"/>
        </w:rPr>
        <w:t>4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 xml:space="preserve">, Praha 2, zapsané jako součást pozemku parc. č. 1522 na LV 18 pro obec Praha a katastrální území Nové Město u Katastrálního úřadu pro hlavní město Prahu </w:t>
      </w:r>
      <w:r w:rsidR="00C95F6A">
        <w:rPr>
          <w:rFonts w:ascii="Times New Roman" w:hAnsi="Times New Roman"/>
          <w:color w:val="auto"/>
          <w:w w:val="105"/>
          <w:sz w:val="24"/>
          <w:szCs w:val="24"/>
        </w:rPr>
        <w:t>a jsou ve</w:t>
      </w:r>
      <w:r w:rsidR="00C95F6A" w:rsidRPr="009F3947">
        <w:rPr>
          <w:rFonts w:ascii="Times New Roman" w:hAnsi="Times New Roman"/>
          <w:color w:val="auto"/>
          <w:w w:val="105"/>
          <w:sz w:val="24"/>
          <w:szCs w:val="24"/>
        </w:rPr>
        <w:t xml:space="preserve"> 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>vlastnictví Univerzity Karlovy</w:t>
      </w:r>
      <w:r w:rsidR="00C95F6A">
        <w:rPr>
          <w:rFonts w:ascii="Times New Roman" w:hAnsi="Times New Roman"/>
          <w:color w:val="auto"/>
          <w:w w:val="105"/>
          <w:sz w:val="24"/>
          <w:szCs w:val="24"/>
        </w:rPr>
        <w:t xml:space="preserve"> a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 xml:space="preserve"> ve správě 1. lékařské fakulty</w:t>
      </w:r>
      <w:r w:rsidR="00C95F6A">
        <w:rPr>
          <w:rFonts w:ascii="Times New Roman" w:hAnsi="Times New Roman"/>
          <w:color w:val="auto"/>
          <w:w w:val="105"/>
          <w:sz w:val="24"/>
          <w:szCs w:val="24"/>
        </w:rPr>
        <w:t>.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 xml:space="preserve"> </w:t>
      </w:r>
      <w:r w:rsidR="00C95F6A">
        <w:rPr>
          <w:rFonts w:ascii="Times New Roman" w:hAnsi="Times New Roman"/>
          <w:color w:val="auto"/>
          <w:w w:val="105"/>
          <w:sz w:val="24"/>
          <w:szCs w:val="24"/>
        </w:rPr>
        <w:t xml:space="preserve">1. lékařská fakulta je nabízí 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 xml:space="preserve">k dočasnému provozování podnikatelské činnosti nájemce </w:t>
      </w:r>
      <w:r w:rsidR="00C95F6A">
        <w:rPr>
          <w:rFonts w:ascii="Times New Roman" w:hAnsi="Times New Roman"/>
          <w:color w:val="auto"/>
          <w:w w:val="105"/>
          <w:sz w:val="24"/>
          <w:szCs w:val="24"/>
        </w:rPr>
        <w:t xml:space="preserve">za sjednaný nájem a úhradu </w:t>
      </w:r>
      <w:r w:rsidR="00C95F6A" w:rsidRPr="006379F9">
        <w:rPr>
          <w:rFonts w:ascii="Times New Roman" w:hAnsi="Times New Roman"/>
          <w:color w:val="auto"/>
          <w:sz w:val="24"/>
          <w:szCs w:val="24"/>
        </w:rPr>
        <w:t>provozní</w:t>
      </w:r>
      <w:r w:rsidR="00C95F6A">
        <w:rPr>
          <w:rFonts w:ascii="Times New Roman" w:hAnsi="Times New Roman"/>
          <w:color w:val="auto"/>
          <w:sz w:val="24"/>
          <w:szCs w:val="24"/>
        </w:rPr>
        <w:t xml:space="preserve">ch </w:t>
      </w:r>
      <w:r w:rsidR="00C95F6A" w:rsidRPr="006379F9">
        <w:rPr>
          <w:rFonts w:ascii="Times New Roman" w:hAnsi="Times New Roman"/>
          <w:color w:val="auto"/>
          <w:sz w:val="24"/>
          <w:szCs w:val="24"/>
        </w:rPr>
        <w:t>náklad</w:t>
      </w:r>
      <w:r w:rsidR="00C95F6A">
        <w:rPr>
          <w:rFonts w:ascii="Times New Roman" w:hAnsi="Times New Roman"/>
          <w:color w:val="auto"/>
          <w:sz w:val="24"/>
          <w:szCs w:val="24"/>
        </w:rPr>
        <w:t>ů</w:t>
      </w:r>
      <w:r w:rsidR="00C95F6A" w:rsidRPr="006379F9">
        <w:rPr>
          <w:rFonts w:ascii="Times New Roman" w:hAnsi="Times New Roman"/>
          <w:color w:val="auto"/>
          <w:sz w:val="24"/>
          <w:szCs w:val="24"/>
        </w:rPr>
        <w:t xml:space="preserve"> spojen</w:t>
      </w:r>
      <w:r w:rsidR="00C95F6A">
        <w:rPr>
          <w:rFonts w:ascii="Times New Roman" w:hAnsi="Times New Roman"/>
          <w:color w:val="auto"/>
          <w:sz w:val="24"/>
          <w:szCs w:val="24"/>
        </w:rPr>
        <w:t xml:space="preserve">ých s jejich </w:t>
      </w:r>
      <w:r w:rsidR="00C95F6A" w:rsidRPr="006379F9">
        <w:rPr>
          <w:rFonts w:ascii="Times New Roman" w:hAnsi="Times New Roman"/>
          <w:color w:val="auto"/>
          <w:sz w:val="24"/>
          <w:szCs w:val="24"/>
        </w:rPr>
        <w:t>užíváním</w:t>
      </w:r>
      <w:r w:rsidR="00C95F6A">
        <w:rPr>
          <w:rFonts w:ascii="Times New Roman" w:hAnsi="Times New Roman"/>
          <w:color w:val="auto"/>
          <w:sz w:val="24"/>
          <w:szCs w:val="24"/>
        </w:rPr>
        <w:t>.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 xml:space="preserve"> Přesné umístění nebytových prostor vyplývá z přílohy č. 2</w:t>
      </w:r>
      <w:r w:rsidR="00C95F6A">
        <w:rPr>
          <w:rFonts w:ascii="Times New Roman" w:hAnsi="Times New Roman"/>
          <w:color w:val="auto"/>
          <w:w w:val="105"/>
          <w:sz w:val="24"/>
          <w:szCs w:val="24"/>
        </w:rPr>
        <w:t xml:space="preserve"> nájemní</w:t>
      </w:r>
      <w:r w:rsidR="00306895" w:rsidRPr="009F3947">
        <w:rPr>
          <w:rFonts w:ascii="Times New Roman" w:hAnsi="Times New Roman"/>
          <w:color w:val="auto"/>
          <w:w w:val="105"/>
          <w:sz w:val="24"/>
          <w:szCs w:val="24"/>
        </w:rPr>
        <w:t xml:space="preserve"> smlouvy.</w:t>
      </w:r>
    </w:p>
    <w:p w14:paraId="000B83DC" w14:textId="355AE42B" w:rsidR="00A71936" w:rsidRPr="00902A80" w:rsidRDefault="00A71936" w:rsidP="004E7FC7">
      <w:pPr>
        <w:pStyle w:val="Odstavecseseznamem"/>
        <w:ind w:left="780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14:paraId="54CE313D" w14:textId="7DBCC01D" w:rsidR="00A71936" w:rsidRPr="00345729" w:rsidRDefault="004E7FC7" w:rsidP="00A7193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45729">
        <w:rPr>
          <w:rFonts w:ascii="Times New Roman" w:hAnsi="Times New Roman"/>
          <w:color w:val="auto"/>
          <w:sz w:val="24"/>
          <w:szCs w:val="24"/>
        </w:rPr>
        <w:t xml:space="preserve">Součástí plnění VS je </w:t>
      </w:r>
      <w:r w:rsidR="00334C2F" w:rsidRPr="00345729">
        <w:rPr>
          <w:rFonts w:ascii="Times New Roman" w:hAnsi="Times New Roman"/>
          <w:color w:val="auto"/>
          <w:sz w:val="24"/>
          <w:szCs w:val="24"/>
        </w:rPr>
        <w:t xml:space="preserve">i povinnost nájemce </w:t>
      </w:r>
      <w:r w:rsidR="00C95F6A" w:rsidRPr="00345729">
        <w:rPr>
          <w:rFonts w:ascii="Times New Roman" w:hAnsi="Times New Roman"/>
          <w:color w:val="auto"/>
          <w:sz w:val="24"/>
          <w:szCs w:val="24"/>
        </w:rPr>
        <w:t xml:space="preserve">zajistit následující dodávky </w:t>
      </w:r>
      <w:r w:rsidR="006379F9" w:rsidRPr="00345729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C95F6A" w:rsidRPr="00345729">
        <w:rPr>
          <w:rFonts w:ascii="Times New Roman" w:hAnsi="Times New Roman"/>
          <w:color w:val="auto"/>
          <w:sz w:val="24"/>
          <w:szCs w:val="24"/>
        </w:rPr>
        <w:t>služby</w:t>
      </w:r>
      <w:r w:rsidR="006379F9" w:rsidRPr="00345729">
        <w:rPr>
          <w:rFonts w:ascii="Times New Roman" w:hAnsi="Times New Roman"/>
          <w:color w:val="auto"/>
          <w:sz w:val="24"/>
          <w:szCs w:val="24"/>
        </w:rPr>
        <w:t>:</w:t>
      </w:r>
      <w:r w:rsidR="00334C2F" w:rsidRPr="0034572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CC8CCCC" w14:textId="4D230FBF" w:rsidR="005A0B99" w:rsidRPr="008B41D2" w:rsidRDefault="006379F9" w:rsidP="00C95F6A">
      <w:pPr>
        <w:pStyle w:val="Odstavecseseznamem"/>
        <w:numPr>
          <w:ilvl w:val="0"/>
          <w:numId w:val="34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 xml:space="preserve">nejpozději do 60 dnů ode dne uzavření nájemní smlouvy instalovat </w:t>
      </w:r>
      <w:r w:rsidR="00E4504F" w:rsidRPr="008B41D2">
        <w:rPr>
          <w:rFonts w:ascii="Times New Roman" w:hAnsi="Times New Roman"/>
          <w:color w:val="auto"/>
          <w:sz w:val="24"/>
          <w:szCs w:val="24"/>
        </w:rPr>
        <w:t>nový nebo zánovní</w:t>
      </w:r>
      <w:r w:rsidR="00A71936" w:rsidRPr="008B41D2">
        <w:rPr>
          <w:rFonts w:ascii="Times New Roman" w:hAnsi="Times New Roman"/>
          <w:color w:val="auto"/>
          <w:sz w:val="24"/>
          <w:szCs w:val="24"/>
        </w:rPr>
        <w:t xml:space="preserve"> chladící box</w:t>
      </w:r>
      <w:r w:rsidR="005A0B99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D0458" w:rsidRPr="008B41D2">
        <w:rPr>
          <w:rFonts w:ascii="Times New Roman" w:hAnsi="Times New Roman"/>
          <w:color w:val="auto"/>
          <w:sz w:val="24"/>
          <w:szCs w:val="24"/>
        </w:rPr>
        <w:t>sestávající z chladicího agregátu, konstrukce a opláštění boxu, chladicích dveří a vnitřních regálů</w:t>
      </w:r>
      <w:r w:rsidR="00A71936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4C2F" w:rsidRPr="008B41D2">
        <w:rPr>
          <w:rFonts w:ascii="Times New Roman" w:hAnsi="Times New Roman"/>
          <w:color w:val="auto"/>
          <w:sz w:val="24"/>
          <w:szCs w:val="24"/>
        </w:rPr>
        <w:t>do</w:t>
      </w:r>
      <w:r w:rsidR="00A71936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84A0F" w:rsidRPr="008B41D2">
        <w:rPr>
          <w:rFonts w:ascii="Times New Roman" w:hAnsi="Times New Roman"/>
          <w:color w:val="auto"/>
          <w:sz w:val="24"/>
          <w:szCs w:val="24"/>
        </w:rPr>
        <w:t xml:space="preserve">spojených </w:t>
      </w:r>
      <w:r w:rsidR="00A71936" w:rsidRPr="008B41D2">
        <w:rPr>
          <w:rFonts w:ascii="Times New Roman" w:hAnsi="Times New Roman"/>
          <w:color w:val="auto"/>
          <w:sz w:val="24"/>
          <w:szCs w:val="24"/>
        </w:rPr>
        <w:t>m.č. 0.025</w:t>
      </w:r>
      <w:r w:rsidR="00E16D9E" w:rsidRPr="008B41D2">
        <w:rPr>
          <w:rFonts w:ascii="Times New Roman" w:hAnsi="Times New Roman"/>
          <w:color w:val="auto"/>
          <w:sz w:val="24"/>
          <w:szCs w:val="24"/>
        </w:rPr>
        <w:t xml:space="preserve"> a 0.026 o </w:t>
      </w:r>
      <w:r w:rsidR="007A5C1C" w:rsidRPr="008B41D2">
        <w:rPr>
          <w:rFonts w:ascii="Times New Roman" w:hAnsi="Times New Roman"/>
          <w:color w:val="auto"/>
          <w:sz w:val="24"/>
          <w:szCs w:val="24"/>
        </w:rPr>
        <w:t xml:space="preserve">min. </w:t>
      </w:r>
      <w:r w:rsidR="00E16D9E" w:rsidRPr="008B41D2">
        <w:rPr>
          <w:rFonts w:ascii="Times New Roman" w:hAnsi="Times New Roman"/>
          <w:color w:val="auto"/>
          <w:sz w:val="24"/>
          <w:szCs w:val="24"/>
        </w:rPr>
        <w:t>kapacitě 46 těl</w:t>
      </w:r>
      <w:r w:rsidR="005A0B99" w:rsidRPr="008B41D2">
        <w:rPr>
          <w:rFonts w:ascii="Times New Roman" w:hAnsi="Times New Roman"/>
          <w:color w:val="auto"/>
          <w:sz w:val="24"/>
          <w:szCs w:val="24"/>
        </w:rPr>
        <w:t>.</w:t>
      </w:r>
      <w:r w:rsidR="00334C2F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FF7A5B7" w14:textId="7FC15DC5" w:rsidR="005A0B99" w:rsidRPr="008B41D2" w:rsidRDefault="00E16D9E" w:rsidP="00C95F6A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6895" w:rsidRPr="008B41D2">
        <w:rPr>
          <w:rFonts w:ascii="Times New Roman" w:hAnsi="Times New Roman"/>
          <w:color w:val="auto"/>
          <w:sz w:val="24"/>
          <w:szCs w:val="24"/>
        </w:rPr>
        <w:t>chladící box bud</w:t>
      </w:r>
      <w:r w:rsidR="00F84A0F" w:rsidRPr="008B41D2">
        <w:rPr>
          <w:rFonts w:ascii="Times New Roman" w:hAnsi="Times New Roman"/>
          <w:color w:val="auto"/>
          <w:sz w:val="24"/>
          <w:szCs w:val="24"/>
        </w:rPr>
        <w:t>e</w:t>
      </w:r>
      <w:r w:rsidR="00306895" w:rsidRPr="008B41D2">
        <w:rPr>
          <w:rFonts w:ascii="Times New Roman" w:hAnsi="Times New Roman"/>
          <w:color w:val="auto"/>
          <w:sz w:val="24"/>
          <w:szCs w:val="24"/>
        </w:rPr>
        <w:t xml:space="preserve"> splňovat následující technické parametry: </w:t>
      </w:r>
    </w:p>
    <w:p w14:paraId="4A2607CF" w14:textId="44AABF42" w:rsidR="005A0B99" w:rsidRPr="008B41D2" w:rsidRDefault="005A0B99" w:rsidP="00C95F6A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  <w:highlight w:val="green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4D0458" w:rsidRPr="008B41D2">
        <w:rPr>
          <w:rFonts w:ascii="Times New Roman" w:hAnsi="Times New Roman"/>
          <w:color w:val="auto"/>
          <w:sz w:val="24"/>
          <w:szCs w:val="24"/>
        </w:rPr>
        <w:t xml:space="preserve">maximální </w:t>
      </w:r>
      <w:r w:rsidR="00306895" w:rsidRPr="008B41D2">
        <w:rPr>
          <w:rFonts w:ascii="Times New Roman" w:hAnsi="Times New Roman"/>
          <w:color w:val="auto"/>
          <w:sz w:val="24"/>
          <w:szCs w:val="24"/>
        </w:rPr>
        <w:t xml:space="preserve">rozměr </w:t>
      </w:r>
      <w:r w:rsidR="006812D4" w:rsidRPr="008B41D2">
        <w:rPr>
          <w:rFonts w:ascii="Times New Roman" w:hAnsi="Times New Roman"/>
          <w:color w:val="auto"/>
          <w:sz w:val="24"/>
          <w:szCs w:val="24"/>
        </w:rPr>
        <w:t xml:space="preserve">chladícího boxu </w:t>
      </w:r>
      <w:r w:rsidRPr="008B41D2">
        <w:rPr>
          <w:rFonts w:ascii="Times New Roman" w:hAnsi="Times New Roman"/>
          <w:color w:val="auto"/>
          <w:sz w:val="24"/>
          <w:szCs w:val="24"/>
        </w:rPr>
        <w:t xml:space="preserve">bude </w:t>
      </w:r>
      <w:r w:rsidR="00140066" w:rsidRPr="008B41D2">
        <w:rPr>
          <w:rFonts w:ascii="Times New Roman" w:hAnsi="Times New Roman"/>
          <w:color w:val="auto"/>
          <w:sz w:val="24"/>
          <w:szCs w:val="24"/>
        </w:rPr>
        <w:t>7,1 x 6 m</w:t>
      </w:r>
    </w:p>
    <w:p w14:paraId="24A81BD1" w14:textId="30856124" w:rsidR="005A0B99" w:rsidRPr="008B41D2" w:rsidRDefault="005A0B99" w:rsidP="00C95F6A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>-</w:t>
      </w:r>
      <w:r w:rsidR="00306895" w:rsidRPr="008B41D2">
        <w:rPr>
          <w:rFonts w:ascii="Times New Roman" w:hAnsi="Times New Roman"/>
          <w:color w:val="auto"/>
          <w:sz w:val="24"/>
          <w:szCs w:val="24"/>
        </w:rPr>
        <w:t xml:space="preserve"> požadovaná teplota: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 xml:space="preserve"> Vnitřní teplot</w:t>
      </w:r>
      <w:r w:rsidR="00C95F6A" w:rsidRPr="008B41D2">
        <w:rPr>
          <w:rFonts w:ascii="Times New Roman" w:hAnsi="Times New Roman"/>
          <w:color w:val="auto"/>
          <w:sz w:val="24"/>
          <w:szCs w:val="24"/>
        </w:rPr>
        <w:t>a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 xml:space="preserve"> v prostoru </w:t>
      </w:r>
      <w:r w:rsidR="00C95F6A" w:rsidRPr="008B41D2">
        <w:rPr>
          <w:rFonts w:ascii="Times New Roman" w:hAnsi="Times New Roman"/>
          <w:color w:val="auto"/>
          <w:sz w:val="24"/>
          <w:szCs w:val="24"/>
        </w:rPr>
        <w:t xml:space="preserve">je 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>určen</w:t>
      </w:r>
      <w:r w:rsidR="00C95F6A" w:rsidRPr="008B41D2">
        <w:rPr>
          <w:rFonts w:ascii="Times New Roman" w:hAnsi="Times New Roman"/>
          <w:color w:val="auto"/>
          <w:sz w:val="24"/>
          <w:szCs w:val="24"/>
        </w:rPr>
        <w:t>a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 xml:space="preserve"> z. č. 256/2001 Sb</w:t>
      </w:r>
      <w:r w:rsidR="00C95F6A" w:rsidRPr="008B41D2">
        <w:rPr>
          <w:rFonts w:ascii="Times New Roman" w:hAnsi="Times New Roman"/>
          <w:color w:val="auto"/>
          <w:sz w:val="24"/>
          <w:szCs w:val="24"/>
        </w:rPr>
        <w:t>., o pohřebnictví</w:t>
      </w:r>
      <w:r w:rsidR="005663AB">
        <w:rPr>
          <w:rFonts w:ascii="Times New Roman" w:hAnsi="Times New Roman"/>
          <w:color w:val="auto"/>
          <w:sz w:val="24"/>
          <w:szCs w:val="24"/>
        </w:rPr>
        <w:t>,</w:t>
      </w:r>
      <w:r w:rsidR="000A73B0">
        <w:rPr>
          <w:rFonts w:ascii="Times New Roman" w:hAnsi="Times New Roman"/>
          <w:color w:val="auto"/>
          <w:sz w:val="24"/>
          <w:szCs w:val="24"/>
        </w:rPr>
        <w:t xml:space="preserve"> ve znění pozdějších předpisů (dále jen „zákon o pohřebnictví“)</w:t>
      </w:r>
      <w:r w:rsidR="00C95F6A" w:rsidRPr="008B41D2">
        <w:rPr>
          <w:rFonts w:ascii="Times New Roman" w:hAnsi="Times New Roman"/>
          <w:color w:val="auto"/>
          <w:sz w:val="24"/>
          <w:szCs w:val="24"/>
        </w:rPr>
        <w:t xml:space="preserve"> tzn. </w:t>
      </w:r>
      <w:r w:rsidR="00745F34">
        <w:rPr>
          <w:rFonts w:ascii="Times New Roman" w:hAnsi="Times New Roman"/>
          <w:color w:val="auto"/>
          <w:sz w:val="24"/>
          <w:szCs w:val="24"/>
        </w:rPr>
        <w:t xml:space="preserve">dle §7, odst. 1 a 7 v rozmezí 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>0°C až +</w:t>
      </w:r>
      <w:r w:rsidR="00BA14B4">
        <w:rPr>
          <w:rFonts w:ascii="Times New Roman" w:hAnsi="Times New Roman"/>
          <w:color w:val="auto"/>
          <w:sz w:val="24"/>
          <w:szCs w:val="24"/>
        </w:rPr>
        <w:t>5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>°C při uložení lidských pozůstatků do 7 dnů pohřbení</w:t>
      </w:r>
      <w:r w:rsidR="00306895" w:rsidRPr="008B41D2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745D9634" w14:textId="05E6AB02" w:rsidR="005A0B99" w:rsidRPr="008B41D2" w:rsidRDefault="005A0B99" w:rsidP="00C95F6A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lastRenderedPageBreak/>
        <w:t xml:space="preserve">- </w:t>
      </w:r>
      <w:r w:rsidR="00306895" w:rsidRPr="008B41D2">
        <w:rPr>
          <w:rFonts w:ascii="Times New Roman" w:hAnsi="Times New Roman"/>
          <w:color w:val="auto"/>
          <w:sz w:val="24"/>
          <w:szCs w:val="24"/>
        </w:rPr>
        <w:t xml:space="preserve">policový systém: </w:t>
      </w:r>
      <w:r w:rsidR="00A25433" w:rsidRPr="008B41D2">
        <w:rPr>
          <w:rFonts w:ascii="Times New Roman" w:hAnsi="Times New Roman"/>
          <w:color w:val="auto"/>
          <w:sz w:val="24"/>
          <w:szCs w:val="24"/>
        </w:rPr>
        <w:t xml:space="preserve">min. 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 xml:space="preserve">30 ks míst pro těla v pevných regálech pro skladování těl a </w:t>
      </w:r>
      <w:r w:rsidR="00A25433" w:rsidRPr="008B41D2">
        <w:rPr>
          <w:rFonts w:ascii="Times New Roman" w:hAnsi="Times New Roman"/>
          <w:color w:val="auto"/>
          <w:sz w:val="24"/>
          <w:szCs w:val="24"/>
        </w:rPr>
        <w:t>min.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>16míst v poj</w:t>
      </w:r>
      <w:r w:rsidR="00C95F6A" w:rsidRPr="008B41D2">
        <w:rPr>
          <w:rFonts w:ascii="Times New Roman" w:hAnsi="Times New Roman"/>
          <w:color w:val="auto"/>
          <w:sz w:val="24"/>
          <w:szCs w:val="24"/>
        </w:rPr>
        <w:t>í</w:t>
      </w:r>
      <w:r w:rsidR="0070397B" w:rsidRPr="008B41D2">
        <w:rPr>
          <w:rFonts w:ascii="Times New Roman" w:hAnsi="Times New Roman"/>
          <w:color w:val="auto"/>
          <w:sz w:val="24"/>
          <w:szCs w:val="24"/>
        </w:rPr>
        <w:t>zdných volně stojících regálech</w:t>
      </w:r>
      <w:r w:rsidR="00A25433" w:rsidRPr="008B41D2">
        <w:rPr>
          <w:rFonts w:ascii="Times New Roman" w:hAnsi="Times New Roman"/>
          <w:color w:val="auto"/>
          <w:sz w:val="24"/>
          <w:szCs w:val="24"/>
        </w:rPr>
        <w:t xml:space="preserve"> nebo </w:t>
      </w:r>
      <w:r w:rsidR="007B2F46" w:rsidRPr="008B41D2">
        <w:rPr>
          <w:rFonts w:ascii="Times New Roman" w:hAnsi="Times New Roman"/>
          <w:color w:val="auto"/>
          <w:sz w:val="24"/>
          <w:szCs w:val="24"/>
        </w:rPr>
        <w:t>jinak uspořádaném policovém systému</w:t>
      </w:r>
      <w:r w:rsidR="009524BE" w:rsidRPr="008B41D2">
        <w:rPr>
          <w:rFonts w:ascii="Times New Roman" w:hAnsi="Times New Roman"/>
          <w:color w:val="auto"/>
          <w:sz w:val="24"/>
          <w:szCs w:val="24"/>
        </w:rPr>
        <w:t xml:space="preserve"> za podmínky zajištění min. kapacity 46 míst</w:t>
      </w:r>
      <w:r w:rsidRPr="008B41D2">
        <w:rPr>
          <w:rFonts w:ascii="Times New Roman" w:hAnsi="Times New Roman"/>
          <w:color w:val="auto"/>
          <w:sz w:val="24"/>
          <w:szCs w:val="24"/>
        </w:rPr>
        <w:t>,</w:t>
      </w:r>
    </w:p>
    <w:p w14:paraId="6B43B8C1" w14:textId="07B281A5" w:rsidR="005A0B99" w:rsidRPr="008B41D2" w:rsidRDefault="005A0B99" w:rsidP="00C95F6A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570DBB">
        <w:rPr>
          <w:rFonts w:ascii="Times New Roman" w:hAnsi="Times New Roman"/>
          <w:color w:val="auto"/>
          <w:sz w:val="24"/>
          <w:szCs w:val="24"/>
        </w:rPr>
        <w:t>-</w:t>
      </w:r>
      <w:r w:rsidR="00306895" w:rsidRPr="00570D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397B" w:rsidRPr="00570DBB">
        <w:rPr>
          <w:rFonts w:ascii="Times New Roman" w:hAnsi="Times New Roman"/>
          <w:color w:val="auto"/>
          <w:sz w:val="24"/>
          <w:szCs w:val="24"/>
        </w:rPr>
        <w:t xml:space="preserve">nonstop </w:t>
      </w:r>
      <w:r w:rsidR="00306895" w:rsidRPr="00570DBB">
        <w:rPr>
          <w:rFonts w:ascii="Times New Roman" w:hAnsi="Times New Roman"/>
          <w:color w:val="auto"/>
          <w:sz w:val="24"/>
          <w:szCs w:val="24"/>
        </w:rPr>
        <w:t>provoz</w:t>
      </w:r>
      <w:r w:rsidR="00F00EB6" w:rsidRPr="00570DBB">
        <w:rPr>
          <w:rFonts w:ascii="Times New Roman" w:hAnsi="Times New Roman"/>
          <w:color w:val="auto"/>
          <w:sz w:val="24"/>
          <w:szCs w:val="24"/>
        </w:rPr>
        <w:t xml:space="preserve"> chladicí</w:t>
      </w:r>
      <w:r w:rsidR="005B61F4" w:rsidRPr="00570DBB">
        <w:rPr>
          <w:rFonts w:ascii="Times New Roman" w:hAnsi="Times New Roman"/>
          <w:color w:val="auto"/>
          <w:sz w:val="24"/>
          <w:szCs w:val="24"/>
        </w:rPr>
        <w:t>ho</w:t>
      </w:r>
      <w:r w:rsidR="00F00EB6" w:rsidRPr="00570DBB">
        <w:rPr>
          <w:rFonts w:ascii="Times New Roman" w:hAnsi="Times New Roman"/>
          <w:color w:val="auto"/>
          <w:sz w:val="24"/>
          <w:szCs w:val="24"/>
        </w:rPr>
        <w:t xml:space="preserve"> box</w:t>
      </w:r>
      <w:r w:rsidR="005B61F4" w:rsidRPr="00570DBB">
        <w:rPr>
          <w:rFonts w:ascii="Times New Roman" w:hAnsi="Times New Roman"/>
          <w:color w:val="auto"/>
          <w:sz w:val="24"/>
          <w:szCs w:val="24"/>
        </w:rPr>
        <w:t>u</w:t>
      </w:r>
      <w:bookmarkEnd w:id="0"/>
      <w:r w:rsidR="008956AF" w:rsidRPr="00570DBB">
        <w:rPr>
          <w:rFonts w:ascii="Times New Roman" w:hAnsi="Times New Roman"/>
          <w:color w:val="auto"/>
          <w:sz w:val="24"/>
          <w:szCs w:val="24"/>
        </w:rPr>
        <w:t>.</w:t>
      </w:r>
      <w:r w:rsidR="008956AF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ABC7613" w14:textId="77777777" w:rsidR="00C95F6A" w:rsidRPr="008B41D2" w:rsidRDefault="00C95F6A" w:rsidP="00C95F6A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6AEBFD4" w14:textId="3D45A00C" w:rsidR="00451423" w:rsidRPr="008B41D2" w:rsidRDefault="00876503" w:rsidP="00C95F6A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>Vyhlašovatel</w:t>
      </w:r>
      <w:r w:rsidR="008956AF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1423">
        <w:rPr>
          <w:rFonts w:ascii="Times New Roman" w:hAnsi="Times New Roman"/>
          <w:color w:val="auto"/>
          <w:sz w:val="24"/>
          <w:szCs w:val="24"/>
        </w:rPr>
        <w:t xml:space="preserve">je oprávněn použít </w:t>
      </w:r>
      <w:r w:rsidR="008956AF" w:rsidRPr="008B41D2">
        <w:rPr>
          <w:rFonts w:ascii="Times New Roman" w:hAnsi="Times New Roman"/>
          <w:color w:val="auto"/>
          <w:sz w:val="24"/>
          <w:szCs w:val="24"/>
        </w:rPr>
        <w:t xml:space="preserve">chladící box </w:t>
      </w:r>
      <w:r w:rsidR="00A71227">
        <w:rPr>
          <w:rFonts w:ascii="Times New Roman" w:hAnsi="Times New Roman"/>
          <w:color w:val="auto"/>
          <w:sz w:val="24"/>
          <w:szCs w:val="24"/>
        </w:rPr>
        <w:t xml:space="preserve">nájemce </w:t>
      </w:r>
      <w:r w:rsidR="00451423">
        <w:rPr>
          <w:rFonts w:ascii="Times New Roman" w:hAnsi="Times New Roman"/>
          <w:color w:val="auto"/>
          <w:sz w:val="24"/>
          <w:szCs w:val="24"/>
        </w:rPr>
        <w:t xml:space="preserve">ve výjimečných případech i </w:t>
      </w:r>
      <w:r w:rsidR="008956AF" w:rsidRPr="008B41D2">
        <w:rPr>
          <w:rFonts w:ascii="Times New Roman" w:hAnsi="Times New Roman"/>
          <w:color w:val="auto"/>
          <w:sz w:val="24"/>
          <w:szCs w:val="24"/>
        </w:rPr>
        <w:t>ke své činnosti</w:t>
      </w:r>
      <w:r w:rsidR="00E55D3B">
        <w:rPr>
          <w:rFonts w:ascii="Times New Roman" w:hAnsi="Times New Roman"/>
          <w:color w:val="auto"/>
          <w:sz w:val="24"/>
          <w:szCs w:val="24"/>
        </w:rPr>
        <w:t>,</w:t>
      </w:r>
      <w:r w:rsidR="00451423">
        <w:rPr>
          <w:rFonts w:ascii="Times New Roman" w:hAnsi="Times New Roman"/>
          <w:color w:val="auto"/>
          <w:sz w:val="24"/>
          <w:szCs w:val="24"/>
        </w:rPr>
        <w:t xml:space="preserve"> a to po předchozí dohodě s</w:t>
      </w:r>
      <w:r w:rsidR="00731524">
        <w:rPr>
          <w:rFonts w:ascii="Times New Roman" w:hAnsi="Times New Roman"/>
          <w:color w:val="auto"/>
          <w:sz w:val="24"/>
          <w:szCs w:val="24"/>
        </w:rPr>
        <w:t> </w:t>
      </w:r>
      <w:r w:rsidR="00451423" w:rsidRPr="000948B8">
        <w:rPr>
          <w:rFonts w:ascii="Times New Roman" w:hAnsi="Times New Roman"/>
          <w:color w:val="auto"/>
          <w:sz w:val="24"/>
          <w:szCs w:val="24"/>
        </w:rPr>
        <w:t>nájemcem</w:t>
      </w:r>
      <w:r w:rsidR="00731524" w:rsidRPr="000948B8">
        <w:rPr>
          <w:rFonts w:ascii="Times New Roman" w:hAnsi="Times New Roman"/>
          <w:color w:val="auto"/>
          <w:sz w:val="24"/>
          <w:szCs w:val="24"/>
        </w:rPr>
        <w:t xml:space="preserve"> a naopak nájemce je oprávněn použít chladící box vyhlašovatele ve výjimečných případech i ke své činnosti a to po předchozí dohodě s vyhlašovatelem</w:t>
      </w:r>
    </w:p>
    <w:p w14:paraId="195E0F13" w14:textId="77777777" w:rsidR="00306895" w:rsidRPr="008B41D2" w:rsidRDefault="00306895" w:rsidP="00C95F6A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 xml:space="preserve">b) nájemce bude zajištovat služby po celou dobu nájmu v rozsahu min.: </w:t>
      </w:r>
    </w:p>
    <w:p w14:paraId="4F52D16C" w14:textId="1B0A8B80" w:rsidR="00306895" w:rsidRPr="008B41D2" w:rsidRDefault="00306895" w:rsidP="00C95F6A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>-</w:t>
      </w:r>
      <w:r w:rsidR="00C95F6A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41D2">
        <w:rPr>
          <w:rFonts w:ascii="Times New Roman" w:hAnsi="Times New Roman"/>
          <w:color w:val="auto"/>
          <w:sz w:val="24"/>
          <w:szCs w:val="24"/>
        </w:rPr>
        <w:t>provoz, údržba a servis technického vybavení</w:t>
      </w:r>
      <w:r w:rsidR="004D0458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014E1" w:rsidRPr="008B41D2">
        <w:rPr>
          <w:rFonts w:ascii="Times New Roman" w:hAnsi="Times New Roman"/>
          <w:color w:val="auto"/>
          <w:sz w:val="24"/>
          <w:szCs w:val="24"/>
        </w:rPr>
        <w:t>vlastněného nájemcem</w:t>
      </w:r>
      <w:r w:rsidRPr="008B41D2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1F78C640" w14:textId="77777777" w:rsidR="00306895" w:rsidRPr="008B41D2" w:rsidRDefault="00306895" w:rsidP="00C95F6A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 xml:space="preserve">- úklid pronajatých prostor, </w:t>
      </w:r>
    </w:p>
    <w:p w14:paraId="3D71EF1D" w14:textId="2141D0A3" w:rsidR="00306895" w:rsidRPr="008B41D2" w:rsidRDefault="00306895" w:rsidP="00C95F6A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8B41D2">
        <w:rPr>
          <w:rFonts w:ascii="Times New Roman" w:hAnsi="Times New Roman"/>
          <w:color w:val="auto"/>
          <w:sz w:val="24"/>
          <w:szCs w:val="24"/>
        </w:rPr>
        <w:t>- další související činnosti budou poskytovány za dodržení etických a hygienických norem a v souladu se zákonem o pohřebnictví</w:t>
      </w:r>
      <w:bookmarkStart w:id="1" w:name="_Hlk99033516"/>
      <w:r w:rsidR="00AB3BCF" w:rsidRPr="008B41D2">
        <w:rPr>
          <w:rFonts w:ascii="Times New Roman" w:hAnsi="Times New Roman"/>
          <w:color w:val="auto"/>
          <w:sz w:val="24"/>
          <w:szCs w:val="24"/>
        </w:rPr>
        <w:t xml:space="preserve">, tj. zejména příjem těl, uložení zesnulých do lednic a chladicích boxů a jejich uchovávání, </w:t>
      </w:r>
      <w:r w:rsidR="003D2A30" w:rsidRPr="008B41D2">
        <w:rPr>
          <w:rFonts w:ascii="Times New Roman" w:hAnsi="Times New Roman"/>
          <w:color w:val="auto"/>
          <w:sz w:val="24"/>
          <w:szCs w:val="24"/>
        </w:rPr>
        <w:t>vypravování těl</w:t>
      </w:r>
      <w:r w:rsidR="00AB3BCF" w:rsidRPr="008B41D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F45FD">
        <w:rPr>
          <w:rFonts w:ascii="Times New Roman" w:hAnsi="Times New Roman"/>
          <w:color w:val="auto"/>
          <w:sz w:val="24"/>
          <w:szCs w:val="24"/>
        </w:rPr>
        <w:t>příp.</w:t>
      </w:r>
      <w:r w:rsidR="001F45FD" w:rsidRPr="008B41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3BCF" w:rsidRPr="008B41D2">
        <w:rPr>
          <w:rFonts w:ascii="Times New Roman" w:hAnsi="Times New Roman"/>
          <w:color w:val="auto"/>
          <w:sz w:val="24"/>
          <w:szCs w:val="24"/>
        </w:rPr>
        <w:t>výdej těl jiným pohřebním službám</w:t>
      </w:r>
      <w:r w:rsidR="00C95F6A" w:rsidRPr="008B41D2">
        <w:rPr>
          <w:rFonts w:ascii="Times New Roman" w:hAnsi="Times New Roman"/>
          <w:color w:val="auto"/>
          <w:sz w:val="24"/>
          <w:szCs w:val="24"/>
        </w:rPr>
        <w:t xml:space="preserve"> apod.</w:t>
      </w:r>
    </w:p>
    <w:bookmarkEnd w:id="1"/>
    <w:p w14:paraId="40A2E891" w14:textId="77777777" w:rsidR="00C15BB2" w:rsidRPr="00A81091" w:rsidRDefault="00C15BB2" w:rsidP="00C15BB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</w:p>
    <w:p w14:paraId="51BE0788" w14:textId="644C65D6" w:rsidR="00ED664A" w:rsidRPr="00A81091" w:rsidRDefault="00C95F6A" w:rsidP="00C15BB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color w:val="auto"/>
          <w:sz w:val="24"/>
          <w:szCs w:val="24"/>
        </w:rPr>
        <w:t>N</w:t>
      </w:r>
      <w:r w:rsidR="00F56237" w:rsidRPr="00C95F6A">
        <w:rPr>
          <w:rFonts w:ascii="Times New Roman" w:hAnsi="Times New Roman"/>
          <w:snapToGrid w:val="0"/>
          <w:color w:val="auto"/>
          <w:sz w:val="24"/>
          <w:szCs w:val="24"/>
        </w:rPr>
        <w:t xml:space="preserve">a základě </w:t>
      </w:r>
      <w:r w:rsidR="00643C0A" w:rsidRPr="00C95F6A">
        <w:rPr>
          <w:rFonts w:ascii="Times New Roman" w:hAnsi="Times New Roman"/>
          <w:snapToGrid w:val="0"/>
          <w:color w:val="auto"/>
          <w:sz w:val="24"/>
          <w:szCs w:val="24"/>
        </w:rPr>
        <w:t>VS</w:t>
      </w:r>
      <w:r w:rsidR="00F56237" w:rsidRPr="00C95F6A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auto"/>
          <w:sz w:val="24"/>
          <w:szCs w:val="24"/>
        </w:rPr>
        <w:t xml:space="preserve">bude </w:t>
      </w:r>
      <w:r w:rsidR="00F56237" w:rsidRPr="00C95F6A">
        <w:rPr>
          <w:rFonts w:ascii="Times New Roman" w:hAnsi="Times New Roman"/>
          <w:color w:val="auto"/>
          <w:sz w:val="24"/>
          <w:szCs w:val="24"/>
        </w:rPr>
        <w:t xml:space="preserve">s vybraným </w:t>
      </w:r>
      <w:r w:rsidR="00974540" w:rsidRPr="00C95F6A">
        <w:rPr>
          <w:rFonts w:ascii="Times New Roman" w:hAnsi="Times New Roman"/>
          <w:color w:val="auto"/>
          <w:sz w:val="24"/>
          <w:szCs w:val="24"/>
        </w:rPr>
        <w:t xml:space="preserve">účastníkem </w:t>
      </w:r>
      <w:r w:rsidR="00F56237" w:rsidRPr="00C95F6A">
        <w:rPr>
          <w:rFonts w:ascii="Times New Roman" w:hAnsi="Times New Roman"/>
          <w:color w:val="auto"/>
          <w:sz w:val="24"/>
          <w:szCs w:val="24"/>
        </w:rPr>
        <w:t>uzavřena smlouva</w:t>
      </w:r>
      <w:r w:rsidR="00643C0A" w:rsidRPr="00C95F6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43C0A" w:rsidRPr="00C95F6A">
        <w:rPr>
          <w:rFonts w:ascii="Times New Roman" w:hAnsi="Times New Roman"/>
          <w:bCs/>
          <w:color w:val="auto"/>
          <w:sz w:val="24"/>
          <w:szCs w:val="24"/>
        </w:rPr>
        <w:t>o nájmu nebytových prostor, zařízení a úhradě provozních nákladů spojených s jejich užíváním</w:t>
      </w:r>
      <w:r w:rsidR="00ED664A" w:rsidRPr="00C95F6A">
        <w:rPr>
          <w:rFonts w:ascii="Times New Roman" w:hAnsi="Times New Roman"/>
          <w:snapToGrid w:val="0"/>
          <w:color w:val="auto"/>
          <w:sz w:val="24"/>
          <w:szCs w:val="24"/>
        </w:rPr>
        <w:t>, jejíž vzorový text je přílohou č.</w:t>
      </w:r>
      <w:r w:rsidR="002358AB" w:rsidRPr="00A81091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974540" w:rsidRPr="00A81091">
        <w:rPr>
          <w:rFonts w:ascii="Times New Roman" w:hAnsi="Times New Roman"/>
          <w:snapToGrid w:val="0"/>
          <w:color w:val="auto"/>
          <w:sz w:val="24"/>
          <w:szCs w:val="24"/>
        </w:rPr>
        <w:t>2</w:t>
      </w:r>
      <w:r w:rsidR="00ED664A" w:rsidRPr="00A81091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AC7B02" w:rsidRPr="00A81091">
        <w:rPr>
          <w:rFonts w:ascii="Times New Roman" w:hAnsi="Times New Roman"/>
          <w:snapToGrid w:val="0"/>
          <w:color w:val="auto"/>
          <w:sz w:val="24"/>
          <w:szCs w:val="24"/>
        </w:rPr>
        <w:t xml:space="preserve">této </w:t>
      </w:r>
      <w:r w:rsidR="00ED664A" w:rsidRPr="00A81091">
        <w:rPr>
          <w:rFonts w:ascii="Times New Roman" w:hAnsi="Times New Roman"/>
          <w:snapToGrid w:val="0"/>
          <w:color w:val="auto"/>
          <w:sz w:val="24"/>
          <w:szCs w:val="24"/>
        </w:rPr>
        <w:t>výzvy</w:t>
      </w:r>
      <w:r w:rsidR="00F56237" w:rsidRPr="00A81091">
        <w:rPr>
          <w:rFonts w:ascii="Times New Roman" w:hAnsi="Times New Roman"/>
          <w:snapToGrid w:val="0"/>
          <w:color w:val="auto"/>
          <w:sz w:val="24"/>
          <w:szCs w:val="24"/>
        </w:rPr>
        <w:t>.</w:t>
      </w:r>
    </w:p>
    <w:p w14:paraId="70C238E9" w14:textId="77777777" w:rsidR="00BA0A72" w:rsidRPr="00902A80" w:rsidRDefault="00BA0A72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</w:p>
    <w:p w14:paraId="7CBFFED8" w14:textId="61EBB1B6" w:rsidR="007C2E8C" w:rsidRPr="003D2A30" w:rsidRDefault="009749B1" w:rsidP="009A5095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napToGrid w:val="0"/>
          <w:color w:val="auto"/>
          <w:sz w:val="24"/>
          <w:szCs w:val="24"/>
        </w:rPr>
      </w:pPr>
      <w:r w:rsidRPr="003D2A30">
        <w:rPr>
          <w:rFonts w:ascii="Times New Roman" w:hAnsi="Times New Roman"/>
          <w:snapToGrid w:val="0"/>
          <w:color w:val="auto"/>
          <w:sz w:val="24"/>
          <w:szCs w:val="24"/>
        </w:rPr>
        <w:t> </w:t>
      </w:r>
      <w:r w:rsidR="00643C0A" w:rsidRPr="003D2A30">
        <w:rPr>
          <w:rFonts w:ascii="Times New Roman" w:hAnsi="Times New Roman"/>
          <w:b/>
          <w:snapToGrid w:val="0"/>
          <w:color w:val="auto"/>
          <w:sz w:val="24"/>
          <w:szCs w:val="24"/>
        </w:rPr>
        <w:t>Historie místa</w:t>
      </w:r>
      <w:r w:rsidR="00031408" w:rsidRPr="003D2A30">
        <w:rPr>
          <w:rFonts w:ascii="Times New Roman" w:hAnsi="Times New Roman"/>
          <w:b/>
          <w:snapToGrid w:val="0"/>
          <w:color w:val="auto"/>
          <w:sz w:val="24"/>
          <w:szCs w:val="24"/>
        </w:rPr>
        <w:t>, historie ústav</w:t>
      </w:r>
      <w:r w:rsidR="001F45FD">
        <w:rPr>
          <w:rFonts w:ascii="Times New Roman" w:hAnsi="Times New Roman"/>
          <w:b/>
          <w:snapToGrid w:val="0"/>
          <w:color w:val="auto"/>
          <w:sz w:val="24"/>
          <w:szCs w:val="24"/>
        </w:rPr>
        <w:t>ů</w:t>
      </w:r>
      <w:r w:rsidR="000D0886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 sídlících v Hlavově ústavu</w:t>
      </w:r>
    </w:p>
    <w:p w14:paraId="269CABE3" w14:textId="1505B710" w:rsidR="00031408" w:rsidRDefault="003014E0" w:rsidP="0003140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3D2A30">
        <w:rPr>
          <w:rFonts w:ascii="Times New Roman" w:hAnsi="Times New Roman"/>
          <w:snapToGrid w:val="0"/>
          <w:color w:val="auto"/>
          <w:sz w:val="24"/>
          <w:szCs w:val="24"/>
        </w:rPr>
        <w:t xml:space="preserve">Ústav soudního lékařství a toxikologie 1. LF UK a VFN </w:t>
      </w:r>
      <w:r w:rsidR="002E16F5" w:rsidRPr="003D2A30">
        <w:rPr>
          <w:rFonts w:ascii="Times New Roman" w:hAnsi="Times New Roman"/>
          <w:snapToGrid w:val="0"/>
          <w:color w:val="auto"/>
          <w:sz w:val="24"/>
          <w:szCs w:val="24"/>
        </w:rPr>
        <w:t>sídlí v budově</w:t>
      </w:r>
      <w:r w:rsidR="00E2219E" w:rsidRPr="003D2A30">
        <w:rPr>
          <w:rFonts w:ascii="Times New Roman" w:hAnsi="Times New Roman"/>
          <w:snapToGrid w:val="0"/>
          <w:color w:val="auto"/>
          <w:sz w:val="24"/>
          <w:szCs w:val="24"/>
        </w:rPr>
        <w:t xml:space="preserve"> Hlavova ústavu</w:t>
      </w:r>
      <w:r w:rsidR="002E16F5" w:rsidRPr="003D2A30">
        <w:rPr>
          <w:rFonts w:ascii="Times New Roman" w:hAnsi="Times New Roman"/>
          <w:snapToGrid w:val="0"/>
          <w:color w:val="auto"/>
          <w:sz w:val="24"/>
          <w:szCs w:val="24"/>
        </w:rPr>
        <w:t xml:space="preserve"> již 100 let</w:t>
      </w:r>
      <w:r w:rsidR="00A81091">
        <w:rPr>
          <w:rFonts w:ascii="Times New Roman" w:hAnsi="Times New Roman"/>
          <w:snapToGrid w:val="0"/>
          <w:color w:val="auto"/>
          <w:sz w:val="24"/>
          <w:szCs w:val="24"/>
        </w:rPr>
        <w:t xml:space="preserve"> (dále jen „ústav“, nebo „ÚSL“)</w:t>
      </w:r>
      <w:r w:rsidR="00E2219E" w:rsidRPr="003D2A30">
        <w:rPr>
          <w:rFonts w:ascii="Times New Roman" w:hAnsi="Times New Roman"/>
          <w:snapToGrid w:val="0"/>
          <w:color w:val="auto"/>
          <w:sz w:val="24"/>
          <w:szCs w:val="24"/>
        </w:rPr>
        <w:t xml:space="preserve">. ÚSL zajišťuje pitvy v případě náhlých, neočekávaných a násilných úmrtí; pitvy osob, které zemřely mimo zdravotnická zařízení, pitvy nařízené soudem apod. Dále také </w:t>
      </w:r>
      <w:r w:rsidRPr="003D2A30">
        <w:rPr>
          <w:rFonts w:ascii="Times New Roman" w:hAnsi="Times New Roman"/>
          <w:snapToGrid w:val="0"/>
          <w:color w:val="auto"/>
          <w:sz w:val="24"/>
          <w:szCs w:val="24"/>
        </w:rPr>
        <w:t>zajišťuje pregraduální a postgraduální výuku pro studenty předmětů všeobecného lékařství, zubního lékařství a toxikologie. Vědecká činnost ústavu je zaměřena na patomorfologii, forenzní traumatologii a forenzní toxikologii apod. Dále se ústav zaměřuje na diagnostiku příčin smrti u náhle a násilně zemřelých a pomáhá a poskytuje konzultace orgánům státní správy při zajišťování důkazů ve forenzních expertízách</w:t>
      </w:r>
      <w:r w:rsidR="00E2219E" w:rsidRPr="003D2A30">
        <w:rPr>
          <w:rFonts w:ascii="Times New Roman" w:hAnsi="Times New Roman"/>
          <w:snapToGrid w:val="0"/>
          <w:color w:val="auto"/>
          <w:sz w:val="24"/>
          <w:szCs w:val="24"/>
        </w:rPr>
        <w:t>, vypracováváním zdravotních posudků a některými dalšími činnostmi</w:t>
      </w:r>
      <w:r w:rsidR="000A73B0">
        <w:rPr>
          <w:rFonts w:ascii="Times New Roman" w:hAnsi="Times New Roman"/>
          <w:snapToGrid w:val="0"/>
          <w:color w:val="auto"/>
          <w:sz w:val="24"/>
          <w:szCs w:val="24"/>
        </w:rPr>
        <w:t>.</w:t>
      </w:r>
    </w:p>
    <w:p w14:paraId="2F434BC6" w14:textId="77777777" w:rsidR="008C744E" w:rsidRDefault="008C744E" w:rsidP="0003140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585858"/>
          <w:sz w:val="24"/>
          <w:szCs w:val="24"/>
          <w:shd w:val="clear" w:color="auto" w:fill="FFFFFF"/>
        </w:rPr>
      </w:pPr>
    </w:p>
    <w:p w14:paraId="14323BA4" w14:textId="7DAD8C27" w:rsidR="000D0886" w:rsidRPr="00570DBB" w:rsidRDefault="000D0886" w:rsidP="0003140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AE306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Ústav patologie 1. lékařské fakulty UK a Všeobecné fakultní nemocnice v Praze </w:t>
      </w:r>
      <w:r w:rsidR="008C744E" w:rsidRPr="00AE3069">
        <w:rPr>
          <w:rFonts w:ascii="Times New Roman" w:hAnsi="Times New Roman"/>
          <w:snapToGrid w:val="0"/>
          <w:color w:val="auto"/>
          <w:sz w:val="24"/>
          <w:szCs w:val="24"/>
        </w:rPr>
        <w:t>(dále jen „ÚP“)</w:t>
      </w:r>
      <w:r w:rsidR="000A73B0" w:rsidRPr="00AE3069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Pr="00AE306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je komplexní pracoviště v oboru patologie, zajišťující bioptická vyšetření včetně peroperačních a konzultačních, cytologická a autoptická vyšetření za použití speciálních metodik histochemie, imunohistochemie, elektronové mikroskopie, morfometrie a molekulární biologie, jak pro Všeobecnou fakultní nemocnici, tak pro řadu dalších pracovišť. Bioptická a cytologická vyšetření jsou nenahraditelnou součástí diagnostického a terapeutického procesu. Specializace ústavu je - v souladu s profilací klinik VFN - především v oblasti onkologie, gynekopatologie, hematopatologie, gastroenterologie, uropatologie, nefropatologie, neonatální patologie, endokrinologie a osteopatologie. V současné době jsou na fakultních patologiích prováděny pouze pitvy stanovené jako povinné nadřazeným zákonem o zdravotních službách (např. úmrtí v souvis</w:t>
      </w:r>
      <w:r w:rsidR="00E87B8C" w:rsidRPr="00AE306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l</w:t>
      </w:r>
      <w:r w:rsidRPr="00AE306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osti s těhotenstvím, operací, transplantací, děti do 18 let).</w:t>
      </w:r>
    </w:p>
    <w:p w14:paraId="78636A6F" w14:textId="77777777" w:rsidR="00BC47E8" w:rsidRPr="006F35DF" w:rsidRDefault="00BC47E8" w:rsidP="0003140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color w:val="auto"/>
          <w:sz w:val="24"/>
          <w:szCs w:val="24"/>
        </w:rPr>
      </w:pPr>
    </w:p>
    <w:p w14:paraId="46B697FF" w14:textId="7B983DE6" w:rsidR="00643C0A" w:rsidRPr="009524BE" w:rsidRDefault="00643C0A" w:rsidP="009A5095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napToGrid w:val="0"/>
          <w:color w:val="auto"/>
          <w:sz w:val="24"/>
          <w:szCs w:val="24"/>
        </w:rPr>
      </w:pPr>
      <w:r w:rsidRPr="009524BE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Účel </w:t>
      </w:r>
      <w:r w:rsidR="00BC47E8" w:rsidRPr="009524BE">
        <w:rPr>
          <w:rFonts w:ascii="Times New Roman" w:hAnsi="Times New Roman"/>
          <w:b/>
          <w:snapToGrid w:val="0"/>
          <w:color w:val="auto"/>
          <w:sz w:val="24"/>
          <w:szCs w:val="24"/>
        </w:rPr>
        <w:t>užívání nebytových prostor</w:t>
      </w:r>
      <w:r w:rsidRPr="009524BE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– potřeba fakulty  </w:t>
      </w:r>
    </w:p>
    <w:p w14:paraId="568CC749" w14:textId="674C8595" w:rsidR="008D35C4" w:rsidRPr="000948B8" w:rsidRDefault="004100F6" w:rsidP="0003140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Nájemce v pronajatých prostorách bude vykonávat </w:t>
      </w:r>
      <w:r w:rsidR="00EE28C1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dle čl. 5.1. této výzvy </w:t>
      </w:r>
      <w:r w:rsidR="00D62F00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jen </w:t>
      </w:r>
      <w:r w:rsidR="00AD7229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svou vlastní </w:t>
      </w:r>
      <w:r w:rsidR="008D35C4" w:rsidRPr="000948B8">
        <w:rPr>
          <w:rFonts w:ascii="Times New Roman" w:hAnsi="Times New Roman"/>
          <w:snapToGrid w:val="0"/>
          <w:color w:val="auto"/>
          <w:sz w:val="24"/>
          <w:szCs w:val="24"/>
        </w:rPr>
        <w:t>podnikatelsk</w:t>
      </w: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>ou</w:t>
      </w:r>
      <w:r w:rsidR="008D35C4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činnost - </w:t>
      </w:r>
      <w:bookmarkStart w:id="2" w:name="_Hlk93481182"/>
      <w:r w:rsidR="00E90C7D" w:rsidRPr="000948B8">
        <w:rPr>
          <w:rFonts w:ascii="Times New Roman" w:hAnsi="Times New Roman"/>
          <w:snapToGrid w:val="0"/>
          <w:color w:val="auto"/>
          <w:sz w:val="24"/>
          <w:szCs w:val="24"/>
        </w:rPr>
        <w:t>uložení zesnulých</w:t>
      </w:r>
      <w:r w:rsidR="008D35C4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po vykonané </w:t>
      </w:r>
      <w:r w:rsidR="00AD7229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zdravotní </w:t>
      </w: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>pitvě</w:t>
      </w:r>
      <w:r w:rsidR="00AD7229" w:rsidRPr="000948B8">
        <w:rPr>
          <w:rFonts w:ascii="Times New Roman" w:hAnsi="Times New Roman"/>
          <w:snapToGrid w:val="0"/>
          <w:color w:val="auto"/>
          <w:sz w:val="24"/>
          <w:szCs w:val="24"/>
        </w:rPr>
        <w:t>, popř. pitvě dle § 115 trestního řádu</w:t>
      </w:r>
      <w:r w:rsidR="00144562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(dále také „pitva“)</w:t>
      </w: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Ústavem soudního lékařství a toxikologie 1.</w:t>
      </w:r>
      <w:r w:rsidR="003D2A30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lékařské fakulty Univerzity Karlovy a </w:t>
      </w: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3D2A30" w:rsidRPr="000948B8">
        <w:rPr>
          <w:rFonts w:ascii="Times New Roman" w:hAnsi="Times New Roman"/>
          <w:snapToGrid w:val="0"/>
          <w:color w:val="auto"/>
          <w:sz w:val="24"/>
          <w:szCs w:val="24"/>
        </w:rPr>
        <w:t>Všeobecné fakultní nemocnice</w:t>
      </w: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E87B8C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a </w:t>
      </w:r>
      <w:r w:rsidR="000046A4" w:rsidRPr="000948B8">
        <w:rPr>
          <w:rFonts w:ascii="Times New Roman" w:hAnsi="Times New Roman"/>
          <w:snapToGrid w:val="0"/>
          <w:sz w:val="24"/>
          <w:szCs w:val="24"/>
        </w:rPr>
        <w:t>po vykonané patologicko-anatomické pitvě</w:t>
      </w:r>
      <w:r w:rsidR="00370C08" w:rsidRPr="000948B8">
        <w:rPr>
          <w:rFonts w:ascii="Times New Roman" w:hAnsi="Times New Roman"/>
          <w:snapToGrid w:val="0"/>
          <w:sz w:val="24"/>
          <w:szCs w:val="24"/>
        </w:rPr>
        <w:t>, popř. po jiných činnostech</w:t>
      </w:r>
      <w:r w:rsidR="00B432B6" w:rsidRPr="000948B8">
        <w:rPr>
          <w:rFonts w:ascii="Times New Roman" w:hAnsi="Times New Roman"/>
          <w:snapToGrid w:val="0"/>
          <w:sz w:val="24"/>
          <w:szCs w:val="24"/>
        </w:rPr>
        <w:t>/výkonech na zemřelých</w:t>
      </w:r>
      <w:r w:rsidR="00370C08" w:rsidRPr="000948B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87B8C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Ústavem patologie 1. lékařské fakulty Univerzity Karlovy a Všeobecné fakultní nemocnice </w:t>
      </w:r>
      <w:r w:rsidR="00AD7229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na nezbytně nutnou dobu </w:t>
      </w:r>
      <w:r w:rsidR="00B14BCD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a </w:t>
      </w: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>odvoz těl</w:t>
      </w:r>
      <w:r w:rsidR="00E87B8C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, příp. </w:t>
      </w:r>
      <w:r w:rsidR="00A81091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vydávání těl </w:t>
      </w:r>
      <w:r w:rsidR="00F918D6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jiné pohřební službě </w:t>
      </w:r>
      <w:r w:rsidR="00BC75C0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a </w:t>
      </w:r>
      <w:r w:rsidR="00E87B8C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to vše </w:t>
      </w: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>dle</w:t>
      </w:r>
      <w:r w:rsidR="00097D7C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D62F00" w:rsidRPr="000948B8">
        <w:rPr>
          <w:rFonts w:ascii="Times New Roman" w:hAnsi="Times New Roman"/>
          <w:snapToGrid w:val="0"/>
          <w:color w:val="auto"/>
          <w:sz w:val="24"/>
          <w:szCs w:val="24"/>
        </w:rPr>
        <w:t>zákona  o pohřebnictví</w:t>
      </w:r>
      <w:bookmarkEnd w:id="2"/>
      <w:r w:rsidR="00A81091" w:rsidRPr="000948B8">
        <w:rPr>
          <w:rFonts w:ascii="Times New Roman" w:hAnsi="Times New Roman"/>
          <w:snapToGrid w:val="0"/>
          <w:color w:val="auto"/>
          <w:sz w:val="24"/>
          <w:szCs w:val="24"/>
        </w:rPr>
        <w:t>.</w:t>
      </w:r>
    </w:p>
    <w:p w14:paraId="0D50449C" w14:textId="77777777" w:rsidR="00570DBB" w:rsidRPr="000948B8" w:rsidRDefault="00570DBB" w:rsidP="0003140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</w:p>
    <w:p w14:paraId="57F7730A" w14:textId="4DED25E0" w:rsidR="008D35C4" w:rsidRPr="000948B8" w:rsidRDefault="0060426B" w:rsidP="0066518C">
      <w:pPr>
        <w:pStyle w:val="Odstavecseseznamem"/>
        <w:numPr>
          <w:ilvl w:val="1"/>
          <w:numId w:val="7"/>
        </w:numPr>
        <w:tabs>
          <w:tab w:val="clear" w:pos="10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napToGrid w:val="0"/>
          <w:color w:val="auto"/>
          <w:sz w:val="24"/>
          <w:szCs w:val="24"/>
        </w:rPr>
      </w:pPr>
      <w:r w:rsidRPr="000948B8">
        <w:rPr>
          <w:rFonts w:ascii="Times New Roman" w:hAnsi="Times New Roman"/>
          <w:b/>
          <w:snapToGrid w:val="0"/>
          <w:color w:val="auto"/>
          <w:sz w:val="24"/>
          <w:szCs w:val="24"/>
        </w:rPr>
        <w:t>Požadavky na p</w:t>
      </w:r>
      <w:r w:rsidR="00980676" w:rsidRPr="000948B8">
        <w:rPr>
          <w:rFonts w:ascii="Times New Roman" w:hAnsi="Times New Roman"/>
          <w:b/>
          <w:snapToGrid w:val="0"/>
          <w:color w:val="auto"/>
          <w:sz w:val="24"/>
          <w:szCs w:val="24"/>
        </w:rPr>
        <w:t>ovinnosti a cho</w:t>
      </w:r>
      <w:r w:rsidR="008D35C4" w:rsidRPr="000948B8">
        <w:rPr>
          <w:rFonts w:ascii="Times New Roman" w:hAnsi="Times New Roman"/>
          <w:b/>
          <w:snapToGrid w:val="0"/>
          <w:color w:val="auto"/>
          <w:sz w:val="24"/>
          <w:szCs w:val="24"/>
        </w:rPr>
        <w:t>vání vybraného nájemce po uzavření smlouvy</w:t>
      </w:r>
    </w:p>
    <w:p w14:paraId="2DFE0B5E" w14:textId="363BD16F" w:rsidR="008D35C4" w:rsidRDefault="004100F6" w:rsidP="0066518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color w:val="auto"/>
          <w:sz w:val="24"/>
          <w:szCs w:val="24"/>
        </w:rPr>
      </w:pPr>
      <w:r w:rsidRPr="000948B8">
        <w:rPr>
          <w:rFonts w:ascii="Times New Roman" w:hAnsi="Times New Roman"/>
          <w:snapToGrid w:val="0"/>
          <w:color w:val="auto"/>
          <w:sz w:val="24"/>
          <w:szCs w:val="24"/>
        </w:rPr>
        <w:t>Na základě předávacího protokolu od odpovědného zástupce ÚSL</w:t>
      </w:r>
      <w:r w:rsidR="000046A4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nebo ÚP</w:t>
      </w:r>
      <w:r w:rsidR="00BC75C0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60426B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vyhlašovatel požaduje, aby </w:t>
      </w:r>
      <w:r w:rsidR="00BC75C0" w:rsidRPr="000948B8">
        <w:rPr>
          <w:rFonts w:ascii="Times New Roman" w:hAnsi="Times New Roman"/>
          <w:snapToGrid w:val="0"/>
          <w:color w:val="auto"/>
          <w:sz w:val="24"/>
          <w:szCs w:val="24"/>
        </w:rPr>
        <w:t>nájemce přebíra</w:t>
      </w:r>
      <w:r w:rsidR="0060426B" w:rsidRPr="000948B8">
        <w:rPr>
          <w:rFonts w:ascii="Times New Roman" w:hAnsi="Times New Roman"/>
          <w:snapToGrid w:val="0"/>
          <w:color w:val="auto"/>
          <w:sz w:val="24"/>
          <w:szCs w:val="24"/>
        </w:rPr>
        <w:t>l</w:t>
      </w:r>
      <w:r w:rsidR="00BC75C0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jen těla po pitvě vykonané ÚSL</w:t>
      </w:r>
      <w:r w:rsidR="00E87B8C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nebo ÚP</w:t>
      </w:r>
      <w:r w:rsidR="00344043" w:rsidRPr="000948B8">
        <w:rPr>
          <w:rFonts w:ascii="Times New Roman" w:hAnsi="Times New Roman"/>
          <w:snapToGrid w:val="0"/>
          <w:color w:val="auto"/>
          <w:sz w:val="24"/>
          <w:szCs w:val="24"/>
        </w:rPr>
        <w:t xml:space="preserve"> nebo po jiných činnostech vykonaných ÚP</w:t>
      </w:r>
      <w:r w:rsidR="0060426B" w:rsidRPr="000948B8">
        <w:rPr>
          <w:rFonts w:ascii="Times New Roman" w:hAnsi="Times New Roman"/>
          <w:b/>
          <w:snapToGrid w:val="0"/>
          <w:color w:val="auto"/>
          <w:sz w:val="24"/>
          <w:szCs w:val="24"/>
        </w:rPr>
        <w:t>.</w:t>
      </w:r>
    </w:p>
    <w:p w14:paraId="6D153139" w14:textId="610E3C69" w:rsidR="00097D7C" w:rsidRDefault="00097D7C" w:rsidP="0066518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color w:val="auto"/>
          <w:sz w:val="24"/>
          <w:szCs w:val="24"/>
        </w:rPr>
      </w:pPr>
    </w:p>
    <w:p w14:paraId="7A3066C7" w14:textId="74EDCFEF" w:rsidR="00097D7C" w:rsidRPr="009F3947" w:rsidRDefault="00097D7C" w:rsidP="0066518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color w:val="auto"/>
          <w:sz w:val="24"/>
          <w:szCs w:val="24"/>
        </w:rPr>
      </w:pPr>
      <w:r w:rsidRPr="009F3947">
        <w:rPr>
          <w:rFonts w:ascii="Times New Roman" w:hAnsi="Times New Roman"/>
          <w:snapToGrid w:val="0"/>
          <w:color w:val="auto"/>
          <w:sz w:val="24"/>
          <w:szCs w:val="24"/>
        </w:rPr>
        <w:t>Povinnost</w:t>
      </w:r>
      <w:r w:rsidRPr="009F3947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 </w:t>
      </w:r>
      <w:r w:rsidRPr="009F3947">
        <w:rPr>
          <w:rFonts w:ascii="Times New Roman" w:hAnsi="Times New Roman"/>
          <w:color w:val="auto"/>
          <w:sz w:val="24"/>
          <w:szCs w:val="24"/>
        </w:rPr>
        <w:t>dodržovat etické a hygienické normy a zákon o pohřebnictví.</w:t>
      </w:r>
    </w:p>
    <w:p w14:paraId="77A6EF06" w14:textId="77777777" w:rsidR="00D80596" w:rsidRPr="002B6D91" w:rsidRDefault="00D80596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color w:val="FF0000"/>
          <w:sz w:val="24"/>
          <w:szCs w:val="24"/>
        </w:rPr>
      </w:pPr>
    </w:p>
    <w:p w14:paraId="4F4340A7" w14:textId="5332E060" w:rsidR="00D80596" w:rsidRPr="006379F9" w:rsidRDefault="00D80596" w:rsidP="0066518C">
      <w:pPr>
        <w:pStyle w:val="Odstavecseseznamem"/>
        <w:numPr>
          <w:ilvl w:val="1"/>
          <w:numId w:val="7"/>
        </w:numPr>
        <w:tabs>
          <w:tab w:val="clear" w:pos="10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napToGrid w:val="0"/>
          <w:color w:val="FF0000"/>
          <w:sz w:val="24"/>
          <w:szCs w:val="24"/>
        </w:rPr>
      </w:pPr>
      <w:r w:rsidRPr="00EE28C1">
        <w:rPr>
          <w:rFonts w:ascii="Times New Roman" w:hAnsi="Times New Roman"/>
          <w:b/>
          <w:snapToGrid w:val="0"/>
          <w:color w:val="auto"/>
          <w:sz w:val="24"/>
          <w:szCs w:val="24"/>
        </w:rPr>
        <w:t>Součástí nabídky nájemce bude i podrobný popis podnikatelské činnosti nájemce provozovaný v nebytových prostorách pronajímatele za splnění požadavků dle článku</w:t>
      </w:r>
      <w:r w:rsidR="00A81091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 5 VS</w:t>
      </w:r>
      <w:r w:rsidR="00EE28C1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 a bude </w:t>
      </w:r>
      <w:r w:rsidR="00A81091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tvořit přílohu nájemní </w:t>
      </w:r>
      <w:r w:rsidR="00F437A3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smlouvy </w:t>
      </w:r>
      <w:r w:rsidR="00A81091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uzavřené </w:t>
      </w:r>
      <w:r w:rsidR="00F437A3">
        <w:rPr>
          <w:rFonts w:ascii="Times New Roman" w:hAnsi="Times New Roman"/>
          <w:b/>
          <w:snapToGrid w:val="0"/>
          <w:color w:val="auto"/>
          <w:sz w:val="24"/>
          <w:szCs w:val="24"/>
        </w:rPr>
        <w:t>s vybraným nájemcem</w:t>
      </w:r>
      <w:r w:rsidRPr="00EE28C1">
        <w:rPr>
          <w:rFonts w:ascii="Times New Roman" w:hAnsi="Times New Roman"/>
          <w:b/>
          <w:snapToGrid w:val="0"/>
          <w:color w:val="auto"/>
          <w:sz w:val="24"/>
          <w:szCs w:val="24"/>
        </w:rPr>
        <w:t>.</w:t>
      </w:r>
    </w:p>
    <w:p w14:paraId="5037F4E9" w14:textId="77777777" w:rsidR="002358AB" w:rsidRPr="00306895" w:rsidRDefault="002358AB" w:rsidP="006A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</w:p>
    <w:p w14:paraId="31C2D785" w14:textId="3C51676C" w:rsidR="002358AB" w:rsidRPr="00306895" w:rsidRDefault="002358AB" w:rsidP="006A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Další podmínky </w:t>
      </w:r>
      <w:r w:rsidR="00E90C7D" w:rsidRPr="00306895">
        <w:rPr>
          <w:rFonts w:ascii="Times New Roman" w:hAnsi="Times New Roman"/>
          <w:snapToGrid w:val="0"/>
          <w:color w:val="auto"/>
          <w:sz w:val="24"/>
          <w:szCs w:val="24"/>
        </w:rPr>
        <w:t>pronájmu</w:t>
      </w:r>
      <w:r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 předmětu </w:t>
      </w:r>
      <w:r w:rsidR="00E90C7D" w:rsidRPr="00306895">
        <w:rPr>
          <w:rFonts w:ascii="Times New Roman" w:hAnsi="Times New Roman"/>
          <w:snapToGrid w:val="0"/>
          <w:color w:val="auto"/>
          <w:sz w:val="24"/>
          <w:szCs w:val="24"/>
        </w:rPr>
        <w:t>VS</w:t>
      </w:r>
      <w:r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 j</w:t>
      </w:r>
      <w:r w:rsidR="00E90C7D" w:rsidRPr="00306895">
        <w:rPr>
          <w:rFonts w:ascii="Times New Roman" w:hAnsi="Times New Roman"/>
          <w:snapToGrid w:val="0"/>
          <w:color w:val="auto"/>
          <w:sz w:val="24"/>
          <w:szCs w:val="24"/>
        </w:rPr>
        <w:t>sou</w:t>
      </w:r>
      <w:r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 uveden</w:t>
      </w:r>
      <w:r w:rsidR="00E90C7D" w:rsidRPr="00306895">
        <w:rPr>
          <w:rFonts w:ascii="Times New Roman" w:hAnsi="Times New Roman"/>
          <w:snapToGrid w:val="0"/>
          <w:color w:val="auto"/>
          <w:sz w:val="24"/>
          <w:szCs w:val="24"/>
        </w:rPr>
        <w:t>y</w:t>
      </w:r>
      <w:r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 v</w:t>
      </w:r>
      <w:r w:rsidR="00974540" w:rsidRPr="00306895">
        <w:rPr>
          <w:rFonts w:ascii="Times New Roman" w:hAnsi="Times New Roman"/>
          <w:snapToGrid w:val="0"/>
          <w:color w:val="auto"/>
          <w:sz w:val="24"/>
          <w:szCs w:val="24"/>
        </w:rPr>
        <w:t> </w:t>
      </w:r>
      <w:r w:rsidRPr="00306895">
        <w:rPr>
          <w:rFonts w:ascii="Times New Roman" w:hAnsi="Times New Roman"/>
          <w:snapToGrid w:val="0"/>
          <w:color w:val="auto"/>
          <w:sz w:val="24"/>
          <w:szCs w:val="24"/>
        </w:rPr>
        <w:t>příloze</w:t>
      </w:r>
      <w:r w:rsidR="00974540"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 č. 2</w:t>
      </w:r>
      <w:r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 </w:t>
      </w:r>
      <w:r w:rsidR="005F7B59"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této </w:t>
      </w:r>
      <w:r w:rsidRPr="00306895">
        <w:rPr>
          <w:rFonts w:ascii="Times New Roman" w:hAnsi="Times New Roman"/>
          <w:snapToGrid w:val="0"/>
          <w:color w:val="auto"/>
          <w:sz w:val="24"/>
          <w:szCs w:val="24"/>
        </w:rPr>
        <w:t xml:space="preserve">výzvy. </w:t>
      </w:r>
    </w:p>
    <w:p w14:paraId="53F37CFC" w14:textId="77777777" w:rsidR="00F33F5F" w:rsidRPr="00306895" w:rsidRDefault="00F33F5F" w:rsidP="009A5095">
      <w:pPr>
        <w:pStyle w:val="Odstavecseseznamem1"/>
        <w:ind w:left="0"/>
        <w:jc w:val="both"/>
        <w:rPr>
          <w:snapToGrid w:val="0"/>
        </w:rPr>
      </w:pPr>
    </w:p>
    <w:p w14:paraId="524F5AFE" w14:textId="61D6A46E" w:rsidR="007B5F15" w:rsidRPr="00097D7C" w:rsidRDefault="00557B71" w:rsidP="00067965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97D7C">
        <w:rPr>
          <w:rFonts w:ascii="Times New Roman" w:hAnsi="Times New Roman"/>
          <w:b/>
          <w:color w:val="auto"/>
          <w:sz w:val="24"/>
          <w:szCs w:val="24"/>
        </w:rPr>
        <w:t>5</w:t>
      </w:r>
      <w:r w:rsidR="007B5F15" w:rsidRPr="00097D7C">
        <w:rPr>
          <w:rFonts w:ascii="Times New Roman" w:hAnsi="Times New Roman"/>
          <w:b/>
          <w:color w:val="auto"/>
          <w:sz w:val="24"/>
          <w:szCs w:val="24"/>
        </w:rPr>
        <w:t>.</w:t>
      </w:r>
      <w:r w:rsidR="008763D6">
        <w:rPr>
          <w:rFonts w:ascii="Times New Roman" w:hAnsi="Times New Roman"/>
          <w:b/>
          <w:color w:val="auto"/>
          <w:sz w:val="24"/>
          <w:szCs w:val="24"/>
        </w:rPr>
        <w:t>6</w:t>
      </w:r>
      <w:r w:rsidR="00064805" w:rsidRPr="00097D7C">
        <w:rPr>
          <w:rFonts w:ascii="Times New Roman" w:hAnsi="Times New Roman"/>
          <w:b/>
          <w:color w:val="auto"/>
          <w:sz w:val="24"/>
          <w:szCs w:val="24"/>
        </w:rPr>
        <w:t>.</w:t>
      </w:r>
      <w:r w:rsidR="007B5F15" w:rsidRPr="00097D7C">
        <w:rPr>
          <w:rFonts w:ascii="Times New Roman" w:hAnsi="Times New Roman"/>
          <w:b/>
          <w:color w:val="auto"/>
          <w:sz w:val="24"/>
          <w:szCs w:val="24"/>
        </w:rPr>
        <w:t xml:space="preserve"> Klasifikace předmětu</w:t>
      </w:r>
      <w:r w:rsidR="001C7126" w:rsidRPr="00097D7C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</w:p>
    <w:p w14:paraId="4962A135" w14:textId="026EFCD6" w:rsidR="007B5F15" w:rsidRDefault="00CF2837" w:rsidP="006A07A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</w:t>
      </w:r>
      <w:r w:rsidR="007B5F15" w:rsidRPr="00902A80">
        <w:rPr>
          <w:rFonts w:ascii="Times New Roman" w:hAnsi="Times New Roman"/>
          <w:color w:val="auto"/>
          <w:sz w:val="24"/>
          <w:szCs w:val="24"/>
        </w:rPr>
        <w:t>lavní předmět plnění podle CPV kódu:</w:t>
      </w:r>
    </w:p>
    <w:p w14:paraId="2F1A02EF" w14:textId="77777777" w:rsidR="00CF2837" w:rsidRPr="00902A80" w:rsidRDefault="00CF2837" w:rsidP="006A07A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6D9A936" w14:textId="2BE66DF5" w:rsidR="007B5F15" w:rsidRPr="00902A80" w:rsidRDefault="00E90C7D" w:rsidP="006A07A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02A80">
        <w:rPr>
          <w:rFonts w:ascii="Times New Roman" w:hAnsi="Times New Roman"/>
          <w:color w:val="auto"/>
          <w:sz w:val="24"/>
          <w:szCs w:val="24"/>
        </w:rPr>
        <w:t>70200000-9</w:t>
      </w:r>
      <w:r w:rsidR="007B5F15"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>Pronájem nebo leasing nebytových nemovitostí</w:t>
      </w:r>
    </w:p>
    <w:p w14:paraId="41E9FFC1" w14:textId="52E0D5B9" w:rsidR="002211AF" w:rsidRPr="00902A80" w:rsidRDefault="00E90C7D" w:rsidP="006A07A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02A80">
        <w:rPr>
          <w:rFonts w:ascii="Times New Roman" w:hAnsi="Times New Roman"/>
          <w:color w:val="auto"/>
          <w:sz w:val="24"/>
          <w:szCs w:val="24"/>
        </w:rPr>
        <w:t>70220000-3</w:t>
      </w:r>
      <w:r w:rsidR="002211AF"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>Pronájem nebo leasing vlastního majetku</w:t>
      </w:r>
    </w:p>
    <w:p w14:paraId="4C8163E6" w14:textId="77777777" w:rsidR="006A07A1" w:rsidRPr="00902A80" w:rsidRDefault="006A07A1" w:rsidP="006A07A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FBDE012" w14:textId="108AFE3A" w:rsidR="008B3471" w:rsidRPr="00902A80" w:rsidRDefault="009749B1" w:rsidP="00671DF8">
      <w:pPr>
        <w:numPr>
          <w:ilvl w:val="0"/>
          <w:numId w:val="7"/>
        </w:num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D9D9D9"/>
        <w:tabs>
          <w:tab w:val="clear" w:pos="928"/>
          <w:tab w:val="num" w:pos="709"/>
        </w:tabs>
        <w:spacing w:after="0" w:line="240" w:lineRule="auto"/>
        <w:ind w:left="567" w:hanging="567"/>
        <w:rPr>
          <w:rFonts w:ascii="Times New Roman" w:hAnsi="Times New Roman"/>
          <w:b/>
          <w:color w:val="auto"/>
          <w:sz w:val="24"/>
          <w:szCs w:val="24"/>
        </w:rPr>
      </w:pPr>
      <w:r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Doba </w:t>
      </w:r>
      <w:r w:rsidR="00757565"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a MÍSTO </w:t>
      </w:r>
      <w:r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plnění </w:t>
      </w:r>
      <w:r w:rsidR="00713812"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>VS</w:t>
      </w:r>
      <w:r w:rsidR="00AF4766"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 A </w:t>
      </w:r>
      <w:r w:rsidR="00180413" w:rsidRPr="00902A80">
        <w:rPr>
          <w:rFonts w:ascii="Times New Roman" w:hAnsi="Times New Roman"/>
          <w:b/>
          <w:bCs/>
          <w:caps/>
          <w:color w:val="auto"/>
          <w:sz w:val="24"/>
          <w:szCs w:val="24"/>
        </w:rPr>
        <w:t>OBCHODNÍ PODMÍNKY</w:t>
      </w:r>
    </w:p>
    <w:p w14:paraId="7886C361" w14:textId="77777777" w:rsidR="009749B1" w:rsidRPr="00902A80" w:rsidRDefault="009749B1" w:rsidP="009749B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C4DB9B1" w14:textId="3F47AA06" w:rsidR="00064805" w:rsidRPr="00902A80" w:rsidRDefault="00064805" w:rsidP="009A5095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02A80">
        <w:rPr>
          <w:rFonts w:ascii="Times New Roman" w:hAnsi="Times New Roman"/>
          <w:b/>
          <w:color w:val="auto"/>
          <w:sz w:val="24"/>
          <w:szCs w:val="24"/>
        </w:rPr>
        <w:t xml:space="preserve">Doba plnění </w:t>
      </w:r>
      <w:r w:rsidR="00AC7B02" w:rsidRPr="00902A80">
        <w:rPr>
          <w:rFonts w:ascii="Times New Roman" w:hAnsi="Times New Roman"/>
          <w:b/>
          <w:color w:val="auto"/>
          <w:sz w:val="24"/>
          <w:szCs w:val="24"/>
        </w:rPr>
        <w:t>VS</w:t>
      </w:r>
    </w:p>
    <w:p w14:paraId="534E94C5" w14:textId="432B32A4" w:rsidR="004B6C0A" w:rsidRDefault="004B6C0A" w:rsidP="009A5095">
      <w:pPr>
        <w:pStyle w:val="Normal1"/>
        <w:spacing w:before="0" w:after="0"/>
        <w:ind w:left="0"/>
        <w:rPr>
          <w:sz w:val="24"/>
          <w:szCs w:val="24"/>
        </w:rPr>
      </w:pPr>
      <w:r w:rsidRPr="00951589">
        <w:rPr>
          <w:sz w:val="24"/>
          <w:szCs w:val="24"/>
        </w:rPr>
        <w:t xml:space="preserve">Smlouva bude </w:t>
      </w:r>
      <w:r w:rsidR="00584E86" w:rsidRPr="00951589">
        <w:rPr>
          <w:sz w:val="24"/>
          <w:szCs w:val="24"/>
        </w:rPr>
        <w:t xml:space="preserve">s vybraným dodavatelem </w:t>
      </w:r>
      <w:r w:rsidRPr="00951589">
        <w:rPr>
          <w:sz w:val="24"/>
          <w:szCs w:val="24"/>
        </w:rPr>
        <w:t xml:space="preserve">uzavřena na dobu určitou, </w:t>
      </w:r>
      <w:r w:rsidR="00AD007A">
        <w:rPr>
          <w:sz w:val="24"/>
          <w:szCs w:val="24"/>
        </w:rPr>
        <w:t xml:space="preserve">5 let, nájem bude zahájen po uzavření smlouvy a uveřejnění v registru smluv a na základě písemné výzvy pronajímatele. Předpoklad zahájení nájmu je </w:t>
      </w:r>
      <w:r w:rsidR="00980EB2">
        <w:rPr>
          <w:sz w:val="24"/>
          <w:szCs w:val="24"/>
        </w:rPr>
        <w:t>10</w:t>
      </w:r>
      <w:r w:rsidR="00AD007A">
        <w:rPr>
          <w:sz w:val="24"/>
          <w:szCs w:val="24"/>
        </w:rPr>
        <w:t>-</w:t>
      </w:r>
      <w:r w:rsidR="00980EB2">
        <w:rPr>
          <w:sz w:val="24"/>
          <w:szCs w:val="24"/>
        </w:rPr>
        <w:t>11</w:t>
      </w:r>
      <w:r w:rsidR="00AD007A">
        <w:rPr>
          <w:sz w:val="24"/>
          <w:szCs w:val="24"/>
        </w:rPr>
        <w:t>/2022</w:t>
      </w:r>
      <w:r w:rsidR="002A46D5">
        <w:rPr>
          <w:snapToGrid w:val="0"/>
          <w:sz w:val="24"/>
          <w:szCs w:val="24"/>
        </w:rPr>
        <w:t xml:space="preserve">. </w:t>
      </w:r>
      <w:r w:rsidR="0053272D" w:rsidRPr="00902A80">
        <w:rPr>
          <w:snapToGrid w:val="0"/>
          <w:sz w:val="24"/>
          <w:szCs w:val="24"/>
        </w:rPr>
        <w:t xml:space="preserve"> </w:t>
      </w:r>
      <w:r w:rsidRPr="00902A80">
        <w:rPr>
          <w:sz w:val="24"/>
          <w:szCs w:val="24"/>
        </w:rPr>
        <w:t xml:space="preserve">Doba plnění </w:t>
      </w:r>
      <w:r w:rsidR="00584E86" w:rsidRPr="00902A80">
        <w:rPr>
          <w:sz w:val="24"/>
          <w:szCs w:val="24"/>
        </w:rPr>
        <w:t>počíná</w:t>
      </w:r>
      <w:r w:rsidRPr="00902A80">
        <w:rPr>
          <w:sz w:val="24"/>
          <w:szCs w:val="24"/>
        </w:rPr>
        <w:t xml:space="preserve"> po podpisu </w:t>
      </w:r>
      <w:r w:rsidR="000A73B0">
        <w:rPr>
          <w:sz w:val="24"/>
          <w:szCs w:val="24"/>
        </w:rPr>
        <w:t>s</w:t>
      </w:r>
      <w:r w:rsidRPr="00902A80">
        <w:rPr>
          <w:sz w:val="24"/>
          <w:szCs w:val="24"/>
        </w:rPr>
        <w:t xml:space="preserve">mlouvy oběma smluvními stranami a po jejím uveřejnění v Registru smluv podle zákona 340/2015 Sb., o registru smluv, </w:t>
      </w:r>
      <w:r w:rsidR="00584E86" w:rsidRPr="006F35DF">
        <w:rPr>
          <w:sz w:val="24"/>
          <w:szCs w:val="24"/>
        </w:rPr>
        <w:t xml:space="preserve">ve znění pozdějších předpisů, </w:t>
      </w:r>
      <w:r w:rsidRPr="006F35DF">
        <w:rPr>
          <w:sz w:val="24"/>
          <w:szCs w:val="24"/>
        </w:rPr>
        <w:t xml:space="preserve">nejdříve však </w:t>
      </w:r>
      <w:r w:rsidRPr="006F35DF">
        <w:rPr>
          <w:b/>
          <w:sz w:val="24"/>
          <w:szCs w:val="24"/>
        </w:rPr>
        <w:t>01.</w:t>
      </w:r>
      <w:r w:rsidR="00F4554E" w:rsidRPr="006F35DF">
        <w:rPr>
          <w:b/>
          <w:sz w:val="24"/>
          <w:szCs w:val="24"/>
        </w:rPr>
        <w:t xml:space="preserve"> </w:t>
      </w:r>
      <w:r w:rsidR="00980EB2">
        <w:rPr>
          <w:b/>
          <w:sz w:val="24"/>
          <w:szCs w:val="24"/>
        </w:rPr>
        <w:t>10</w:t>
      </w:r>
      <w:r w:rsidRPr="006F35DF">
        <w:rPr>
          <w:b/>
          <w:sz w:val="24"/>
          <w:szCs w:val="24"/>
        </w:rPr>
        <w:t>.</w:t>
      </w:r>
      <w:r w:rsidR="00F4554E" w:rsidRPr="006F35DF">
        <w:rPr>
          <w:b/>
          <w:sz w:val="24"/>
          <w:szCs w:val="24"/>
        </w:rPr>
        <w:t xml:space="preserve"> </w:t>
      </w:r>
      <w:r w:rsidRPr="006F35DF">
        <w:rPr>
          <w:b/>
          <w:sz w:val="24"/>
          <w:szCs w:val="24"/>
        </w:rPr>
        <w:t>20</w:t>
      </w:r>
      <w:r w:rsidR="00F26469" w:rsidRPr="006F35DF">
        <w:rPr>
          <w:b/>
          <w:sz w:val="24"/>
          <w:szCs w:val="24"/>
        </w:rPr>
        <w:t>2</w:t>
      </w:r>
      <w:r w:rsidR="0053272D" w:rsidRPr="006F35DF">
        <w:rPr>
          <w:b/>
          <w:sz w:val="24"/>
          <w:szCs w:val="24"/>
        </w:rPr>
        <w:t>2</w:t>
      </w:r>
      <w:r w:rsidRPr="00A42076">
        <w:rPr>
          <w:sz w:val="24"/>
          <w:szCs w:val="24"/>
        </w:rPr>
        <w:t>.</w:t>
      </w:r>
      <w:r w:rsidR="00F4554E" w:rsidRPr="00A42076">
        <w:rPr>
          <w:sz w:val="24"/>
          <w:szCs w:val="24"/>
        </w:rPr>
        <w:t xml:space="preserve"> Uveřejnění </w:t>
      </w:r>
      <w:r w:rsidR="000A73B0">
        <w:rPr>
          <w:sz w:val="24"/>
          <w:szCs w:val="24"/>
        </w:rPr>
        <w:t>s</w:t>
      </w:r>
      <w:r w:rsidR="00F4554E" w:rsidRPr="00A42076">
        <w:rPr>
          <w:sz w:val="24"/>
          <w:szCs w:val="24"/>
        </w:rPr>
        <w:t>mlouvy v registru sml</w:t>
      </w:r>
      <w:r w:rsidR="009A5095" w:rsidRPr="00A42076">
        <w:rPr>
          <w:sz w:val="24"/>
          <w:szCs w:val="24"/>
        </w:rPr>
        <w:t>uv je podmínkou její účinnosti.</w:t>
      </w:r>
    </w:p>
    <w:p w14:paraId="2001CC45" w14:textId="77777777" w:rsidR="00570DBB" w:rsidRPr="00902A80" w:rsidRDefault="00570DBB" w:rsidP="009A5095">
      <w:pPr>
        <w:pStyle w:val="Normal1"/>
        <w:spacing w:before="0" w:after="0"/>
        <w:ind w:left="0"/>
        <w:rPr>
          <w:sz w:val="24"/>
          <w:szCs w:val="24"/>
        </w:rPr>
      </w:pPr>
    </w:p>
    <w:p w14:paraId="63604903" w14:textId="07A74A5B" w:rsidR="00716246" w:rsidRPr="00C648B6" w:rsidRDefault="00180413" w:rsidP="009A5095">
      <w:pPr>
        <w:pStyle w:val="honey"/>
        <w:spacing w:after="0" w:line="240" w:lineRule="auto"/>
        <w:jc w:val="left"/>
        <w:rPr>
          <w:rFonts w:ascii="Times New Roman" w:hAnsi="Times New Roman"/>
          <w:b/>
          <w:color w:val="auto"/>
          <w:szCs w:val="24"/>
        </w:rPr>
      </w:pPr>
      <w:r w:rsidRPr="003761FF">
        <w:rPr>
          <w:rFonts w:ascii="Times New Roman" w:hAnsi="Times New Roman"/>
          <w:b/>
          <w:color w:val="auto"/>
          <w:szCs w:val="24"/>
        </w:rPr>
        <w:t>6.</w:t>
      </w:r>
      <w:r w:rsidR="00F206EB" w:rsidRPr="00C648B6">
        <w:rPr>
          <w:rFonts w:ascii="Times New Roman" w:hAnsi="Times New Roman"/>
          <w:b/>
          <w:color w:val="auto"/>
          <w:szCs w:val="24"/>
        </w:rPr>
        <w:t>2</w:t>
      </w:r>
      <w:r w:rsidRPr="00C648B6">
        <w:rPr>
          <w:rFonts w:ascii="Times New Roman" w:hAnsi="Times New Roman"/>
          <w:b/>
          <w:color w:val="auto"/>
          <w:szCs w:val="24"/>
        </w:rPr>
        <w:t>.</w:t>
      </w:r>
      <w:r w:rsidRPr="00C648B6">
        <w:rPr>
          <w:rFonts w:ascii="Times New Roman" w:hAnsi="Times New Roman"/>
          <w:b/>
          <w:color w:val="auto"/>
          <w:szCs w:val="24"/>
        </w:rPr>
        <w:tab/>
      </w:r>
      <w:r w:rsidR="00716246" w:rsidRPr="00C648B6">
        <w:rPr>
          <w:rFonts w:ascii="Times New Roman" w:hAnsi="Times New Roman"/>
          <w:b/>
          <w:color w:val="auto"/>
          <w:szCs w:val="24"/>
        </w:rPr>
        <w:t>Obchodní podmínky</w:t>
      </w:r>
    </w:p>
    <w:p w14:paraId="6807DA2A" w14:textId="77777777" w:rsidR="00DD0653" w:rsidRPr="005A06F9" w:rsidRDefault="00DD0653" w:rsidP="00D809E8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29403F" w14:textId="058E987E" w:rsidR="00180413" w:rsidRPr="00902A80" w:rsidRDefault="00716246" w:rsidP="00D809E8">
      <w:pPr>
        <w:pStyle w:val="Normlnweb"/>
        <w:spacing w:before="0" w:beforeAutospacing="0" w:after="0" w:afterAutospacing="0"/>
        <w:jc w:val="both"/>
      </w:pPr>
      <w:r w:rsidRPr="005A06F9">
        <w:t xml:space="preserve">Obchodní a platební podmínky jsou podrobně vymezeny ve vzorovém textu </w:t>
      </w:r>
      <w:r w:rsidR="000A73B0">
        <w:t>s</w:t>
      </w:r>
      <w:r w:rsidRPr="005A06F9">
        <w:t xml:space="preserve">mlouvy (viz příloha č. </w:t>
      </w:r>
      <w:r w:rsidR="00974540" w:rsidRPr="005A06F9">
        <w:t>2</w:t>
      </w:r>
      <w:r w:rsidRPr="005A06F9">
        <w:t xml:space="preserve"> výzvy), který je </w:t>
      </w:r>
      <w:r w:rsidR="00342A7D" w:rsidRPr="005A06F9">
        <w:t xml:space="preserve">vyzvaný </w:t>
      </w:r>
      <w:r w:rsidRPr="005A06F9">
        <w:t xml:space="preserve">účastník povinen použít pro vypracování návrhu </w:t>
      </w:r>
      <w:r w:rsidR="000A73B0">
        <w:t>s</w:t>
      </w:r>
      <w:r w:rsidRPr="005A06F9">
        <w:t>mlouvy do nabídky.</w:t>
      </w:r>
    </w:p>
    <w:p w14:paraId="628B218F" w14:textId="77777777" w:rsidR="00D809E8" w:rsidRPr="006F35DF" w:rsidRDefault="00D809E8" w:rsidP="00D809E8">
      <w:pPr>
        <w:pStyle w:val="Normlnweb"/>
        <w:spacing w:before="0" w:beforeAutospacing="0" w:after="0" w:afterAutospacing="0"/>
        <w:jc w:val="both"/>
      </w:pPr>
    </w:p>
    <w:p w14:paraId="4508639E" w14:textId="2FDB0D6F" w:rsidR="00716246" w:rsidRPr="006F35DF" w:rsidRDefault="00716246" w:rsidP="00D809E8">
      <w:pPr>
        <w:pStyle w:val="Normlnweb"/>
        <w:spacing w:before="0" w:beforeAutospacing="0" w:after="0" w:afterAutospacing="0"/>
        <w:jc w:val="both"/>
        <w:rPr>
          <w:b/>
        </w:rPr>
      </w:pPr>
      <w:r w:rsidRPr="006F35DF">
        <w:rPr>
          <w:b/>
        </w:rPr>
        <w:t xml:space="preserve">Účastník do vzorového textu </w:t>
      </w:r>
      <w:r w:rsidR="000A73B0">
        <w:rPr>
          <w:b/>
        </w:rPr>
        <w:t>s</w:t>
      </w:r>
      <w:r w:rsidRPr="006F35DF">
        <w:rPr>
          <w:b/>
        </w:rPr>
        <w:t xml:space="preserve">mlouvy pouze doplní chybějící údaje, není oprávněn text </w:t>
      </w:r>
      <w:r w:rsidR="000A73B0">
        <w:rPr>
          <w:b/>
        </w:rPr>
        <w:t>s</w:t>
      </w:r>
      <w:r w:rsidR="009453DC">
        <w:rPr>
          <w:b/>
        </w:rPr>
        <w:t xml:space="preserve">mlouvy </w:t>
      </w:r>
      <w:r w:rsidRPr="006F35DF">
        <w:rPr>
          <w:b/>
        </w:rPr>
        <w:t>jinak měnit</w:t>
      </w:r>
      <w:r w:rsidR="009453DC">
        <w:rPr>
          <w:b/>
        </w:rPr>
        <w:t>, nebo doplňovat</w:t>
      </w:r>
      <w:r w:rsidRPr="006F35DF">
        <w:rPr>
          <w:b/>
        </w:rPr>
        <w:t>.</w:t>
      </w:r>
    </w:p>
    <w:p w14:paraId="0E935CEB" w14:textId="77777777" w:rsidR="00D809E8" w:rsidRPr="003761FF" w:rsidRDefault="00D809E8" w:rsidP="00D809E8">
      <w:pPr>
        <w:pStyle w:val="Normlnweb"/>
        <w:spacing w:before="0" w:beforeAutospacing="0" w:after="0" w:afterAutospacing="0"/>
        <w:jc w:val="both"/>
        <w:rPr>
          <w:b/>
        </w:rPr>
      </w:pPr>
    </w:p>
    <w:p w14:paraId="6DE287AD" w14:textId="512F5BCE" w:rsidR="00716246" w:rsidRPr="00306895" w:rsidRDefault="00716246" w:rsidP="00D809E8">
      <w:pPr>
        <w:pStyle w:val="honey"/>
        <w:spacing w:after="0" w:line="240" w:lineRule="auto"/>
        <w:rPr>
          <w:rFonts w:ascii="Times New Roman" w:hAnsi="Times New Roman"/>
          <w:szCs w:val="24"/>
        </w:rPr>
      </w:pPr>
      <w:r w:rsidRPr="002B6D91">
        <w:rPr>
          <w:rFonts w:ascii="Times New Roman" w:hAnsi="Times New Roman"/>
          <w:szCs w:val="24"/>
        </w:rPr>
        <w:t xml:space="preserve">Návrh </w:t>
      </w:r>
      <w:r w:rsidR="000A73B0">
        <w:rPr>
          <w:rFonts w:ascii="Times New Roman" w:hAnsi="Times New Roman"/>
          <w:szCs w:val="24"/>
        </w:rPr>
        <w:t>s</w:t>
      </w:r>
      <w:r w:rsidRPr="002B6D91">
        <w:rPr>
          <w:rFonts w:ascii="Times New Roman" w:hAnsi="Times New Roman"/>
          <w:szCs w:val="24"/>
        </w:rPr>
        <w:t xml:space="preserve">mlouvy </w:t>
      </w:r>
      <w:r w:rsidRPr="002B6D91">
        <w:rPr>
          <w:rFonts w:ascii="Times New Roman" w:hAnsi="Times New Roman"/>
          <w:b/>
          <w:szCs w:val="24"/>
        </w:rPr>
        <w:t xml:space="preserve">musí být </w:t>
      </w:r>
      <w:r w:rsidRPr="006379F9">
        <w:rPr>
          <w:rFonts w:ascii="Times New Roman" w:hAnsi="Times New Roman"/>
          <w:szCs w:val="24"/>
        </w:rPr>
        <w:t>ze strany účastníka podepsán účastníkem</w:t>
      </w:r>
      <w:r w:rsidR="000721FF" w:rsidRPr="006379F9">
        <w:rPr>
          <w:rFonts w:ascii="Times New Roman" w:hAnsi="Times New Roman"/>
          <w:szCs w:val="24"/>
        </w:rPr>
        <w:t xml:space="preserve">, resp. </w:t>
      </w:r>
      <w:r w:rsidRPr="006379F9">
        <w:rPr>
          <w:rFonts w:ascii="Times New Roman" w:hAnsi="Times New Roman"/>
          <w:szCs w:val="24"/>
        </w:rPr>
        <w:t>jeho statutárním orgánem nebo osobou př</w:t>
      </w:r>
      <w:r w:rsidRPr="00306895">
        <w:rPr>
          <w:rFonts w:ascii="Times New Roman" w:hAnsi="Times New Roman"/>
          <w:szCs w:val="24"/>
        </w:rPr>
        <w:t xml:space="preserve">íslušně zmocněnou; </w:t>
      </w:r>
      <w:r w:rsidR="00902A80" w:rsidRPr="00306895">
        <w:rPr>
          <w:rFonts w:ascii="Times New Roman" w:hAnsi="Times New Roman"/>
          <w:szCs w:val="24"/>
        </w:rPr>
        <w:t>vyhlašovatel</w:t>
      </w:r>
      <w:r w:rsidRPr="00306895">
        <w:rPr>
          <w:rFonts w:ascii="Times New Roman" w:hAnsi="Times New Roman"/>
          <w:szCs w:val="24"/>
        </w:rPr>
        <w:t xml:space="preserve"> z důvodu právní jistoty doporučuje </w:t>
      </w:r>
      <w:r w:rsidR="00086889" w:rsidRPr="00306895">
        <w:rPr>
          <w:rFonts w:ascii="Times New Roman" w:hAnsi="Times New Roman"/>
          <w:szCs w:val="24"/>
        </w:rPr>
        <w:t>účastníkovi</w:t>
      </w:r>
      <w:r w:rsidRPr="00306895">
        <w:rPr>
          <w:rFonts w:ascii="Times New Roman" w:hAnsi="Times New Roman"/>
          <w:szCs w:val="24"/>
        </w:rPr>
        <w:t>, aby originál nebo úředně ověřená kopie zmocnění byly v takovém případě součástí je</w:t>
      </w:r>
      <w:r w:rsidR="00086889" w:rsidRPr="00306895">
        <w:rPr>
          <w:rFonts w:ascii="Times New Roman" w:hAnsi="Times New Roman"/>
          <w:szCs w:val="24"/>
        </w:rPr>
        <w:t>ho</w:t>
      </w:r>
      <w:r w:rsidRPr="00306895">
        <w:rPr>
          <w:rFonts w:ascii="Times New Roman" w:hAnsi="Times New Roman"/>
          <w:szCs w:val="24"/>
        </w:rPr>
        <w:t xml:space="preserve"> nabídky, resp. přílohou návrhu </w:t>
      </w:r>
      <w:r w:rsidR="000A73B0">
        <w:rPr>
          <w:rFonts w:ascii="Times New Roman" w:hAnsi="Times New Roman"/>
          <w:szCs w:val="24"/>
        </w:rPr>
        <w:t>s</w:t>
      </w:r>
      <w:r w:rsidRPr="00306895">
        <w:rPr>
          <w:rFonts w:ascii="Times New Roman" w:hAnsi="Times New Roman"/>
          <w:szCs w:val="24"/>
        </w:rPr>
        <w:t>mlouvy.</w:t>
      </w:r>
    </w:p>
    <w:p w14:paraId="6922F1A4" w14:textId="77777777" w:rsidR="006A07A1" w:rsidRPr="00306895" w:rsidRDefault="006A07A1" w:rsidP="00D809E8">
      <w:pPr>
        <w:pStyle w:val="honey"/>
        <w:spacing w:after="0" w:line="240" w:lineRule="auto"/>
        <w:rPr>
          <w:rFonts w:ascii="Times New Roman" w:hAnsi="Times New Roman"/>
          <w:szCs w:val="24"/>
        </w:rPr>
      </w:pPr>
    </w:p>
    <w:p w14:paraId="7C107FF6" w14:textId="328811F7" w:rsidR="00716246" w:rsidRPr="00902A80" w:rsidRDefault="00716246" w:rsidP="00D809E8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97D7C">
        <w:rPr>
          <w:rFonts w:ascii="Times New Roman" w:hAnsi="Times New Roman"/>
          <w:b/>
          <w:color w:val="auto"/>
          <w:sz w:val="24"/>
          <w:szCs w:val="24"/>
        </w:rPr>
        <w:t xml:space="preserve">Předložení </w:t>
      </w:r>
      <w:r w:rsidR="00C307C5" w:rsidRPr="00097D7C">
        <w:rPr>
          <w:rFonts w:ascii="Times New Roman" w:hAnsi="Times New Roman"/>
          <w:b/>
          <w:color w:val="auto"/>
          <w:sz w:val="24"/>
          <w:szCs w:val="24"/>
        </w:rPr>
        <w:t xml:space="preserve">prosté </w:t>
      </w:r>
      <w:r w:rsidRPr="00097D7C">
        <w:rPr>
          <w:rFonts w:ascii="Times New Roman" w:hAnsi="Times New Roman"/>
          <w:b/>
          <w:color w:val="auto"/>
          <w:sz w:val="24"/>
          <w:szCs w:val="24"/>
        </w:rPr>
        <w:t xml:space="preserve">kopie návrhu </w:t>
      </w:r>
      <w:r w:rsidR="000A73B0">
        <w:rPr>
          <w:rFonts w:ascii="Times New Roman" w:hAnsi="Times New Roman"/>
          <w:b/>
          <w:color w:val="auto"/>
          <w:sz w:val="24"/>
          <w:szCs w:val="24"/>
        </w:rPr>
        <w:t>s</w:t>
      </w:r>
      <w:r w:rsidRPr="00097D7C">
        <w:rPr>
          <w:rFonts w:ascii="Times New Roman" w:hAnsi="Times New Roman"/>
          <w:b/>
          <w:color w:val="auto"/>
          <w:sz w:val="24"/>
          <w:szCs w:val="24"/>
        </w:rPr>
        <w:t xml:space="preserve">mlouvy, nepodepsaný návrh </w:t>
      </w:r>
      <w:r w:rsidR="000A73B0">
        <w:rPr>
          <w:rFonts w:ascii="Times New Roman" w:hAnsi="Times New Roman"/>
          <w:b/>
          <w:color w:val="auto"/>
          <w:sz w:val="24"/>
          <w:szCs w:val="24"/>
        </w:rPr>
        <w:t>s</w:t>
      </w:r>
      <w:r w:rsidRPr="00097D7C">
        <w:rPr>
          <w:rFonts w:ascii="Times New Roman" w:hAnsi="Times New Roman"/>
          <w:b/>
          <w:color w:val="auto"/>
          <w:sz w:val="24"/>
          <w:szCs w:val="24"/>
        </w:rPr>
        <w:t xml:space="preserve">mlouvy nebo návrh </w:t>
      </w:r>
      <w:r w:rsidR="000A73B0">
        <w:rPr>
          <w:rFonts w:ascii="Times New Roman" w:hAnsi="Times New Roman"/>
          <w:b/>
          <w:color w:val="auto"/>
          <w:sz w:val="24"/>
          <w:szCs w:val="24"/>
        </w:rPr>
        <w:t>s</w:t>
      </w:r>
      <w:r w:rsidRPr="00097D7C">
        <w:rPr>
          <w:rFonts w:ascii="Times New Roman" w:hAnsi="Times New Roman"/>
          <w:b/>
          <w:color w:val="auto"/>
          <w:sz w:val="24"/>
          <w:szCs w:val="24"/>
        </w:rPr>
        <w:t xml:space="preserve">mlouvy podepsaný osobou neoprávněnou jednat za účastníka </w:t>
      </w:r>
      <w:r w:rsidR="00086889" w:rsidRPr="00097D7C">
        <w:rPr>
          <w:rFonts w:ascii="Times New Roman" w:hAnsi="Times New Roman"/>
          <w:b/>
          <w:color w:val="auto"/>
          <w:sz w:val="24"/>
          <w:szCs w:val="24"/>
        </w:rPr>
        <w:t>může být</w:t>
      </w:r>
      <w:r w:rsidRPr="00097D7C">
        <w:rPr>
          <w:rFonts w:ascii="Times New Roman" w:hAnsi="Times New Roman"/>
          <w:b/>
          <w:color w:val="auto"/>
          <w:sz w:val="24"/>
          <w:szCs w:val="24"/>
        </w:rPr>
        <w:t xml:space="preserve"> důvodem k vyřazení nabídky a k vyloučení účastníka z účasti v</w:t>
      </w:r>
      <w:r w:rsidR="009453D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24967">
        <w:rPr>
          <w:rFonts w:ascii="Times New Roman" w:hAnsi="Times New Roman"/>
          <w:b/>
          <w:color w:val="auto"/>
          <w:sz w:val="24"/>
          <w:szCs w:val="24"/>
        </w:rPr>
        <w:t>soutěžním</w:t>
      </w:r>
      <w:r w:rsidR="009453D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97D7C">
        <w:rPr>
          <w:rFonts w:ascii="Times New Roman" w:hAnsi="Times New Roman"/>
          <w:b/>
          <w:color w:val="auto"/>
          <w:sz w:val="24"/>
          <w:szCs w:val="24"/>
        </w:rPr>
        <w:t>řízení.</w:t>
      </w:r>
    </w:p>
    <w:p w14:paraId="7D7E64AF" w14:textId="77777777" w:rsidR="00D958D4" w:rsidRPr="00902A80" w:rsidRDefault="00D958D4" w:rsidP="00D8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8C691" w14:textId="307937FC" w:rsidR="00180413" w:rsidRPr="00902A80" w:rsidRDefault="008642B2" w:rsidP="00F206E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2A80">
        <w:rPr>
          <w:rFonts w:ascii="Times New Roman" w:hAnsi="Times New Roman"/>
          <w:b/>
          <w:bCs/>
          <w:caps/>
          <w:sz w:val="24"/>
          <w:szCs w:val="24"/>
        </w:rPr>
        <w:t>7.</w:t>
      </w:r>
      <w:r w:rsidR="00067965" w:rsidRPr="00902A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067965" w:rsidRPr="00902A80">
        <w:rPr>
          <w:rFonts w:ascii="Times New Roman" w:hAnsi="Times New Roman"/>
          <w:b/>
          <w:bCs/>
          <w:caps/>
          <w:sz w:val="24"/>
          <w:szCs w:val="24"/>
        </w:rPr>
        <w:tab/>
      </w:r>
      <w:r w:rsidR="00067965" w:rsidRPr="00902A80">
        <w:rPr>
          <w:rFonts w:ascii="Times New Roman" w:hAnsi="Times New Roman"/>
          <w:b/>
          <w:caps/>
          <w:sz w:val="24"/>
          <w:szCs w:val="24"/>
        </w:rPr>
        <w:t xml:space="preserve">Požadavky na prokázání </w:t>
      </w:r>
      <w:r w:rsidR="00067965" w:rsidRPr="00902A80">
        <w:rPr>
          <w:rFonts w:ascii="Times New Roman" w:hAnsi="Times New Roman"/>
          <w:b/>
          <w:caps/>
          <w:color w:val="auto"/>
          <w:sz w:val="24"/>
          <w:szCs w:val="24"/>
        </w:rPr>
        <w:t xml:space="preserve">kvalifikace, způsob prokázání </w:t>
      </w:r>
      <w:r w:rsidR="00067965" w:rsidRPr="00902A80">
        <w:rPr>
          <w:rFonts w:ascii="Times New Roman" w:hAnsi="Times New Roman"/>
          <w:b/>
          <w:caps/>
          <w:color w:val="auto"/>
          <w:sz w:val="24"/>
          <w:szCs w:val="24"/>
        </w:rPr>
        <w:tab/>
        <w:t>kvalifikace a čestné prohlášení o neexistenci střetu zájmů</w:t>
      </w:r>
    </w:p>
    <w:p w14:paraId="0006CD68" w14:textId="77777777" w:rsidR="00D809E8" w:rsidRPr="00902A80" w:rsidRDefault="00D809E8" w:rsidP="00180413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24EBF4ED" w14:textId="49ECDEC5" w:rsidR="0050629E" w:rsidRPr="00902A80" w:rsidRDefault="0050629E" w:rsidP="009A5095">
      <w:pPr>
        <w:pStyle w:val="honey"/>
        <w:numPr>
          <w:ilvl w:val="1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 w:rsidRPr="00902A80">
        <w:rPr>
          <w:rFonts w:ascii="Times New Roman" w:hAnsi="Times New Roman"/>
          <w:b/>
          <w:szCs w:val="24"/>
        </w:rPr>
        <w:t>Základní způsobilost</w:t>
      </w:r>
    </w:p>
    <w:p w14:paraId="0B1FE40B" w14:textId="77777777" w:rsidR="0050629E" w:rsidRPr="00902A80" w:rsidRDefault="0050629E" w:rsidP="009A5095">
      <w:pPr>
        <w:pStyle w:val="honey"/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617C3975" w14:textId="288EFB6A" w:rsidR="0050629E" w:rsidRPr="00902A80" w:rsidRDefault="00902A80" w:rsidP="009A5095">
      <w:pPr>
        <w:pStyle w:val="honey"/>
        <w:spacing w:after="0" w:line="240" w:lineRule="auto"/>
        <w:rPr>
          <w:rFonts w:ascii="Times New Roman" w:hAnsi="Times New Roman"/>
          <w:szCs w:val="24"/>
        </w:rPr>
      </w:pPr>
      <w:r w:rsidRPr="00902A80">
        <w:rPr>
          <w:rFonts w:ascii="Times New Roman" w:hAnsi="Times New Roman"/>
          <w:szCs w:val="24"/>
        </w:rPr>
        <w:t>Vyhlašovatel</w:t>
      </w:r>
      <w:r w:rsidR="0050629E" w:rsidRPr="00902A80">
        <w:rPr>
          <w:rFonts w:ascii="Times New Roman" w:hAnsi="Times New Roman"/>
          <w:szCs w:val="24"/>
        </w:rPr>
        <w:t xml:space="preserve"> požaduje splnění základní způsobilosti. </w:t>
      </w:r>
    </w:p>
    <w:p w14:paraId="75B537EF" w14:textId="77777777" w:rsidR="0050629E" w:rsidRPr="00902A80" w:rsidRDefault="0050629E" w:rsidP="009A5095">
      <w:pPr>
        <w:pStyle w:val="honey"/>
        <w:spacing w:after="0" w:line="240" w:lineRule="auto"/>
        <w:rPr>
          <w:rFonts w:ascii="Times New Roman" w:hAnsi="Times New Roman"/>
          <w:szCs w:val="24"/>
        </w:rPr>
      </w:pPr>
    </w:p>
    <w:p w14:paraId="442FC462" w14:textId="77777777" w:rsidR="0050629E" w:rsidRPr="00902A80" w:rsidRDefault="0050629E" w:rsidP="009A5095">
      <w:pPr>
        <w:pStyle w:val="honey"/>
        <w:spacing w:after="0" w:line="240" w:lineRule="auto"/>
        <w:rPr>
          <w:rFonts w:ascii="Times New Roman" w:hAnsi="Times New Roman"/>
          <w:szCs w:val="24"/>
        </w:rPr>
      </w:pPr>
      <w:r w:rsidRPr="00902A80">
        <w:rPr>
          <w:rFonts w:ascii="Times New Roman" w:hAnsi="Times New Roman"/>
          <w:b/>
          <w:szCs w:val="24"/>
        </w:rPr>
        <w:t xml:space="preserve">Účastník prokazuje splnění základní způsobilosti předložením originálu čestného prohlášení podepsaného osobou oprávněnou jednat jménem účastníka, </w:t>
      </w:r>
      <w:r w:rsidRPr="00902A80">
        <w:rPr>
          <w:rFonts w:ascii="Times New Roman" w:hAnsi="Times New Roman"/>
          <w:szCs w:val="24"/>
        </w:rPr>
        <w:t>ze kterého musí být jednoznačně zřejmé, že tento účastník splňuje základní způsobilost.</w:t>
      </w:r>
    </w:p>
    <w:p w14:paraId="778DC77A" w14:textId="2925EEC6" w:rsidR="0050629E" w:rsidRPr="00902A80" w:rsidRDefault="0050629E" w:rsidP="009A5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 xml:space="preserve">Čestné prohlášení o základní způsobilosti musí prokazovat splnění kvalifikace nejpozději v době 3 měsíců přede dnem zahájení </w:t>
      </w:r>
      <w:r w:rsidR="00F92C5D">
        <w:rPr>
          <w:rFonts w:ascii="Times New Roman" w:hAnsi="Times New Roman"/>
          <w:sz w:val="24"/>
          <w:szCs w:val="24"/>
        </w:rPr>
        <w:t>soutěžního</w:t>
      </w:r>
      <w:r w:rsidRPr="00902A80">
        <w:rPr>
          <w:rFonts w:ascii="Times New Roman" w:hAnsi="Times New Roman"/>
          <w:sz w:val="24"/>
          <w:szCs w:val="24"/>
        </w:rPr>
        <w:t xml:space="preserve"> řízení.</w:t>
      </w:r>
    </w:p>
    <w:p w14:paraId="152A9865" w14:textId="77777777" w:rsidR="0050629E" w:rsidRPr="002C36B5" w:rsidRDefault="0050629E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524F3" w14:textId="104FD446" w:rsidR="0050629E" w:rsidRPr="006E0771" w:rsidRDefault="0050629E" w:rsidP="009A5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0771">
        <w:rPr>
          <w:rFonts w:ascii="Times New Roman" w:hAnsi="Times New Roman"/>
          <w:b/>
          <w:sz w:val="24"/>
          <w:szCs w:val="24"/>
          <w:u w:val="single"/>
        </w:rPr>
        <w:t xml:space="preserve">Pro zpracování čestného prohlášení do nabídky </w:t>
      </w:r>
      <w:r w:rsidR="00902A80" w:rsidRPr="006E0771">
        <w:rPr>
          <w:rFonts w:ascii="Times New Roman" w:hAnsi="Times New Roman"/>
          <w:b/>
          <w:sz w:val="24"/>
          <w:szCs w:val="24"/>
          <w:u w:val="single"/>
        </w:rPr>
        <w:t>vyhlašovatel</w:t>
      </w:r>
      <w:r w:rsidRPr="006E0771">
        <w:rPr>
          <w:rFonts w:ascii="Times New Roman" w:hAnsi="Times New Roman"/>
          <w:b/>
          <w:sz w:val="24"/>
          <w:szCs w:val="24"/>
          <w:u w:val="single"/>
        </w:rPr>
        <w:t xml:space="preserve"> doporučuje účastníkům použít přílohu č. </w:t>
      </w:r>
      <w:r w:rsidR="00974540" w:rsidRPr="006E0771">
        <w:rPr>
          <w:rFonts w:ascii="Times New Roman" w:hAnsi="Times New Roman"/>
          <w:b/>
          <w:sz w:val="24"/>
          <w:szCs w:val="24"/>
          <w:u w:val="single"/>
        </w:rPr>
        <w:t>3</w:t>
      </w:r>
      <w:r w:rsidRPr="006E0771">
        <w:rPr>
          <w:rFonts w:ascii="Times New Roman" w:hAnsi="Times New Roman"/>
          <w:b/>
          <w:sz w:val="24"/>
          <w:szCs w:val="24"/>
          <w:u w:val="single"/>
        </w:rPr>
        <w:t xml:space="preserve"> této výzvy – Vzorové texty Čestných prohlášení (str. 1 - Čestné prohlášení o splnění základní způsobilosti).</w:t>
      </w:r>
    </w:p>
    <w:p w14:paraId="120731FB" w14:textId="77777777" w:rsidR="0050629E" w:rsidRPr="003761FF" w:rsidRDefault="0050629E" w:rsidP="009A5095">
      <w:pPr>
        <w:pStyle w:val="honey"/>
        <w:spacing w:after="0" w:line="240" w:lineRule="auto"/>
        <w:rPr>
          <w:rFonts w:ascii="Times New Roman" w:hAnsi="Times New Roman"/>
          <w:szCs w:val="24"/>
        </w:rPr>
      </w:pPr>
    </w:p>
    <w:p w14:paraId="39152A66" w14:textId="27632E13" w:rsidR="0050629E" w:rsidRPr="002B6D91" w:rsidRDefault="0050629E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D91">
        <w:rPr>
          <w:rFonts w:ascii="Times New Roman" w:hAnsi="Times New Roman"/>
          <w:sz w:val="24"/>
          <w:szCs w:val="24"/>
        </w:rPr>
        <w:lastRenderedPageBreak/>
        <w:t>Účastník může základní způsobilost prokázat i analogicky dle § 75 zákona</w:t>
      </w:r>
      <w:r w:rsidR="00160F9A">
        <w:rPr>
          <w:rFonts w:ascii="Times New Roman" w:hAnsi="Times New Roman"/>
          <w:sz w:val="24"/>
          <w:szCs w:val="24"/>
        </w:rPr>
        <w:t xml:space="preserve"> č. 134/2016 Sb.</w:t>
      </w:r>
      <w:r w:rsidR="00F92C5D">
        <w:rPr>
          <w:rFonts w:ascii="Times New Roman" w:hAnsi="Times New Roman"/>
          <w:sz w:val="24"/>
          <w:szCs w:val="24"/>
        </w:rPr>
        <w:t>,</w:t>
      </w:r>
      <w:r w:rsidR="00160F9A">
        <w:rPr>
          <w:rFonts w:ascii="Times New Roman" w:hAnsi="Times New Roman"/>
          <w:sz w:val="24"/>
          <w:szCs w:val="24"/>
        </w:rPr>
        <w:t xml:space="preserve"> o zadávání veřejných zakázek</w:t>
      </w:r>
      <w:r w:rsidR="00484FC2">
        <w:rPr>
          <w:rFonts w:ascii="Times New Roman" w:hAnsi="Times New Roman"/>
          <w:sz w:val="24"/>
          <w:szCs w:val="24"/>
        </w:rPr>
        <w:t xml:space="preserve">, </w:t>
      </w:r>
      <w:r w:rsidR="00F92C5D">
        <w:rPr>
          <w:rFonts w:ascii="Times New Roman" w:hAnsi="Times New Roman"/>
          <w:sz w:val="24"/>
          <w:szCs w:val="24"/>
        </w:rPr>
        <w:t>ve znění pozdějších předpisů (dále jen „ZZVZ“)</w:t>
      </w:r>
      <w:r w:rsidRPr="002B6D91">
        <w:rPr>
          <w:rFonts w:ascii="Times New Roman" w:hAnsi="Times New Roman"/>
          <w:sz w:val="24"/>
          <w:szCs w:val="24"/>
        </w:rPr>
        <w:t xml:space="preserve"> předložením dokladů uvedených v ust. § 75 odst. 1 </w:t>
      </w:r>
      <w:r w:rsidR="00160F9A">
        <w:rPr>
          <w:rFonts w:ascii="Times New Roman" w:hAnsi="Times New Roman"/>
          <w:sz w:val="24"/>
          <w:szCs w:val="24"/>
        </w:rPr>
        <w:t>ZZVZ</w:t>
      </w:r>
      <w:r w:rsidRPr="002B6D91">
        <w:rPr>
          <w:rFonts w:ascii="Times New Roman" w:hAnsi="Times New Roman"/>
          <w:sz w:val="24"/>
          <w:szCs w:val="24"/>
        </w:rPr>
        <w:t>, tj. předložením:</w:t>
      </w:r>
    </w:p>
    <w:p w14:paraId="7C085814" w14:textId="7D3C7872" w:rsidR="0050629E" w:rsidRPr="00902A80" w:rsidRDefault="0050629E" w:rsidP="009A5095">
      <w:pPr>
        <w:pStyle w:val="Textpsmene"/>
        <w:ind w:left="0" w:firstLine="0"/>
      </w:pPr>
      <w:r w:rsidRPr="006379F9">
        <w:t xml:space="preserve">výpisu z evidence Rejstříku trestů </w:t>
      </w:r>
      <w:r w:rsidRPr="00902A80">
        <w:t xml:space="preserve">ve vztahu k § 74 odst. 1 písm. a) </w:t>
      </w:r>
      <w:r w:rsidR="00160F9A">
        <w:t>ZZVZ</w:t>
      </w:r>
      <w:r w:rsidRPr="00902A80">
        <w:t>,</w:t>
      </w:r>
    </w:p>
    <w:p w14:paraId="6727ECFA" w14:textId="13E5B736" w:rsidR="0050629E" w:rsidRPr="006F35DF" w:rsidRDefault="0050629E" w:rsidP="009A5095">
      <w:pPr>
        <w:pStyle w:val="Textpsmene"/>
        <w:ind w:left="0" w:firstLine="0"/>
      </w:pPr>
      <w:r w:rsidRPr="006F35DF">
        <w:t xml:space="preserve">potvrzení příslušného finančního úřadu ve vztahu k § 74 odst. 1 písm. b) </w:t>
      </w:r>
      <w:r w:rsidR="00160F9A">
        <w:t>ZZVZ</w:t>
      </w:r>
      <w:r w:rsidRPr="006F35DF">
        <w:t>,</w:t>
      </w:r>
    </w:p>
    <w:p w14:paraId="01BB1A73" w14:textId="6EB24797" w:rsidR="0050629E" w:rsidRPr="003761FF" w:rsidRDefault="0050629E" w:rsidP="009A5095">
      <w:pPr>
        <w:pStyle w:val="Textpsmene"/>
        <w:ind w:left="0" w:firstLine="0"/>
      </w:pPr>
      <w:r w:rsidRPr="003761FF">
        <w:t xml:space="preserve">písemného čestného prohlášení ve vztahu ke spotřební dani ve vztahu k § 74 odst. 1 písm. b) </w:t>
      </w:r>
      <w:r w:rsidR="00160F9A">
        <w:t>ZZVZ,</w:t>
      </w:r>
    </w:p>
    <w:p w14:paraId="01F26946" w14:textId="487155CE" w:rsidR="0050629E" w:rsidRPr="002B6D91" w:rsidRDefault="0050629E" w:rsidP="009A5095">
      <w:pPr>
        <w:pStyle w:val="Textpsmene"/>
        <w:ind w:left="0" w:firstLine="0"/>
      </w:pPr>
      <w:r w:rsidRPr="002B6D91">
        <w:t xml:space="preserve">písemného čestného prohlášení ve vztahu k § 74 odst. 1 písm. c) </w:t>
      </w:r>
      <w:r w:rsidR="00160F9A">
        <w:t>ZZVZ</w:t>
      </w:r>
      <w:r w:rsidRPr="002B6D91">
        <w:t>,</w:t>
      </w:r>
    </w:p>
    <w:p w14:paraId="4BBD5E73" w14:textId="3EF593AE" w:rsidR="0050629E" w:rsidRPr="006379F9" w:rsidRDefault="0050629E" w:rsidP="009A5095">
      <w:pPr>
        <w:pStyle w:val="Textpsmene"/>
        <w:ind w:left="0" w:firstLine="0"/>
      </w:pPr>
      <w:r w:rsidRPr="006379F9">
        <w:t xml:space="preserve">potvrzení příslušné okresní správy sociálního zabezpečení ve vztahu k § 74 odst. 1 písm. d) </w:t>
      </w:r>
      <w:r w:rsidR="00160F9A">
        <w:t>ZZVZ</w:t>
      </w:r>
      <w:r w:rsidRPr="006379F9">
        <w:t>,</w:t>
      </w:r>
    </w:p>
    <w:p w14:paraId="3ADD3F35" w14:textId="6E2F5DDD" w:rsidR="0050629E" w:rsidRPr="00306895" w:rsidRDefault="0050629E" w:rsidP="009A5095">
      <w:pPr>
        <w:pStyle w:val="Textpsmene"/>
        <w:ind w:left="0" w:firstLine="0"/>
      </w:pPr>
      <w:r w:rsidRPr="00306895">
        <w:t xml:space="preserve">výpisu z obchodního rejstříku, nebo předložením písemného čestného prohlášení v případě, že není v obchodním rejstříku zapsán, ve vztahu k § 74 odst. 1 písm. e) </w:t>
      </w:r>
      <w:r w:rsidR="00160F9A">
        <w:t>ZZVZ</w:t>
      </w:r>
      <w:r w:rsidRPr="00306895">
        <w:t>.</w:t>
      </w:r>
    </w:p>
    <w:p w14:paraId="6138785F" w14:textId="77777777" w:rsidR="009453DC" w:rsidRDefault="009453DC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EB9DB" w14:textId="22EB453A" w:rsidR="0050629E" w:rsidRPr="00306895" w:rsidRDefault="0050629E" w:rsidP="009A5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895">
        <w:rPr>
          <w:rFonts w:ascii="Times New Roman" w:hAnsi="Times New Roman"/>
          <w:sz w:val="24"/>
          <w:szCs w:val="24"/>
        </w:rPr>
        <w:t xml:space="preserve">Výše uvedené doklady prokazující základní způsobilost </w:t>
      </w:r>
      <w:r w:rsidR="00160F9A">
        <w:rPr>
          <w:rFonts w:ascii="Times New Roman" w:hAnsi="Times New Roman"/>
          <w:sz w:val="24"/>
          <w:szCs w:val="24"/>
        </w:rPr>
        <w:t xml:space="preserve">analogicky </w:t>
      </w:r>
      <w:r w:rsidRPr="00306895">
        <w:rPr>
          <w:rFonts w:ascii="Times New Roman" w:hAnsi="Times New Roman"/>
          <w:sz w:val="24"/>
          <w:szCs w:val="24"/>
        </w:rPr>
        <w:t xml:space="preserve">podle § 74 </w:t>
      </w:r>
      <w:r w:rsidR="00160F9A">
        <w:rPr>
          <w:rFonts w:ascii="Times New Roman" w:hAnsi="Times New Roman"/>
          <w:sz w:val="24"/>
          <w:szCs w:val="24"/>
        </w:rPr>
        <w:t xml:space="preserve">ZZVZ </w:t>
      </w:r>
      <w:r w:rsidRPr="00306895">
        <w:rPr>
          <w:rFonts w:ascii="Times New Roman" w:hAnsi="Times New Roman"/>
          <w:sz w:val="24"/>
          <w:szCs w:val="24"/>
        </w:rPr>
        <w:t xml:space="preserve">musí prokazovat splnění požadovaného kritéria způsobilosti nejpozději v době 3 měsíců přede dnem zahájení </w:t>
      </w:r>
      <w:r w:rsidR="00F92C5D">
        <w:rPr>
          <w:rFonts w:ascii="Times New Roman" w:hAnsi="Times New Roman"/>
          <w:sz w:val="24"/>
          <w:szCs w:val="24"/>
        </w:rPr>
        <w:t>soutěžního</w:t>
      </w:r>
      <w:r w:rsidRPr="00306895">
        <w:rPr>
          <w:rFonts w:ascii="Times New Roman" w:hAnsi="Times New Roman"/>
          <w:sz w:val="24"/>
          <w:szCs w:val="24"/>
        </w:rPr>
        <w:t xml:space="preserve"> řízení.</w:t>
      </w:r>
    </w:p>
    <w:p w14:paraId="19BCEC17" w14:textId="77777777" w:rsidR="0050629E" w:rsidRPr="00097D7C" w:rsidRDefault="0050629E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9E68C" w14:textId="77777777" w:rsidR="0050629E" w:rsidRPr="00902A80" w:rsidRDefault="0050629E" w:rsidP="009A5095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sz w:val="24"/>
          <w:szCs w:val="24"/>
        </w:rPr>
        <w:t>Rozhodne-li se účastník předložit v nabídce místo čestného prohlášení přímo výše uvedené doklady prokazující splně</w:t>
      </w:r>
      <w:r w:rsidRPr="00902A80">
        <w:rPr>
          <w:rFonts w:ascii="Times New Roman" w:eastAsia="Times New Roman" w:hAnsi="Times New Roman" w:cs="Times New Roman"/>
          <w:sz w:val="24"/>
          <w:szCs w:val="24"/>
        </w:rPr>
        <w:t>ní základní způsobilosti, postačuje jejich prostá kopie.</w:t>
      </w:r>
    </w:p>
    <w:p w14:paraId="19CE91E8" w14:textId="77777777" w:rsidR="0050629E" w:rsidRPr="00902A80" w:rsidRDefault="0050629E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02D4D" w14:textId="77777777" w:rsidR="0050629E" w:rsidRPr="00902A80" w:rsidRDefault="0050629E" w:rsidP="009A509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Alternativně může účastník k prokázání základní způsobilosti předložit také:</w:t>
      </w:r>
    </w:p>
    <w:p w14:paraId="7B96A967" w14:textId="618F2ED6" w:rsidR="0050629E" w:rsidRPr="00902A80" w:rsidRDefault="0050629E" w:rsidP="009A509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02A80">
        <w:rPr>
          <w:rFonts w:ascii="Times New Roman" w:eastAsia="Times New Roman" w:hAnsi="Times New Roman"/>
          <w:sz w:val="24"/>
          <w:szCs w:val="24"/>
        </w:rPr>
        <w:t xml:space="preserve">výpis ze seznamu kvalifikovaných dodavatelů, příp. jeho obdobu dle sídla dodavatele, pokud k poslednímu dni, ke kterému má být prokázána základní způsobilost (tj. ke dni zahájení </w:t>
      </w:r>
      <w:r w:rsidR="008D35C4" w:rsidRPr="00902A80">
        <w:rPr>
          <w:rFonts w:ascii="Times New Roman" w:eastAsia="Times New Roman" w:hAnsi="Times New Roman"/>
          <w:sz w:val="24"/>
          <w:szCs w:val="24"/>
        </w:rPr>
        <w:t>VS</w:t>
      </w:r>
      <w:r w:rsidRPr="00902A80">
        <w:rPr>
          <w:rFonts w:ascii="Times New Roman" w:eastAsia="Times New Roman" w:hAnsi="Times New Roman"/>
          <w:sz w:val="24"/>
          <w:szCs w:val="24"/>
        </w:rPr>
        <w:t>), není tento doklad starší než 3 měsíce,</w:t>
      </w:r>
    </w:p>
    <w:p w14:paraId="5DEDCABA" w14:textId="65BEC07E" w:rsidR="0050629E" w:rsidRPr="00902A80" w:rsidRDefault="0050629E" w:rsidP="009A509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02A80">
        <w:rPr>
          <w:rFonts w:ascii="Times New Roman" w:eastAsia="Times New Roman" w:hAnsi="Times New Roman"/>
          <w:sz w:val="24"/>
          <w:szCs w:val="24"/>
        </w:rPr>
        <w:t>platný certifikát vydaný v rámci schváleného systému certifikovaných dodavatelů, příp. osvědčení, které je jeho obdobou dle sídla dodavatele.</w:t>
      </w:r>
    </w:p>
    <w:p w14:paraId="06873A95" w14:textId="77777777" w:rsidR="0050629E" w:rsidRPr="00902A80" w:rsidRDefault="0050629E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F2705" w14:textId="7C53E9E2" w:rsidR="0050629E" w:rsidRPr="00902A80" w:rsidRDefault="0050629E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U všech dokladů postačuje prostá kopie dokladu</w:t>
      </w:r>
      <w:r w:rsidR="00974540" w:rsidRPr="00902A80">
        <w:rPr>
          <w:rFonts w:ascii="Times New Roman" w:hAnsi="Times New Roman"/>
          <w:sz w:val="24"/>
          <w:szCs w:val="24"/>
        </w:rPr>
        <w:t>.</w:t>
      </w:r>
    </w:p>
    <w:p w14:paraId="67E8A9D4" w14:textId="77777777" w:rsidR="0050629E" w:rsidRPr="002C36B5" w:rsidRDefault="0050629E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82100" w14:textId="77777777" w:rsidR="0050629E" w:rsidRPr="00B70724" w:rsidRDefault="0050629E" w:rsidP="00570DBB">
      <w:pPr>
        <w:pStyle w:val="honey"/>
        <w:numPr>
          <w:ilvl w:val="1"/>
          <w:numId w:val="26"/>
        </w:numPr>
        <w:tabs>
          <w:tab w:val="num" w:pos="0"/>
        </w:tabs>
        <w:spacing w:after="0" w:line="240" w:lineRule="auto"/>
        <w:ind w:left="0" w:firstLine="0"/>
        <w:jc w:val="left"/>
        <w:rPr>
          <w:rFonts w:ascii="Times New Roman" w:hAnsi="Times New Roman"/>
          <w:color w:val="auto"/>
          <w:szCs w:val="24"/>
        </w:rPr>
      </w:pPr>
      <w:r w:rsidRPr="00B70724">
        <w:rPr>
          <w:rFonts w:ascii="Times New Roman" w:hAnsi="Times New Roman"/>
          <w:b/>
          <w:color w:val="auto"/>
          <w:szCs w:val="24"/>
        </w:rPr>
        <w:t>Profesní způsobilost</w:t>
      </w:r>
    </w:p>
    <w:p w14:paraId="0FA6E7ED" w14:textId="77777777" w:rsidR="0050629E" w:rsidRPr="006F35DF" w:rsidRDefault="0050629E" w:rsidP="009A5095">
      <w:pPr>
        <w:pStyle w:val="honey"/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111C2A4B" w14:textId="37D58BF9" w:rsidR="0050629E" w:rsidRDefault="00902A80" w:rsidP="009A5095">
      <w:pPr>
        <w:pStyle w:val="honey"/>
        <w:spacing w:after="0" w:line="240" w:lineRule="auto"/>
        <w:jc w:val="left"/>
        <w:rPr>
          <w:rFonts w:ascii="Times New Roman" w:hAnsi="Times New Roman"/>
          <w:szCs w:val="24"/>
        </w:rPr>
      </w:pPr>
      <w:r w:rsidRPr="003761FF">
        <w:rPr>
          <w:rFonts w:ascii="Times New Roman" w:hAnsi="Times New Roman"/>
          <w:szCs w:val="24"/>
        </w:rPr>
        <w:t xml:space="preserve">Vyhlašovatel </w:t>
      </w:r>
      <w:r w:rsidR="0050629E" w:rsidRPr="00C648B6">
        <w:rPr>
          <w:rFonts w:ascii="Times New Roman" w:hAnsi="Times New Roman"/>
          <w:szCs w:val="24"/>
        </w:rPr>
        <w:t>požaduje, aby splnění profesní způsobilosti prokázal účastník předložením:</w:t>
      </w:r>
    </w:p>
    <w:p w14:paraId="1667A806" w14:textId="77777777" w:rsidR="009453DC" w:rsidRPr="00C648B6" w:rsidRDefault="009453DC" w:rsidP="009A5095">
      <w:pPr>
        <w:pStyle w:val="honey"/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008F45C2" w14:textId="2BC2A8F9" w:rsidR="0050629E" w:rsidRPr="006379F9" w:rsidRDefault="009453DC" w:rsidP="009A5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50629E" w:rsidRPr="002B6D91">
        <w:rPr>
          <w:rFonts w:ascii="Times New Roman" w:hAnsi="Times New Roman"/>
          <w:b/>
          <w:sz w:val="24"/>
          <w:szCs w:val="24"/>
        </w:rPr>
        <w:t>výpisu z obchodního rejstříku, pokud je v něm účastník zapsán, nebo jiné obdobné evidence, poku</w:t>
      </w:r>
      <w:r w:rsidR="0050629E" w:rsidRPr="006379F9">
        <w:rPr>
          <w:rFonts w:ascii="Times New Roman" w:hAnsi="Times New Roman"/>
          <w:b/>
          <w:sz w:val="24"/>
          <w:szCs w:val="24"/>
        </w:rPr>
        <w:t>d jiný právní předpis zápis do takové evidence vyžaduje.</w:t>
      </w:r>
    </w:p>
    <w:p w14:paraId="09F503E9" w14:textId="77777777" w:rsidR="009453DC" w:rsidRDefault="009453DC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3D408" w14:textId="36CB8FFF" w:rsidR="0050629E" w:rsidRPr="00306895" w:rsidRDefault="0050629E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895">
        <w:rPr>
          <w:rFonts w:ascii="Times New Roman" w:hAnsi="Times New Roman"/>
          <w:sz w:val="24"/>
          <w:szCs w:val="24"/>
        </w:rPr>
        <w:t xml:space="preserve">Výpis z obchodního rejstříku musí prokazovat splnění kvalifikace analogicky dle § 86 odst. 5 </w:t>
      </w:r>
      <w:r w:rsidR="00160F9A">
        <w:rPr>
          <w:rFonts w:ascii="Times New Roman" w:hAnsi="Times New Roman"/>
          <w:sz w:val="24"/>
          <w:szCs w:val="24"/>
        </w:rPr>
        <w:t>ZZVZ</w:t>
      </w:r>
      <w:r w:rsidR="00160F9A" w:rsidRPr="00306895">
        <w:rPr>
          <w:rFonts w:ascii="Times New Roman" w:hAnsi="Times New Roman"/>
          <w:sz w:val="24"/>
          <w:szCs w:val="24"/>
        </w:rPr>
        <w:t xml:space="preserve"> </w:t>
      </w:r>
      <w:r w:rsidRPr="00306895">
        <w:rPr>
          <w:rFonts w:ascii="Times New Roman" w:hAnsi="Times New Roman"/>
          <w:sz w:val="24"/>
          <w:szCs w:val="24"/>
        </w:rPr>
        <w:t xml:space="preserve">nejpozději v době 3 měsíců přede dnem zahájení </w:t>
      </w:r>
      <w:r w:rsidR="00F92C5D">
        <w:rPr>
          <w:rFonts w:ascii="Times New Roman" w:hAnsi="Times New Roman"/>
          <w:sz w:val="24"/>
          <w:szCs w:val="24"/>
        </w:rPr>
        <w:t>soutěžního</w:t>
      </w:r>
      <w:r w:rsidRPr="00306895">
        <w:rPr>
          <w:rFonts w:ascii="Times New Roman" w:hAnsi="Times New Roman"/>
          <w:sz w:val="24"/>
          <w:szCs w:val="24"/>
        </w:rPr>
        <w:t xml:space="preserve"> řízení.</w:t>
      </w:r>
    </w:p>
    <w:p w14:paraId="1986E191" w14:textId="77777777" w:rsidR="00A4529D" w:rsidRPr="002C36B5" w:rsidRDefault="00A4529D" w:rsidP="00A4529D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2A0DF0D" w14:textId="624EF20B" w:rsidR="00A4529D" w:rsidRDefault="009453DC" w:rsidP="009453DC">
      <w:pPr>
        <w:tabs>
          <w:tab w:val="left" w:pos="1620"/>
        </w:tabs>
        <w:spacing w:before="120" w:line="240" w:lineRule="auto"/>
        <w:jc w:val="both"/>
        <w:rPr>
          <w:rStyle w:val="Zdraznn"/>
          <w:rFonts w:ascii="Times New Roman" w:hAnsi="Times New Roman"/>
          <w:sz w:val="24"/>
          <w:szCs w:val="24"/>
        </w:rPr>
      </w:pPr>
      <w:r w:rsidRPr="009453DC">
        <w:rPr>
          <w:rFonts w:ascii="Times New Roman" w:hAnsi="Times New Roman"/>
          <w:b/>
          <w:sz w:val="24"/>
          <w:szCs w:val="24"/>
        </w:rPr>
        <w:t xml:space="preserve">b) </w:t>
      </w:r>
      <w:r w:rsidR="00A4529D" w:rsidRPr="0066518C">
        <w:rPr>
          <w:rFonts w:ascii="Times New Roman" w:hAnsi="Times New Roman"/>
          <w:b/>
          <w:sz w:val="24"/>
          <w:szCs w:val="24"/>
        </w:rPr>
        <w:t>oprávněn podnikat v rozsahu odpovídajícím předmětu veřejné</w:t>
      </w:r>
      <w:r w:rsidR="006E0771" w:rsidRPr="0066518C">
        <w:rPr>
          <w:rFonts w:ascii="Times New Roman" w:hAnsi="Times New Roman"/>
          <w:b/>
          <w:sz w:val="24"/>
          <w:szCs w:val="24"/>
        </w:rPr>
        <w:t xml:space="preserve"> soutěž</w:t>
      </w:r>
      <w:r>
        <w:rPr>
          <w:rFonts w:ascii="Times New Roman" w:hAnsi="Times New Roman"/>
          <w:b/>
          <w:sz w:val="24"/>
          <w:szCs w:val="24"/>
        </w:rPr>
        <w:t>e</w:t>
      </w:r>
      <w:r w:rsidR="00A4529D" w:rsidRPr="0066518C">
        <w:rPr>
          <w:rFonts w:ascii="Times New Roman" w:hAnsi="Times New Roman"/>
          <w:sz w:val="24"/>
          <w:szCs w:val="24"/>
        </w:rPr>
        <w:t xml:space="preserve">, pokud jiné právní předpisy takové oprávnění vyžadují, tj. dokladu o oprávnění k podnikání podle zvláštních právních předpisů v rozsahu odpovídajícím předmětu veřejné </w:t>
      </w:r>
      <w:r w:rsidR="006E0771" w:rsidRPr="0066518C">
        <w:rPr>
          <w:rFonts w:ascii="Times New Roman" w:hAnsi="Times New Roman"/>
          <w:sz w:val="24"/>
          <w:szCs w:val="24"/>
        </w:rPr>
        <w:t>soutěže</w:t>
      </w:r>
      <w:r w:rsidR="00A4529D" w:rsidRPr="0066518C">
        <w:rPr>
          <w:rFonts w:ascii="Times New Roman" w:hAnsi="Times New Roman"/>
          <w:sz w:val="24"/>
          <w:szCs w:val="24"/>
        </w:rPr>
        <w:t xml:space="preserve">, tj. minimálně následující živnostenské oprávnění (resp. výpis ze živnostenského rejstříku): </w:t>
      </w:r>
      <w:r w:rsidR="00951589" w:rsidRPr="0066518C">
        <w:rPr>
          <w:rFonts w:ascii="Times New Roman" w:hAnsi="Times New Roman"/>
          <w:sz w:val="24"/>
          <w:szCs w:val="24"/>
        </w:rPr>
        <w:t xml:space="preserve">koncesovaná </w:t>
      </w:r>
      <w:r w:rsidR="00A4529D" w:rsidRPr="0066518C">
        <w:rPr>
          <w:rFonts w:ascii="Times New Roman" w:hAnsi="Times New Roman"/>
          <w:sz w:val="24"/>
          <w:szCs w:val="24"/>
        </w:rPr>
        <w:t xml:space="preserve">živnost - </w:t>
      </w:r>
      <w:r w:rsidR="00A4529D" w:rsidRPr="009453DC">
        <w:rPr>
          <w:rStyle w:val="Zdraznn"/>
          <w:rFonts w:ascii="Times New Roman" w:hAnsi="Times New Roman"/>
          <w:sz w:val="24"/>
          <w:szCs w:val="24"/>
        </w:rPr>
        <w:t>Provozování pohřební služby– viz odůvodnění v čl. 5.3</w:t>
      </w:r>
      <w:r>
        <w:rPr>
          <w:rStyle w:val="Zdraznn"/>
          <w:rFonts w:ascii="Times New Roman" w:hAnsi="Times New Roman"/>
          <w:sz w:val="24"/>
          <w:szCs w:val="24"/>
        </w:rPr>
        <w:t xml:space="preserve"> této výzvy</w:t>
      </w:r>
      <w:r w:rsidR="00E55D3B">
        <w:rPr>
          <w:rStyle w:val="Zdraznn"/>
          <w:rFonts w:ascii="Times New Roman" w:hAnsi="Times New Roman"/>
          <w:sz w:val="24"/>
          <w:szCs w:val="24"/>
        </w:rPr>
        <w:t>.</w:t>
      </w:r>
    </w:p>
    <w:p w14:paraId="0B9BFF26" w14:textId="188B3ADF" w:rsidR="00570DBB" w:rsidRDefault="00570DBB" w:rsidP="009453DC">
      <w:pPr>
        <w:tabs>
          <w:tab w:val="left" w:pos="162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A055B" w14:textId="79D50989" w:rsidR="0050629E" w:rsidRPr="00B70724" w:rsidRDefault="00623B4C" w:rsidP="009A5095">
      <w:pPr>
        <w:pStyle w:val="honey"/>
        <w:spacing w:after="0" w:line="240" w:lineRule="auto"/>
        <w:jc w:val="left"/>
        <w:rPr>
          <w:rFonts w:ascii="Times New Roman" w:hAnsi="Times New Roman"/>
          <w:b/>
          <w:color w:val="auto"/>
          <w:szCs w:val="24"/>
        </w:rPr>
      </w:pPr>
      <w:r w:rsidRPr="007C6C9E">
        <w:rPr>
          <w:rFonts w:ascii="Times New Roman" w:hAnsi="Times New Roman"/>
          <w:b/>
          <w:color w:val="auto"/>
          <w:szCs w:val="24"/>
        </w:rPr>
        <w:t xml:space="preserve">7.3 </w:t>
      </w:r>
      <w:r w:rsidRPr="00B70724">
        <w:rPr>
          <w:rFonts w:ascii="Times New Roman" w:hAnsi="Times New Roman"/>
          <w:b/>
          <w:color w:val="auto"/>
          <w:szCs w:val="24"/>
        </w:rPr>
        <w:t>Ekonomická kvalifikace</w:t>
      </w:r>
    </w:p>
    <w:p w14:paraId="46FB2B93" w14:textId="7763D5D5" w:rsidR="00623B4C" w:rsidRDefault="00623B4C" w:rsidP="009A5095">
      <w:pPr>
        <w:pStyle w:val="honey"/>
        <w:spacing w:after="0" w:line="240" w:lineRule="auto"/>
        <w:jc w:val="left"/>
        <w:rPr>
          <w:rFonts w:ascii="Times New Roman" w:hAnsi="Times New Roman"/>
          <w:color w:val="FF0000"/>
          <w:szCs w:val="24"/>
        </w:rPr>
      </w:pPr>
    </w:p>
    <w:p w14:paraId="7FFFD8A2" w14:textId="7BBD7B17" w:rsidR="00B71CA8" w:rsidRPr="00C648B6" w:rsidRDefault="00B71CA8" w:rsidP="00B71CA8">
      <w:pPr>
        <w:pStyle w:val="honey"/>
        <w:spacing w:after="0" w:line="240" w:lineRule="auto"/>
        <w:jc w:val="left"/>
        <w:rPr>
          <w:rFonts w:ascii="Times New Roman" w:hAnsi="Times New Roman"/>
          <w:szCs w:val="24"/>
        </w:rPr>
      </w:pPr>
      <w:r w:rsidRPr="003761FF">
        <w:rPr>
          <w:rFonts w:ascii="Times New Roman" w:hAnsi="Times New Roman"/>
          <w:szCs w:val="24"/>
        </w:rPr>
        <w:t xml:space="preserve">Vyhlašovatel </w:t>
      </w:r>
      <w:r w:rsidRPr="00C648B6">
        <w:rPr>
          <w:rFonts w:ascii="Times New Roman" w:hAnsi="Times New Roman"/>
          <w:szCs w:val="24"/>
        </w:rPr>
        <w:t xml:space="preserve">požaduje, aby splnění </w:t>
      </w:r>
      <w:r>
        <w:rPr>
          <w:rFonts w:ascii="Times New Roman" w:hAnsi="Times New Roman"/>
          <w:szCs w:val="24"/>
        </w:rPr>
        <w:t>ekonomické kvalifikace</w:t>
      </w:r>
      <w:r w:rsidRPr="00C648B6">
        <w:rPr>
          <w:rFonts w:ascii="Times New Roman" w:hAnsi="Times New Roman"/>
          <w:szCs w:val="24"/>
        </w:rPr>
        <w:t xml:space="preserve"> prokázal účastník předložením:</w:t>
      </w:r>
    </w:p>
    <w:p w14:paraId="4C0F3F65" w14:textId="0E1F19B0" w:rsidR="00B71CA8" w:rsidRDefault="00B71CA8" w:rsidP="009A5095">
      <w:pPr>
        <w:pStyle w:val="honey"/>
        <w:spacing w:after="0" w:line="240" w:lineRule="auto"/>
        <w:jc w:val="left"/>
        <w:rPr>
          <w:rFonts w:ascii="Times New Roman" w:hAnsi="Times New Roman"/>
          <w:color w:val="FF0000"/>
          <w:szCs w:val="24"/>
        </w:rPr>
      </w:pPr>
    </w:p>
    <w:p w14:paraId="74271B00" w14:textId="3A5FFFE1" w:rsidR="00623B4C" w:rsidRPr="002C36B5" w:rsidRDefault="009453DC" w:rsidP="0066518C">
      <w:pPr>
        <w:pStyle w:val="honey"/>
        <w:spacing w:after="0" w:line="240" w:lineRule="auto"/>
        <w:ind w:left="284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iCs/>
          <w:szCs w:val="24"/>
        </w:rPr>
        <w:t xml:space="preserve">a) </w:t>
      </w:r>
      <w:r w:rsidR="00484FC2" w:rsidRPr="002C36B5">
        <w:rPr>
          <w:rFonts w:ascii="Times New Roman" w:hAnsi="Times New Roman"/>
          <w:b/>
          <w:iCs/>
          <w:szCs w:val="24"/>
        </w:rPr>
        <w:t>výkaz</w:t>
      </w:r>
      <w:r w:rsidR="00484FC2">
        <w:rPr>
          <w:rFonts w:ascii="Times New Roman" w:hAnsi="Times New Roman"/>
          <w:b/>
          <w:iCs/>
          <w:szCs w:val="24"/>
        </w:rPr>
        <w:t xml:space="preserve">u </w:t>
      </w:r>
      <w:r w:rsidR="00572449" w:rsidRPr="002C36B5">
        <w:rPr>
          <w:rFonts w:ascii="Times New Roman" w:hAnsi="Times New Roman"/>
          <w:b/>
          <w:iCs/>
          <w:szCs w:val="24"/>
        </w:rPr>
        <w:t>zisku a ztrát dodavatele</w:t>
      </w:r>
      <w:r w:rsidR="00572449" w:rsidRPr="00572449">
        <w:rPr>
          <w:rFonts w:ascii="Times New Roman" w:hAnsi="Times New Roman"/>
          <w:iCs/>
          <w:szCs w:val="24"/>
        </w:rPr>
        <w:t>, kterým d</w:t>
      </w:r>
      <w:r w:rsidR="00623B4C" w:rsidRPr="002C36B5">
        <w:rPr>
          <w:rFonts w:ascii="Times New Roman" w:hAnsi="Times New Roman"/>
          <w:iCs/>
          <w:szCs w:val="24"/>
        </w:rPr>
        <w:t xml:space="preserve">odavatel prokáže splnění podmínky dosažení ročního obratu dodavatele dosaženého dodavatelem s ohledem na předmět veřejné </w:t>
      </w:r>
      <w:r w:rsidR="006E0771">
        <w:rPr>
          <w:rFonts w:ascii="Times New Roman" w:hAnsi="Times New Roman"/>
          <w:iCs/>
          <w:szCs w:val="24"/>
        </w:rPr>
        <w:t>soutěže</w:t>
      </w:r>
      <w:r w:rsidR="006E0771" w:rsidRPr="002C36B5">
        <w:rPr>
          <w:rFonts w:ascii="Times New Roman" w:hAnsi="Times New Roman"/>
          <w:iCs/>
          <w:szCs w:val="24"/>
        </w:rPr>
        <w:t xml:space="preserve"> </w:t>
      </w:r>
      <w:r w:rsidR="00623B4C" w:rsidRPr="002C36B5">
        <w:rPr>
          <w:rFonts w:ascii="Times New Roman" w:hAnsi="Times New Roman"/>
          <w:iCs/>
          <w:szCs w:val="24"/>
        </w:rPr>
        <w:t xml:space="preserve">v minimální výši </w:t>
      </w:r>
      <w:r w:rsidR="00572449">
        <w:rPr>
          <w:rFonts w:ascii="Times New Roman" w:hAnsi="Times New Roman"/>
          <w:iCs/>
          <w:szCs w:val="24"/>
        </w:rPr>
        <w:t>3.000.000,-</w:t>
      </w:r>
      <w:r w:rsidR="00623B4C" w:rsidRPr="002C36B5">
        <w:rPr>
          <w:rFonts w:ascii="Times New Roman" w:hAnsi="Times New Roman"/>
          <w:iCs/>
          <w:szCs w:val="24"/>
        </w:rPr>
        <w:t xml:space="preserve"> Kč za 3 bezprostředně předcházející účetní období; jestliže dodavatel vznikl později, postačí, předloží-li údaje o svém obratu v požadované výši za všechna účetní období od svého vzniku. </w:t>
      </w:r>
    </w:p>
    <w:p w14:paraId="130258FC" w14:textId="77777777" w:rsidR="00623B4C" w:rsidRPr="006F35DF" w:rsidRDefault="00623B4C" w:rsidP="00623B4C">
      <w:pPr>
        <w:pStyle w:val="honey"/>
        <w:spacing w:after="0" w:line="240" w:lineRule="auto"/>
        <w:jc w:val="left"/>
        <w:rPr>
          <w:rFonts w:ascii="Times New Roman" w:hAnsi="Times New Roman"/>
          <w:color w:val="FF0000"/>
          <w:szCs w:val="24"/>
        </w:rPr>
      </w:pPr>
    </w:p>
    <w:p w14:paraId="78CC6037" w14:textId="3A407A03" w:rsidR="0050629E" w:rsidRPr="005A06F9" w:rsidRDefault="0050629E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FF">
        <w:rPr>
          <w:rFonts w:ascii="Times New Roman" w:hAnsi="Times New Roman"/>
          <w:sz w:val="24"/>
          <w:szCs w:val="24"/>
        </w:rPr>
        <w:t>Postačuje doložit prostou kopi</w:t>
      </w:r>
      <w:r w:rsidRPr="00C648B6">
        <w:rPr>
          <w:rFonts w:ascii="Times New Roman" w:hAnsi="Times New Roman"/>
          <w:sz w:val="24"/>
          <w:szCs w:val="24"/>
        </w:rPr>
        <w:t>i dokladu</w:t>
      </w:r>
      <w:r w:rsidR="00974540" w:rsidRPr="00C648B6">
        <w:rPr>
          <w:rFonts w:ascii="Times New Roman" w:hAnsi="Times New Roman"/>
          <w:sz w:val="24"/>
          <w:szCs w:val="24"/>
        </w:rPr>
        <w:t>.</w:t>
      </w:r>
    </w:p>
    <w:p w14:paraId="53941291" w14:textId="77777777" w:rsidR="0050629E" w:rsidRPr="002B6D91" w:rsidRDefault="0050629E" w:rsidP="009A5095">
      <w:pPr>
        <w:pStyle w:val="honey"/>
        <w:tabs>
          <w:tab w:val="num" w:pos="1440"/>
        </w:tabs>
        <w:spacing w:after="0" w:line="240" w:lineRule="auto"/>
        <w:jc w:val="left"/>
        <w:rPr>
          <w:rFonts w:ascii="Times New Roman" w:hAnsi="Times New Roman"/>
          <w:b/>
          <w:szCs w:val="24"/>
        </w:rPr>
      </w:pPr>
    </w:p>
    <w:p w14:paraId="729936CA" w14:textId="77777777" w:rsidR="0050629E" w:rsidRPr="006379F9" w:rsidRDefault="0050629E" w:rsidP="009A50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F9">
        <w:rPr>
          <w:rFonts w:ascii="Times New Roman" w:hAnsi="Times New Roman"/>
          <w:sz w:val="24"/>
          <w:szCs w:val="24"/>
        </w:rPr>
        <w:lastRenderedPageBreak/>
        <w:t>Povinnost předložit doklad může účastník splnit odkazem na odpovídající informace vedené v informačním systému veřejné správy (zákon č. 365/2000 Sb., o informačních systémech veřejné správy a o změně některých dalších zákonů, ve znění pozdějších předpisů)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7AD7D5B8" w14:textId="77777777" w:rsidR="0050629E" w:rsidRPr="002C36B5" w:rsidRDefault="0050629E" w:rsidP="009A50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63590B" w14:textId="77777777" w:rsidR="0050629E" w:rsidRPr="00F40B67" w:rsidRDefault="0050629E" w:rsidP="009A50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7F28A7EE" w14:textId="355027E6" w:rsidR="00572449" w:rsidRDefault="00572449" w:rsidP="00572449">
      <w:pPr>
        <w:pStyle w:val="Odstavecseseznamem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7.</w:t>
      </w:r>
      <w:r w:rsidR="000D47FC">
        <w:rPr>
          <w:rFonts w:ascii="Times New Roman" w:hAnsi="Times New Roman"/>
          <w:b/>
          <w:color w:val="auto"/>
          <w:sz w:val="24"/>
          <w:szCs w:val="24"/>
        </w:rPr>
        <w:t>4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158D" w:rsidRPr="002B6D91">
        <w:rPr>
          <w:rFonts w:ascii="Times New Roman" w:hAnsi="Times New Roman"/>
          <w:b/>
          <w:color w:val="auto"/>
          <w:sz w:val="24"/>
          <w:szCs w:val="24"/>
        </w:rPr>
        <w:t>Technická kvalifikace</w:t>
      </w:r>
    </w:p>
    <w:p w14:paraId="49010066" w14:textId="77777777" w:rsidR="000D47FC" w:rsidRDefault="000D47FC" w:rsidP="00572449">
      <w:pPr>
        <w:pStyle w:val="Odstavecseseznamem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7DE21B92" w14:textId="5F175F9F" w:rsidR="00572449" w:rsidRPr="002B6D91" w:rsidRDefault="003C4773" w:rsidP="00F40B67">
      <w:pPr>
        <w:pStyle w:val="Odstavecseseznamem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0D47FC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572449" w:rsidRPr="00B442DA">
        <w:rPr>
          <w:rFonts w:ascii="Times New Roman" w:hAnsi="Times New Roman"/>
          <w:b/>
          <w:bCs/>
          <w:sz w:val="24"/>
          <w:szCs w:val="24"/>
        </w:rPr>
        <w:t>Seznam významných služeb</w:t>
      </w:r>
      <w:r w:rsidR="00572449">
        <w:rPr>
          <w:rFonts w:ascii="Times New Roman" w:hAnsi="Times New Roman"/>
          <w:b/>
          <w:bCs/>
          <w:sz w:val="24"/>
          <w:szCs w:val="24"/>
        </w:rPr>
        <w:t>:</w:t>
      </w:r>
    </w:p>
    <w:p w14:paraId="46157641" w14:textId="156061C6" w:rsidR="0045158D" w:rsidRPr="00F40B67" w:rsidRDefault="0045158D" w:rsidP="0045158D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F40B67">
        <w:rPr>
          <w:rFonts w:ascii="Times New Roman" w:eastAsia="Times New Roman" w:hAnsi="Times New Roman"/>
          <w:color w:val="333333"/>
          <w:sz w:val="24"/>
          <w:szCs w:val="24"/>
        </w:rPr>
        <w:t>Splnění technické kvalifikace prokáže účastník</w:t>
      </w:r>
      <w:r w:rsidRPr="00F40B67">
        <w:rPr>
          <w:rFonts w:ascii="Times New Roman" w:hAnsi="Times New Roman"/>
          <w:color w:val="333333"/>
          <w:sz w:val="24"/>
          <w:szCs w:val="24"/>
          <w:u w:val="single"/>
        </w:rPr>
        <w:t>:</w:t>
      </w:r>
    </w:p>
    <w:p w14:paraId="3325524D" w14:textId="2D93B4AF" w:rsidR="0045158D" w:rsidRPr="00F40B67" w:rsidRDefault="0045158D" w:rsidP="0045158D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b/>
          <w:bCs/>
        </w:rPr>
      </w:pPr>
      <w:r w:rsidRPr="00F40B67">
        <w:rPr>
          <w:b/>
          <w:bCs/>
        </w:rPr>
        <w:t>Rozsah požadovaných informací a dokladů:</w:t>
      </w:r>
    </w:p>
    <w:p w14:paraId="39D319E2" w14:textId="1EBC3207" w:rsidR="0045158D" w:rsidRPr="00F40B67" w:rsidRDefault="000D47FC" w:rsidP="0045158D">
      <w:pPr>
        <w:pStyle w:val="Odstavecseseznamem"/>
        <w:spacing w:line="28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Účastník</w:t>
      </w:r>
      <w:r w:rsidRPr="00F40B67">
        <w:rPr>
          <w:rFonts w:ascii="Times New Roman" w:hAnsi="Times New Roman"/>
          <w:sz w:val="24"/>
          <w:szCs w:val="24"/>
        </w:rPr>
        <w:t xml:space="preserve"> </w:t>
      </w:r>
      <w:r w:rsidR="0045158D" w:rsidRPr="00F40B67">
        <w:rPr>
          <w:rFonts w:ascii="Times New Roman" w:hAnsi="Times New Roman"/>
          <w:sz w:val="24"/>
          <w:szCs w:val="24"/>
        </w:rPr>
        <w:t xml:space="preserve">předloží seznam významných </w:t>
      </w:r>
      <w:r w:rsidR="003C4773">
        <w:rPr>
          <w:rFonts w:ascii="Times New Roman" w:hAnsi="Times New Roman"/>
          <w:sz w:val="24"/>
          <w:szCs w:val="24"/>
        </w:rPr>
        <w:t>služeb</w:t>
      </w:r>
      <w:r w:rsidR="0045158D" w:rsidRPr="00F40B67">
        <w:rPr>
          <w:rFonts w:ascii="Times New Roman" w:hAnsi="Times New Roman"/>
          <w:sz w:val="24"/>
          <w:szCs w:val="24"/>
        </w:rPr>
        <w:t xml:space="preserve"> za </w:t>
      </w:r>
      <w:r w:rsidR="0045158D" w:rsidRPr="00F40B67">
        <w:rPr>
          <w:rFonts w:ascii="Times New Roman" w:hAnsi="Times New Roman"/>
          <w:sz w:val="24"/>
          <w:szCs w:val="24"/>
          <w:u w:val="single"/>
        </w:rPr>
        <w:t xml:space="preserve">poslední 3 roky před zahájením </w:t>
      </w:r>
      <w:r w:rsidR="003C4773">
        <w:rPr>
          <w:rFonts w:ascii="Times New Roman" w:hAnsi="Times New Roman"/>
          <w:sz w:val="24"/>
          <w:szCs w:val="24"/>
          <w:u w:val="single"/>
        </w:rPr>
        <w:t>VS</w:t>
      </w:r>
      <w:r w:rsidR="0045158D" w:rsidRPr="00F40B67">
        <w:rPr>
          <w:rFonts w:ascii="Times New Roman" w:hAnsi="Times New Roman"/>
          <w:sz w:val="24"/>
          <w:szCs w:val="24"/>
        </w:rPr>
        <w:t xml:space="preserve"> včetně uvedení ceny a doby jejich poskytnutí a identifikace objednatele</w:t>
      </w:r>
      <w:r w:rsidR="003C4773">
        <w:rPr>
          <w:rFonts w:ascii="Times New Roman" w:hAnsi="Times New Roman"/>
          <w:sz w:val="24"/>
          <w:szCs w:val="24"/>
        </w:rPr>
        <w:t xml:space="preserve"> vč. </w:t>
      </w:r>
      <w:r w:rsidR="003C4773" w:rsidRPr="00B442DA">
        <w:rPr>
          <w:rFonts w:ascii="Times New Roman" w:hAnsi="Times New Roman"/>
          <w:sz w:val="24"/>
          <w:szCs w:val="24"/>
        </w:rPr>
        <w:t>osvědčení objednatele o řádném poskytnutí služby</w:t>
      </w:r>
      <w:r w:rsidR="0045158D" w:rsidRPr="00F40B67">
        <w:rPr>
          <w:rFonts w:ascii="Times New Roman" w:hAnsi="Times New Roman"/>
          <w:sz w:val="24"/>
          <w:szCs w:val="24"/>
        </w:rPr>
        <w:t>.</w:t>
      </w:r>
    </w:p>
    <w:p w14:paraId="7294B8A2" w14:textId="77777777" w:rsidR="0045158D" w:rsidRPr="00F40B67" w:rsidRDefault="0045158D" w:rsidP="0045158D">
      <w:pPr>
        <w:pStyle w:val="Odstavecseseznamem"/>
        <w:spacing w:line="28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C0E45" w14:textId="680D65AA" w:rsidR="0045158D" w:rsidRPr="00F40B67" w:rsidRDefault="0045158D" w:rsidP="0045158D">
      <w:pPr>
        <w:pStyle w:val="Textodstavce"/>
        <w:numPr>
          <w:ilvl w:val="0"/>
          <w:numId w:val="0"/>
        </w:numPr>
        <w:spacing w:before="0" w:after="0" w:line="280" w:lineRule="atLeast"/>
        <w:rPr>
          <w:b/>
          <w:bCs/>
        </w:rPr>
      </w:pPr>
      <w:r w:rsidRPr="00F40B67">
        <w:rPr>
          <w:b/>
          <w:bCs/>
        </w:rPr>
        <w:t>Způsob prokázání splnění tohoto kritéria technické kvalifikace:</w:t>
      </w:r>
    </w:p>
    <w:p w14:paraId="083C4ACE" w14:textId="34D7F329" w:rsidR="0045158D" w:rsidRPr="00F40B67" w:rsidRDefault="000D47FC" w:rsidP="0045158D">
      <w:pPr>
        <w:pStyle w:val="Textodstavce"/>
        <w:numPr>
          <w:ilvl w:val="0"/>
          <w:numId w:val="0"/>
        </w:numPr>
        <w:spacing w:before="0" w:after="0" w:line="280" w:lineRule="atLeast"/>
      </w:pPr>
      <w:r>
        <w:t>Účastník</w:t>
      </w:r>
      <w:r w:rsidR="0045158D" w:rsidRPr="00F40B67">
        <w:t xml:space="preserve"> prokáže splnění tohoto </w:t>
      </w:r>
      <w:r w:rsidR="0045158D" w:rsidRPr="00F40B67">
        <w:rPr>
          <w:bCs/>
        </w:rPr>
        <w:t>kritéria technické kvalifikace</w:t>
      </w:r>
      <w:r w:rsidR="0045158D" w:rsidRPr="00F40B67">
        <w:rPr>
          <w:b/>
          <w:bCs/>
        </w:rPr>
        <w:t xml:space="preserve"> </w:t>
      </w:r>
      <w:r w:rsidR="0045158D" w:rsidRPr="00F40B67">
        <w:t xml:space="preserve">předložením </w:t>
      </w:r>
      <w:r w:rsidR="0045158D" w:rsidRPr="00F40B67">
        <w:rPr>
          <w:u w:val="single"/>
        </w:rPr>
        <w:t>seznamu ve formě čestného prohlášení</w:t>
      </w:r>
      <w:r w:rsidR="003C4773">
        <w:rPr>
          <w:u w:val="single"/>
        </w:rPr>
        <w:t xml:space="preserve"> vč. osvědčení objednatele o řádném poskytnutí služby</w:t>
      </w:r>
      <w:r w:rsidR="0045158D" w:rsidRPr="00F40B67">
        <w:rPr>
          <w:u w:val="single"/>
        </w:rPr>
        <w:t>,</w:t>
      </w:r>
      <w:r w:rsidR="0045158D" w:rsidRPr="00F40B67">
        <w:t xml:space="preserve"> z </w:t>
      </w:r>
      <w:r w:rsidR="003C4773" w:rsidRPr="00F40B67">
        <w:t>n</w:t>
      </w:r>
      <w:r w:rsidR="003C4773">
        <w:t>ichž</w:t>
      </w:r>
      <w:r w:rsidR="003C4773" w:rsidRPr="00F40B67">
        <w:t xml:space="preserve"> </w:t>
      </w:r>
      <w:r w:rsidR="0045158D" w:rsidRPr="00F40B67">
        <w:t xml:space="preserve">bude patrné splnění níže vymezené úrovně </w:t>
      </w:r>
      <w:r w:rsidR="0045158D" w:rsidRPr="00F40B67">
        <w:rPr>
          <w:bCs/>
        </w:rPr>
        <w:t>kritéria technické kvalifikace</w:t>
      </w:r>
      <w:r w:rsidR="0045158D" w:rsidRPr="00F40B67">
        <w:t>.</w:t>
      </w:r>
    </w:p>
    <w:p w14:paraId="0C0E7D3B" w14:textId="77777777" w:rsidR="0045158D" w:rsidRPr="00F40B67" w:rsidRDefault="0045158D" w:rsidP="0045158D">
      <w:pPr>
        <w:pStyle w:val="Textodstavce"/>
        <w:numPr>
          <w:ilvl w:val="0"/>
          <w:numId w:val="0"/>
        </w:numPr>
        <w:spacing w:before="0" w:after="0" w:line="280" w:lineRule="atLeast"/>
        <w:ind w:left="360"/>
        <w:rPr>
          <w:b/>
          <w:bCs/>
        </w:rPr>
      </w:pPr>
    </w:p>
    <w:p w14:paraId="22E70359" w14:textId="6C6EF3D6" w:rsidR="0045158D" w:rsidRPr="00F40B67" w:rsidRDefault="000D47FC" w:rsidP="0045158D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</w:pPr>
      <w:r w:rsidRPr="00345729">
        <w:t>Účastník</w:t>
      </w:r>
      <w:r w:rsidR="0045158D" w:rsidRPr="00345729">
        <w:t xml:space="preserve"> prokáže splnění tohoto </w:t>
      </w:r>
      <w:r w:rsidR="0045158D" w:rsidRPr="00345729">
        <w:rPr>
          <w:bCs/>
        </w:rPr>
        <w:t xml:space="preserve">kritéria technické kvalifikace rovněž předložením </w:t>
      </w:r>
      <w:r w:rsidR="0045158D" w:rsidRPr="00345729">
        <w:rPr>
          <w:u w:val="single"/>
        </w:rPr>
        <w:t xml:space="preserve">referenčním listem </w:t>
      </w:r>
      <w:r w:rsidR="000036F7" w:rsidRPr="00345729">
        <w:rPr>
          <w:u w:val="single"/>
        </w:rPr>
        <w:t xml:space="preserve">(osvědčením od pronajímatele) </w:t>
      </w:r>
      <w:r w:rsidR="0045158D" w:rsidRPr="00345729">
        <w:rPr>
          <w:u w:val="single"/>
        </w:rPr>
        <w:t>- dokladem o uskutečnění plnění dodavatele</w:t>
      </w:r>
      <w:r w:rsidR="00CA6927" w:rsidRPr="00345729">
        <w:rPr>
          <w:u w:val="single"/>
        </w:rPr>
        <w:t>, ve kterém bude pronajímatelem potvrzeno, že nájem byl vždy uhrazen včas, nedošlo ke ztrátě na osobních věcech pronajímatele a uložených (vydávaných) těl</w:t>
      </w:r>
      <w:r w:rsidR="00E26175" w:rsidRPr="00345729">
        <w:rPr>
          <w:u w:val="single"/>
        </w:rPr>
        <w:t>, nájem byl provozován</w:t>
      </w:r>
      <w:r w:rsidR="00A2075E" w:rsidRPr="00345729">
        <w:rPr>
          <w:u w:val="single"/>
        </w:rPr>
        <w:t xml:space="preserve"> řádně a</w:t>
      </w:r>
      <w:r w:rsidR="00E26175" w:rsidRPr="00345729">
        <w:rPr>
          <w:u w:val="single"/>
        </w:rPr>
        <w:t xml:space="preserve"> bez škod</w:t>
      </w:r>
      <w:r w:rsidR="00D03142" w:rsidRPr="00D03142">
        <w:rPr>
          <w:u w:val="single"/>
        </w:rPr>
        <w:t>.</w:t>
      </w:r>
    </w:p>
    <w:p w14:paraId="137828AE" w14:textId="77777777" w:rsidR="0045158D" w:rsidRPr="00F40B67" w:rsidRDefault="0045158D" w:rsidP="0045158D">
      <w:pPr>
        <w:pStyle w:val="Textodstavce"/>
        <w:numPr>
          <w:ilvl w:val="0"/>
          <w:numId w:val="0"/>
        </w:numPr>
        <w:spacing w:before="0" w:after="0" w:line="280" w:lineRule="atLeast"/>
        <w:rPr>
          <w:b/>
          <w:bCs/>
        </w:rPr>
      </w:pPr>
    </w:p>
    <w:p w14:paraId="03BD494C" w14:textId="4BADD54E" w:rsidR="0045158D" w:rsidRPr="00F40B67" w:rsidRDefault="0045158D" w:rsidP="0045158D">
      <w:pPr>
        <w:pStyle w:val="Textodstavce"/>
        <w:numPr>
          <w:ilvl w:val="0"/>
          <w:numId w:val="0"/>
        </w:numPr>
        <w:spacing w:before="0" w:after="0" w:line="280" w:lineRule="atLeast"/>
      </w:pPr>
      <w:r w:rsidRPr="00F40B67">
        <w:rPr>
          <w:b/>
          <w:bCs/>
        </w:rPr>
        <w:t xml:space="preserve">Vymezení minimální úrovně tohoto kritéria technické kvalifikace odpovídající druhu, rozsahu a složitosti předmětu plnění veřejné </w:t>
      </w:r>
      <w:r w:rsidR="006E0771">
        <w:rPr>
          <w:b/>
          <w:bCs/>
        </w:rPr>
        <w:t>soutěže</w:t>
      </w:r>
      <w:r w:rsidRPr="00F40B67">
        <w:rPr>
          <w:b/>
          <w:bCs/>
        </w:rPr>
        <w:t>:</w:t>
      </w:r>
    </w:p>
    <w:p w14:paraId="0FB190ED" w14:textId="77777777" w:rsidR="0045158D" w:rsidRPr="00F40B67" w:rsidRDefault="0045158D" w:rsidP="0045158D">
      <w:pPr>
        <w:pStyle w:val="Textodstavce"/>
        <w:numPr>
          <w:ilvl w:val="0"/>
          <w:numId w:val="0"/>
        </w:numPr>
        <w:spacing w:before="0" w:after="0" w:line="280" w:lineRule="atLeast"/>
      </w:pPr>
    </w:p>
    <w:p w14:paraId="28443CC1" w14:textId="140FF09A" w:rsidR="0045158D" w:rsidRDefault="000D47FC" w:rsidP="00F40B67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_Hlk69892257"/>
      <w:r>
        <w:rPr>
          <w:rFonts w:ascii="Times New Roman" w:hAnsi="Times New Roman"/>
          <w:sz w:val="24"/>
          <w:szCs w:val="24"/>
        </w:rPr>
        <w:t>Účastník</w:t>
      </w:r>
      <w:r w:rsidR="0045158D" w:rsidRPr="00F40B67">
        <w:rPr>
          <w:rFonts w:ascii="Times New Roman" w:hAnsi="Times New Roman"/>
          <w:sz w:val="24"/>
          <w:szCs w:val="24"/>
        </w:rPr>
        <w:t xml:space="preserve"> splňuje toto kritérium technické kvalifikace, pokud v </w:t>
      </w:r>
      <w:r w:rsidR="0045158D" w:rsidRPr="00F40B67">
        <w:rPr>
          <w:rFonts w:ascii="Times New Roman" w:hAnsi="Times New Roman"/>
          <w:iCs/>
          <w:sz w:val="24"/>
          <w:szCs w:val="24"/>
        </w:rPr>
        <w:t xml:space="preserve">posledních 3 letech realizoval alespoň </w:t>
      </w:r>
      <w:r w:rsidR="003C4773" w:rsidRPr="00F40B67">
        <w:rPr>
          <w:rFonts w:ascii="Times New Roman" w:hAnsi="Times New Roman"/>
          <w:b/>
          <w:iCs/>
          <w:sz w:val="24"/>
          <w:szCs w:val="24"/>
        </w:rPr>
        <w:t xml:space="preserve">1 (jednu) </w:t>
      </w:r>
      <w:r w:rsidR="0045158D" w:rsidRPr="00F40B67">
        <w:rPr>
          <w:rFonts w:ascii="Times New Roman" w:hAnsi="Times New Roman"/>
          <w:b/>
          <w:sz w:val="24"/>
          <w:szCs w:val="24"/>
        </w:rPr>
        <w:t>významn</w:t>
      </w:r>
      <w:r w:rsidR="003C4773">
        <w:rPr>
          <w:rFonts w:ascii="Times New Roman" w:hAnsi="Times New Roman"/>
          <w:b/>
          <w:sz w:val="24"/>
          <w:szCs w:val="24"/>
        </w:rPr>
        <w:t xml:space="preserve">ou službu </w:t>
      </w:r>
      <w:r w:rsidR="0045158D" w:rsidRPr="00F40B67">
        <w:rPr>
          <w:rFonts w:ascii="Times New Roman" w:hAnsi="Times New Roman"/>
          <w:b/>
          <w:iCs/>
          <w:sz w:val="24"/>
          <w:szCs w:val="24"/>
        </w:rPr>
        <w:t>obdobného charakteru a rozsahu</w:t>
      </w:r>
      <w:r w:rsidR="0045158D" w:rsidRPr="00F40B67">
        <w:rPr>
          <w:rFonts w:ascii="Times New Roman" w:hAnsi="Times New Roman"/>
          <w:iCs/>
          <w:sz w:val="24"/>
          <w:szCs w:val="24"/>
        </w:rPr>
        <w:t xml:space="preserve"> </w:t>
      </w:r>
      <w:r w:rsidR="0045158D" w:rsidRPr="00F40B67">
        <w:rPr>
          <w:rFonts w:ascii="Times New Roman" w:hAnsi="Times New Roman"/>
          <w:b/>
          <w:sz w:val="24"/>
          <w:szCs w:val="24"/>
        </w:rPr>
        <w:t xml:space="preserve">a odpovídající předmětu této </w:t>
      </w:r>
      <w:r w:rsidR="000036F7" w:rsidRPr="00F40B67">
        <w:rPr>
          <w:rFonts w:ascii="Times New Roman" w:hAnsi="Times New Roman"/>
          <w:b/>
          <w:sz w:val="24"/>
          <w:szCs w:val="24"/>
        </w:rPr>
        <w:t>VS</w:t>
      </w:r>
      <w:r w:rsidR="0045158D" w:rsidRPr="00F40B67">
        <w:rPr>
          <w:rFonts w:ascii="Times New Roman" w:hAnsi="Times New Roman"/>
          <w:b/>
          <w:sz w:val="24"/>
          <w:szCs w:val="24"/>
        </w:rPr>
        <w:t>, t</w:t>
      </w:r>
      <w:r w:rsidR="003C4773">
        <w:rPr>
          <w:rFonts w:ascii="Times New Roman" w:hAnsi="Times New Roman"/>
          <w:b/>
          <w:sz w:val="24"/>
          <w:szCs w:val="24"/>
        </w:rPr>
        <w:t>zn</w:t>
      </w:r>
      <w:r w:rsidR="0045158D" w:rsidRPr="00F40B67">
        <w:rPr>
          <w:rFonts w:ascii="Times New Roman" w:hAnsi="Times New Roman"/>
          <w:b/>
          <w:sz w:val="24"/>
          <w:szCs w:val="24"/>
        </w:rPr>
        <w:t xml:space="preserve">. </w:t>
      </w:r>
      <w:bookmarkEnd w:id="3"/>
      <w:r w:rsidR="003C4773" w:rsidRPr="00F40B67">
        <w:rPr>
          <w:rFonts w:ascii="Times New Roman" w:hAnsi="Times New Roman"/>
          <w:b/>
          <w:sz w:val="24"/>
          <w:szCs w:val="24"/>
          <w:u w:val="single"/>
        </w:rPr>
        <w:t xml:space="preserve">v oblasti zajištění příjmu, uložení a výdeje těl zemřelých osob </w:t>
      </w:r>
      <w:r w:rsidR="003C4773" w:rsidRPr="000F03E8">
        <w:rPr>
          <w:rFonts w:ascii="Times New Roman" w:hAnsi="Times New Roman"/>
          <w:b/>
          <w:color w:val="auto"/>
          <w:sz w:val="24"/>
          <w:szCs w:val="24"/>
          <w:u w:val="single"/>
        </w:rPr>
        <w:t>ve zdravotnickém zařízení</w:t>
      </w:r>
      <w:r w:rsidR="00B926C9" w:rsidRPr="000F03E8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B926C9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nebo </w:t>
      </w:r>
      <w:r w:rsidR="0086330F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na ústavech/klinikách k tomu určených </w:t>
      </w:r>
      <w:r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veřejnou </w:t>
      </w:r>
      <w:r w:rsidR="0086330F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>vysokou školou</w:t>
      </w:r>
      <w:r w:rsidR="003C4773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, a to </w:t>
      </w:r>
      <w:r w:rsidR="0086330F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v </w:t>
      </w:r>
      <w:r w:rsidR="003C4773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>minimáln</w:t>
      </w:r>
      <w:r w:rsidR="0086330F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>í</w:t>
      </w:r>
      <w:r w:rsidR="000F5175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>m</w:t>
      </w:r>
      <w:r w:rsidR="003C4773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BE6601" w:rsidRPr="00570DBB">
        <w:rPr>
          <w:rFonts w:ascii="Times New Roman" w:hAnsi="Times New Roman"/>
          <w:b/>
          <w:color w:val="auto"/>
          <w:sz w:val="24"/>
          <w:szCs w:val="24"/>
          <w:u w:val="single"/>
        </w:rPr>
        <w:t>množství 100 těl</w:t>
      </w:r>
      <w:r>
        <w:rPr>
          <w:rFonts w:ascii="Times New Roman" w:hAnsi="Times New Roman"/>
          <w:b/>
          <w:sz w:val="24"/>
          <w:szCs w:val="24"/>
          <w:u w:val="single"/>
        </w:rPr>
        <w:t>/ 1 měsíc za období 12 měsíců</w:t>
      </w:r>
      <w:r w:rsidR="00BE6601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14265C9F" w14:textId="1EBBFB2F" w:rsidR="005154A9" w:rsidRDefault="005154A9" w:rsidP="00F40B67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CDB8C2E" w14:textId="5A9A7EE9" w:rsidR="0045158D" w:rsidRPr="000D47FC" w:rsidRDefault="005154A9" w:rsidP="00E55D3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518C">
        <w:rPr>
          <w:rFonts w:ascii="Times New Roman" w:hAnsi="Times New Roman"/>
          <w:sz w:val="24"/>
          <w:szCs w:val="24"/>
          <w:lang w:eastAsia="ja-JP"/>
        </w:rPr>
        <w:t>S</w:t>
      </w:r>
      <w:r w:rsidRPr="0066518C">
        <w:rPr>
          <w:rFonts w:ascii="Times New Roman" w:hAnsi="Times New Roman"/>
          <w:iCs/>
          <w:sz w:val="24"/>
          <w:szCs w:val="24"/>
        </w:rPr>
        <w:t>tanoven</w:t>
      </w:r>
      <w:r w:rsidR="00BE6601" w:rsidRPr="0066518C">
        <w:rPr>
          <w:rFonts w:ascii="Times New Roman" w:hAnsi="Times New Roman"/>
          <w:iCs/>
          <w:sz w:val="24"/>
          <w:szCs w:val="24"/>
        </w:rPr>
        <w:t>é</w:t>
      </w:r>
      <w:r w:rsidRPr="0066518C">
        <w:rPr>
          <w:rFonts w:ascii="Times New Roman" w:hAnsi="Times New Roman"/>
          <w:iCs/>
          <w:sz w:val="24"/>
          <w:szCs w:val="24"/>
        </w:rPr>
        <w:t xml:space="preserve"> celkov</w:t>
      </w:r>
      <w:r w:rsidR="00BE6601" w:rsidRPr="0066518C">
        <w:rPr>
          <w:rFonts w:ascii="Times New Roman" w:hAnsi="Times New Roman"/>
          <w:iCs/>
          <w:sz w:val="24"/>
          <w:szCs w:val="24"/>
        </w:rPr>
        <w:t>é</w:t>
      </w:r>
      <w:r w:rsidRPr="0066518C">
        <w:rPr>
          <w:rFonts w:ascii="Times New Roman" w:hAnsi="Times New Roman"/>
          <w:iCs/>
          <w:sz w:val="24"/>
          <w:szCs w:val="24"/>
        </w:rPr>
        <w:t xml:space="preserve"> </w:t>
      </w:r>
      <w:r w:rsidR="00BE6601" w:rsidRPr="0066518C">
        <w:rPr>
          <w:rFonts w:ascii="Times New Roman" w:hAnsi="Times New Roman"/>
          <w:iCs/>
          <w:sz w:val="24"/>
          <w:szCs w:val="24"/>
        </w:rPr>
        <w:t>množství 100 těl měsíčně</w:t>
      </w:r>
      <w:r w:rsidRPr="0066518C">
        <w:rPr>
          <w:rFonts w:ascii="Times New Roman" w:hAnsi="Times New Roman"/>
          <w:iCs/>
          <w:sz w:val="24"/>
          <w:szCs w:val="24"/>
        </w:rPr>
        <w:t xml:space="preserve"> je splněn</w:t>
      </w:r>
      <w:r w:rsidR="006E6F54" w:rsidRPr="0066518C">
        <w:rPr>
          <w:rFonts w:ascii="Times New Roman" w:hAnsi="Times New Roman"/>
          <w:iCs/>
          <w:sz w:val="24"/>
          <w:szCs w:val="24"/>
        </w:rPr>
        <w:t>o</w:t>
      </w:r>
      <w:r w:rsidRPr="0066518C">
        <w:rPr>
          <w:rFonts w:ascii="Times New Roman" w:hAnsi="Times New Roman"/>
          <w:iCs/>
          <w:sz w:val="24"/>
          <w:szCs w:val="24"/>
        </w:rPr>
        <w:t xml:space="preserve"> dodavatelem i součtem dílčích </w:t>
      </w:r>
      <w:r w:rsidR="00667E37" w:rsidRPr="0066518C">
        <w:rPr>
          <w:rFonts w:ascii="Times New Roman" w:hAnsi="Times New Roman"/>
          <w:iCs/>
          <w:sz w:val="24"/>
          <w:szCs w:val="24"/>
        </w:rPr>
        <w:t>služeb</w:t>
      </w:r>
      <w:r w:rsidRPr="0066518C">
        <w:rPr>
          <w:rFonts w:ascii="Times New Roman" w:hAnsi="Times New Roman"/>
          <w:iCs/>
          <w:sz w:val="24"/>
          <w:szCs w:val="24"/>
        </w:rPr>
        <w:t xml:space="preserve"> realizovaných dodavatelem v průběhu </w:t>
      </w:r>
      <w:r w:rsidR="000D47FC">
        <w:rPr>
          <w:rFonts w:ascii="Times New Roman" w:hAnsi="Times New Roman"/>
          <w:iCs/>
          <w:sz w:val="24"/>
          <w:szCs w:val="24"/>
        </w:rPr>
        <w:t>12 po sobě jdoucích měsíců</w:t>
      </w:r>
      <w:r w:rsidR="009023B4">
        <w:rPr>
          <w:rFonts w:ascii="Times New Roman" w:hAnsi="Times New Roman"/>
          <w:iCs/>
          <w:sz w:val="24"/>
          <w:szCs w:val="24"/>
        </w:rPr>
        <w:t xml:space="preserve">, </w:t>
      </w:r>
      <w:r w:rsidR="0045158D" w:rsidRPr="000D47FC">
        <w:rPr>
          <w:rFonts w:ascii="Times New Roman" w:hAnsi="Times New Roman"/>
          <w:sz w:val="24"/>
          <w:szCs w:val="24"/>
        </w:rPr>
        <w:t xml:space="preserve">vždy s uvedením jejich rozsahu, tj.  </w:t>
      </w:r>
    </w:p>
    <w:p w14:paraId="6D9DB945" w14:textId="1D677CC2" w:rsidR="0045158D" w:rsidRPr="000D47FC" w:rsidRDefault="0045158D" w:rsidP="0045158D">
      <w:pPr>
        <w:pStyle w:val="Odstavecseseznamem"/>
        <w:numPr>
          <w:ilvl w:val="0"/>
          <w:numId w:val="31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47FC">
        <w:rPr>
          <w:rFonts w:ascii="Times New Roman" w:hAnsi="Times New Roman"/>
          <w:sz w:val="24"/>
          <w:szCs w:val="24"/>
        </w:rPr>
        <w:t xml:space="preserve">označení </w:t>
      </w:r>
      <w:r w:rsidR="000036F7" w:rsidRPr="000D47FC">
        <w:rPr>
          <w:rFonts w:ascii="Times New Roman" w:hAnsi="Times New Roman"/>
          <w:sz w:val="24"/>
          <w:szCs w:val="24"/>
        </w:rPr>
        <w:t>pronájmu</w:t>
      </w:r>
      <w:r w:rsidRPr="000D47FC">
        <w:rPr>
          <w:rFonts w:ascii="Times New Roman" w:hAnsi="Times New Roman"/>
          <w:sz w:val="24"/>
          <w:szCs w:val="24"/>
        </w:rPr>
        <w:t xml:space="preserve">, </w:t>
      </w:r>
    </w:p>
    <w:p w14:paraId="56D96FDF" w14:textId="5DFD3D83" w:rsidR="0045158D" w:rsidRPr="000D47FC" w:rsidRDefault="000D47FC" w:rsidP="0045158D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uvedení průměrného počtu těl za měsíc</w:t>
      </w:r>
      <w:r w:rsidR="0045158D" w:rsidRPr="000D47FC">
        <w:rPr>
          <w:rFonts w:ascii="Times New Roman" w:hAnsi="Times New Roman"/>
          <w:sz w:val="24"/>
          <w:szCs w:val="24"/>
        </w:rPr>
        <w:t>,</w:t>
      </w:r>
    </w:p>
    <w:p w14:paraId="6EA595C0" w14:textId="37EF121A" w:rsidR="0045158D" w:rsidRPr="009A7BA4" w:rsidRDefault="0045158D" w:rsidP="0045158D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7BA4">
        <w:rPr>
          <w:rFonts w:ascii="Times New Roman" w:hAnsi="Times New Roman"/>
          <w:sz w:val="24"/>
          <w:szCs w:val="24"/>
        </w:rPr>
        <w:t xml:space="preserve">doba </w:t>
      </w:r>
      <w:r w:rsidR="00331C6A" w:rsidRPr="009A7BA4">
        <w:rPr>
          <w:rFonts w:ascii="Times New Roman" w:hAnsi="Times New Roman"/>
          <w:sz w:val="24"/>
          <w:szCs w:val="24"/>
        </w:rPr>
        <w:t>realizace služby</w:t>
      </w:r>
      <w:r w:rsidRPr="009A7BA4">
        <w:rPr>
          <w:rFonts w:ascii="Times New Roman" w:hAnsi="Times New Roman"/>
          <w:sz w:val="24"/>
          <w:szCs w:val="24"/>
        </w:rPr>
        <w:t>,</w:t>
      </w:r>
    </w:p>
    <w:p w14:paraId="616EDB7D" w14:textId="699652DF" w:rsidR="0045158D" w:rsidRPr="000D47FC" w:rsidRDefault="0045158D" w:rsidP="0045158D">
      <w:pPr>
        <w:pStyle w:val="Odstavecseseznamem"/>
        <w:numPr>
          <w:ilvl w:val="0"/>
          <w:numId w:val="31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47FC">
        <w:rPr>
          <w:rFonts w:ascii="Times New Roman" w:hAnsi="Times New Roman"/>
          <w:sz w:val="24"/>
          <w:szCs w:val="24"/>
        </w:rPr>
        <w:t xml:space="preserve">identifikace </w:t>
      </w:r>
      <w:r w:rsidR="003C4773" w:rsidRPr="000D47FC">
        <w:rPr>
          <w:rFonts w:ascii="Times New Roman" w:hAnsi="Times New Roman"/>
          <w:sz w:val="24"/>
          <w:szCs w:val="24"/>
        </w:rPr>
        <w:t>objednatele</w:t>
      </w:r>
      <w:r w:rsidRPr="000D47FC">
        <w:rPr>
          <w:rFonts w:ascii="Times New Roman" w:hAnsi="Times New Roman"/>
          <w:sz w:val="24"/>
          <w:szCs w:val="24"/>
        </w:rPr>
        <w:t>.</w:t>
      </w:r>
    </w:p>
    <w:p w14:paraId="74E7243F" w14:textId="572DC0FA" w:rsidR="0045158D" w:rsidRPr="000D47FC" w:rsidRDefault="0045158D" w:rsidP="0045158D">
      <w:pPr>
        <w:pStyle w:val="Odstavecseseznamem"/>
        <w:spacing w:before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47FC">
        <w:rPr>
          <w:rFonts w:ascii="Times New Roman" w:hAnsi="Times New Roman"/>
          <w:b/>
          <w:sz w:val="24"/>
          <w:szCs w:val="24"/>
        </w:rPr>
        <w:t xml:space="preserve">Pro účely tohoto ustanovení je uvedené období posledních tří let počítáno zpětně od zahájení </w:t>
      </w:r>
      <w:r w:rsidR="000D47FC">
        <w:rPr>
          <w:rFonts w:ascii="Times New Roman" w:hAnsi="Times New Roman"/>
          <w:b/>
          <w:sz w:val="24"/>
          <w:szCs w:val="24"/>
        </w:rPr>
        <w:t>VS</w:t>
      </w:r>
      <w:r w:rsidRPr="000D47FC">
        <w:rPr>
          <w:rFonts w:ascii="Times New Roman" w:hAnsi="Times New Roman"/>
          <w:b/>
          <w:sz w:val="24"/>
          <w:szCs w:val="24"/>
        </w:rPr>
        <w:t>.</w:t>
      </w:r>
    </w:p>
    <w:p w14:paraId="40044D72" w14:textId="77777777" w:rsidR="009F3947" w:rsidRDefault="009F3947" w:rsidP="0045158D">
      <w:pPr>
        <w:pStyle w:val="Odstavecseseznamem"/>
        <w:spacing w:before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6779419" w14:textId="1151105D" w:rsidR="00331C6A" w:rsidRDefault="00331C6A" w:rsidP="0045158D">
      <w:pPr>
        <w:pStyle w:val="Odstavecseseznamem"/>
        <w:spacing w:before="12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A40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715B1A">
        <w:rPr>
          <w:rFonts w:ascii="Times New Roman" w:hAnsi="Times New Roman"/>
          <w:b/>
          <w:bCs/>
          <w:sz w:val="24"/>
          <w:szCs w:val="24"/>
        </w:rPr>
        <w:t>Osvědčení o vzdělání a o</w:t>
      </w:r>
      <w:r w:rsidR="00754A35">
        <w:rPr>
          <w:rFonts w:ascii="Times New Roman" w:hAnsi="Times New Roman"/>
          <w:b/>
          <w:bCs/>
          <w:sz w:val="24"/>
          <w:szCs w:val="24"/>
        </w:rPr>
        <w:t>d</w:t>
      </w:r>
      <w:r w:rsidRPr="00715B1A">
        <w:rPr>
          <w:rFonts w:ascii="Times New Roman" w:hAnsi="Times New Roman"/>
          <w:b/>
          <w:bCs/>
          <w:sz w:val="24"/>
          <w:szCs w:val="24"/>
        </w:rPr>
        <w:t>borné kvalifikaci</w:t>
      </w:r>
    </w:p>
    <w:p w14:paraId="767125F6" w14:textId="1D673B86" w:rsidR="00331C6A" w:rsidRDefault="00331C6A" w:rsidP="0045158D">
      <w:pPr>
        <w:pStyle w:val="Odstavecseseznamem"/>
        <w:spacing w:before="12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BADD09" w14:textId="49C4BF01" w:rsidR="00C462F4" w:rsidRPr="00715B1A" w:rsidRDefault="000D47FC" w:rsidP="00C462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Účastník</w:t>
      </w:r>
      <w:r w:rsidRPr="00FF0679">
        <w:rPr>
          <w:rFonts w:ascii="Times New Roman" w:hAnsi="Times New Roman"/>
          <w:sz w:val="24"/>
          <w:szCs w:val="24"/>
        </w:rPr>
        <w:t xml:space="preserve"> </w:t>
      </w:r>
      <w:r w:rsidR="00C462F4" w:rsidRPr="00FF0679">
        <w:rPr>
          <w:rFonts w:ascii="Times New Roman" w:hAnsi="Times New Roman"/>
          <w:sz w:val="24"/>
          <w:szCs w:val="24"/>
        </w:rPr>
        <w:t xml:space="preserve">prokáže splnění tohoto </w:t>
      </w:r>
      <w:r w:rsidR="00C462F4" w:rsidRPr="00FF0679">
        <w:rPr>
          <w:rFonts w:ascii="Times New Roman" w:hAnsi="Times New Roman"/>
          <w:bCs/>
          <w:sz w:val="24"/>
          <w:szCs w:val="24"/>
        </w:rPr>
        <w:t>kritéria technické kvalifikace</w:t>
      </w:r>
      <w:r w:rsidR="00C462F4" w:rsidRPr="00FF0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2F4" w:rsidRPr="00FF0679">
        <w:rPr>
          <w:rFonts w:ascii="Times New Roman" w:hAnsi="Times New Roman"/>
          <w:sz w:val="24"/>
          <w:szCs w:val="24"/>
        </w:rPr>
        <w:t xml:space="preserve">předložením </w:t>
      </w:r>
      <w:r w:rsidR="00C462F4">
        <w:rPr>
          <w:rFonts w:ascii="Times New Roman" w:hAnsi="Times New Roman"/>
          <w:sz w:val="24"/>
          <w:szCs w:val="24"/>
        </w:rPr>
        <w:t xml:space="preserve">seznamu ve formě čestného prohlášení zaměstnanců dodavatele vč. </w:t>
      </w:r>
      <w:r w:rsidR="00C462F4" w:rsidRPr="00715B1A">
        <w:rPr>
          <w:rFonts w:ascii="Times New Roman" w:hAnsi="Times New Roman"/>
          <w:sz w:val="24"/>
          <w:szCs w:val="24"/>
        </w:rPr>
        <w:t xml:space="preserve">osvědčení o vzdělání a odborné kvalifikaci vztahující se </w:t>
      </w:r>
      <w:r w:rsidR="00C462F4" w:rsidRPr="00715B1A">
        <w:rPr>
          <w:rFonts w:ascii="Times New Roman" w:hAnsi="Times New Roman"/>
          <w:sz w:val="24"/>
          <w:szCs w:val="24"/>
          <w:u w:val="single"/>
        </w:rPr>
        <w:t>k příjmu, ukládání</w:t>
      </w:r>
      <w:r w:rsidR="00AC38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62F4" w:rsidRPr="00715B1A">
        <w:rPr>
          <w:rFonts w:ascii="Times New Roman" w:hAnsi="Times New Roman"/>
          <w:sz w:val="24"/>
          <w:szCs w:val="24"/>
          <w:u w:val="single"/>
        </w:rPr>
        <w:t>a výdeji těl zemřelých</w:t>
      </w:r>
      <w:r w:rsidR="00C462F4" w:rsidRPr="00715B1A">
        <w:rPr>
          <w:rFonts w:ascii="Times New Roman" w:hAnsi="Times New Roman"/>
          <w:sz w:val="24"/>
          <w:szCs w:val="24"/>
        </w:rPr>
        <w:t xml:space="preserve">, a to ve vztahu k fyzickým osobám, které budou činnost zajišťovat. </w:t>
      </w:r>
    </w:p>
    <w:p w14:paraId="4B69A592" w14:textId="58EE3E0D" w:rsidR="00C462F4" w:rsidRDefault="00C462F4" w:rsidP="00C462F4">
      <w:pPr>
        <w:jc w:val="both"/>
        <w:rPr>
          <w:rFonts w:ascii="Times New Roman" w:hAnsi="Times New Roman"/>
          <w:sz w:val="24"/>
          <w:szCs w:val="24"/>
        </w:rPr>
      </w:pPr>
      <w:r w:rsidRPr="00B442DA">
        <w:rPr>
          <w:rFonts w:ascii="Times New Roman" w:hAnsi="Times New Roman"/>
          <w:sz w:val="24"/>
          <w:szCs w:val="24"/>
        </w:rPr>
        <w:lastRenderedPageBreak/>
        <w:t xml:space="preserve">Požadavky vyhlašovatele na počet </w:t>
      </w:r>
      <w:r>
        <w:rPr>
          <w:rFonts w:ascii="Times New Roman" w:hAnsi="Times New Roman"/>
          <w:sz w:val="24"/>
          <w:szCs w:val="24"/>
        </w:rPr>
        <w:t>osob</w:t>
      </w:r>
      <w:r w:rsidRPr="00B442DA">
        <w:rPr>
          <w:rFonts w:ascii="Times New Roman" w:hAnsi="Times New Roman"/>
          <w:sz w:val="24"/>
          <w:szCs w:val="24"/>
        </w:rPr>
        <w:t xml:space="preserve"> s ohledem na jejich dosažené vzdělání a odbornost jsou následující: </w:t>
      </w:r>
    </w:p>
    <w:p w14:paraId="62667CEC" w14:textId="4834D996" w:rsidR="0045158D" w:rsidRPr="00F40B67" w:rsidRDefault="00AA4011" w:rsidP="0066518C">
      <w:pPr>
        <w:pStyle w:val="Textodstavce"/>
        <w:numPr>
          <w:ilvl w:val="0"/>
          <w:numId w:val="0"/>
        </w:numPr>
        <w:spacing w:before="0" w:after="0" w:line="280" w:lineRule="atLeast"/>
        <w:ind w:firstLine="425"/>
        <w:rPr>
          <w:i/>
          <w:iCs/>
          <w:color w:val="FF0000"/>
        </w:rPr>
      </w:pPr>
      <w:r>
        <w:t>Účastník</w:t>
      </w:r>
      <w:r w:rsidR="00C462F4">
        <w:rPr>
          <w:u w:val="single"/>
        </w:rPr>
        <w:t xml:space="preserve"> prokáže splnění tohoto technického kvalifikačního předpokladu min.</w:t>
      </w:r>
      <w:r w:rsidR="00C462F4" w:rsidRPr="00B442DA">
        <w:rPr>
          <w:u w:val="single"/>
        </w:rPr>
        <w:t xml:space="preserve">  4 </w:t>
      </w:r>
      <w:r w:rsidR="00C462F4">
        <w:rPr>
          <w:u w:val="single"/>
        </w:rPr>
        <w:t>osobami</w:t>
      </w:r>
      <w:r w:rsidR="00C462F4" w:rsidRPr="00B442DA">
        <w:rPr>
          <w:u w:val="single"/>
        </w:rPr>
        <w:t xml:space="preserve"> s kvalifikací odpovídající minimálnímu vzdělání</w:t>
      </w:r>
      <w:r w:rsidR="00991747">
        <w:rPr>
          <w:u w:val="single"/>
        </w:rPr>
        <w:t xml:space="preserve">, </w:t>
      </w:r>
      <w:r w:rsidR="00991747" w:rsidRPr="00570DBB">
        <w:rPr>
          <w:u w:val="single"/>
        </w:rPr>
        <w:t xml:space="preserve">a to </w:t>
      </w:r>
      <w:r w:rsidR="00AC3828" w:rsidRPr="00570DBB">
        <w:rPr>
          <w:u w:val="single"/>
        </w:rPr>
        <w:t xml:space="preserve">dle § </w:t>
      </w:r>
      <w:r w:rsidR="00D03142" w:rsidRPr="00570DBB">
        <w:rPr>
          <w:u w:val="single"/>
        </w:rPr>
        <w:t>6</w:t>
      </w:r>
      <w:r w:rsidR="00AC3828" w:rsidRPr="00570DBB">
        <w:rPr>
          <w:u w:val="single"/>
        </w:rPr>
        <w:t xml:space="preserve"> </w:t>
      </w:r>
      <w:r w:rsidR="009524BE" w:rsidRPr="00570DBB">
        <w:rPr>
          <w:u w:val="single"/>
        </w:rPr>
        <w:t xml:space="preserve">odst. </w:t>
      </w:r>
      <w:r w:rsidR="00D03142" w:rsidRPr="00570DBB">
        <w:rPr>
          <w:u w:val="single"/>
        </w:rPr>
        <w:t xml:space="preserve">1 a </w:t>
      </w:r>
      <w:r w:rsidR="009524BE" w:rsidRPr="00570DBB">
        <w:rPr>
          <w:u w:val="single"/>
        </w:rPr>
        <w:t>2 písm.</w:t>
      </w:r>
      <w:r w:rsidR="00AC3828" w:rsidRPr="00570DBB">
        <w:rPr>
          <w:u w:val="single"/>
        </w:rPr>
        <w:t xml:space="preserve">, </w:t>
      </w:r>
      <w:r w:rsidR="00324B4C">
        <w:rPr>
          <w:u w:val="single"/>
        </w:rPr>
        <w:t>zákona</w:t>
      </w:r>
      <w:r w:rsidR="00AC3828" w:rsidRPr="00570DBB">
        <w:rPr>
          <w:u w:val="single"/>
        </w:rPr>
        <w:t xml:space="preserve"> o pohřebnictví </w:t>
      </w:r>
      <w:r w:rsidR="00C462F4" w:rsidRPr="00570DBB">
        <w:t>.</w:t>
      </w:r>
      <w:r w:rsidR="0045158D" w:rsidRPr="00F40B67">
        <w:rPr>
          <w:i/>
          <w:iCs/>
          <w:color w:val="FF0000"/>
        </w:rPr>
        <w:t xml:space="preserve"> </w:t>
      </w:r>
    </w:p>
    <w:p w14:paraId="249B4E1D" w14:textId="0CA2FCC7" w:rsidR="000852EE" w:rsidRPr="00F40B67" w:rsidRDefault="000852EE" w:rsidP="00263409">
      <w:pPr>
        <w:pStyle w:val="Textodstavce"/>
        <w:numPr>
          <w:ilvl w:val="0"/>
          <w:numId w:val="0"/>
        </w:numPr>
        <w:spacing w:before="0" w:after="0" w:line="280" w:lineRule="atLeast"/>
        <w:ind w:firstLine="425"/>
        <w:rPr>
          <w:iCs/>
          <w:strike/>
          <w:highlight w:val="yellow"/>
        </w:rPr>
      </w:pPr>
    </w:p>
    <w:p w14:paraId="465B413C" w14:textId="673919FE" w:rsidR="0045158D" w:rsidRDefault="0045158D" w:rsidP="0045158D">
      <w:pPr>
        <w:pStyle w:val="Odstavecseseznamem"/>
        <w:tabs>
          <w:tab w:val="left" w:pos="360"/>
        </w:tabs>
        <w:spacing w:before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0B67">
        <w:rPr>
          <w:rFonts w:ascii="Times New Roman" w:hAnsi="Times New Roman"/>
          <w:sz w:val="24"/>
          <w:szCs w:val="24"/>
          <w:lang w:eastAsia="ja-JP"/>
        </w:rPr>
        <w:t xml:space="preserve">Pokud chce účastník prokázat tuto kvalifikaci formou čestného prohlášení - </w:t>
      </w:r>
      <w:r w:rsidRPr="00F40B67">
        <w:rPr>
          <w:rFonts w:ascii="Times New Roman" w:hAnsi="Times New Roman"/>
          <w:sz w:val="24"/>
          <w:szCs w:val="24"/>
        </w:rPr>
        <w:t xml:space="preserve">Závazný vzor čestného </w:t>
      </w:r>
      <w:r w:rsidRPr="00F40B67">
        <w:rPr>
          <w:rFonts w:ascii="Times New Roman" w:hAnsi="Times New Roman"/>
          <w:sz w:val="24"/>
          <w:szCs w:val="24"/>
          <w:shd w:val="clear" w:color="auto" w:fill="FFFFFF"/>
        </w:rPr>
        <w:t xml:space="preserve">prohlášení je </w:t>
      </w:r>
      <w:r w:rsidRPr="00F40B67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Přílohou č. </w:t>
      </w:r>
      <w:r w:rsidR="0041191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</w:t>
      </w:r>
      <w:r w:rsidR="00411912" w:rsidRPr="00F40B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B67">
        <w:rPr>
          <w:rFonts w:ascii="Times New Roman" w:hAnsi="Times New Roman"/>
          <w:sz w:val="24"/>
          <w:szCs w:val="24"/>
          <w:shd w:val="clear" w:color="auto" w:fill="FFFFFF"/>
        </w:rPr>
        <w:t xml:space="preserve">této </w:t>
      </w:r>
      <w:r w:rsidR="00324B4C">
        <w:rPr>
          <w:rFonts w:ascii="Times New Roman" w:hAnsi="Times New Roman"/>
          <w:sz w:val="24"/>
          <w:szCs w:val="24"/>
        </w:rPr>
        <w:t>výzvy</w:t>
      </w:r>
      <w:r w:rsidRPr="00F40B67">
        <w:rPr>
          <w:rFonts w:ascii="Times New Roman" w:hAnsi="Times New Roman"/>
          <w:sz w:val="24"/>
          <w:szCs w:val="24"/>
        </w:rPr>
        <w:t xml:space="preserve">. Čestné prohlášení musí být </w:t>
      </w:r>
      <w:r w:rsidR="000036F7" w:rsidRPr="00F40B67">
        <w:rPr>
          <w:rFonts w:ascii="Times New Roman" w:hAnsi="Times New Roman"/>
          <w:sz w:val="24"/>
          <w:szCs w:val="24"/>
        </w:rPr>
        <w:t xml:space="preserve">podepsáno a </w:t>
      </w:r>
      <w:r w:rsidRPr="0066518C">
        <w:rPr>
          <w:rFonts w:ascii="Times New Roman" w:hAnsi="Times New Roman"/>
          <w:sz w:val="24"/>
          <w:szCs w:val="24"/>
        </w:rPr>
        <w:t>datováno.</w:t>
      </w:r>
    </w:p>
    <w:p w14:paraId="498758D6" w14:textId="1A4BDA63" w:rsidR="009F3947" w:rsidRDefault="009F3947" w:rsidP="0045158D">
      <w:pPr>
        <w:pStyle w:val="Odstavecseseznamem"/>
        <w:tabs>
          <w:tab w:val="left" w:pos="360"/>
        </w:tabs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56ACA772" w14:textId="6C7F55C3" w:rsidR="000D47FC" w:rsidRPr="006F35DF" w:rsidRDefault="000D47FC" w:rsidP="000D47FC">
      <w:pPr>
        <w:pStyle w:val="honey"/>
        <w:spacing w:after="0" w:line="24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7.</w:t>
      </w:r>
      <w:r w:rsidR="00AA4011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 xml:space="preserve"> </w:t>
      </w:r>
      <w:r w:rsidRPr="00902A80">
        <w:rPr>
          <w:rFonts w:ascii="Times New Roman" w:hAnsi="Times New Roman"/>
          <w:b/>
          <w:szCs w:val="24"/>
        </w:rPr>
        <w:t>Čestné prohlášení o neexistenci střetu zájmů</w:t>
      </w:r>
      <w:r w:rsidRPr="00902A80">
        <w:rPr>
          <w:rFonts w:ascii="Times New Roman" w:hAnsi="Times New Roman"/>
          <w:b/>
          <w:szCs w:val="24"/>
        </w:rPr>
        <w:br/>
      </w:r>
    </w:p>
    <w:p w14:paraId="38A09EC0" w14:textId="6C0A0C7A" w:rsidR="000D47FC" w:rsidRDefault="000D47FC" w:rsidP="000D47FC">
      <w:pPr>
        <w:pStyle w:val="TextovArialCE"/>
        <w:tabs>
          <w:tab w:val="num" w:pos="426"/>
        </w:tabs>
        <w:ind w:firstLine="0"/>
        <w:rPr>
          <w:rFonts w:ascii="Times New Roman" w:hAnsi="Times New Roman"/>
          <w:iCs/>
          <w:sz w:val="24"/>
          <w:szCs w:val="24"/>
        </w:rPr>
      </w:pPr>
      <w:r w:rsidRPr="003761FF">
        <w:rPr>
          <w:rFonts w:ascii="Times New Roman" w:hAnsi="Times New Roman"/>
          <w:iCs/>
          <w:sz w:val="24"/>
          <w:szCs w:val="24"/>
        </w:rPr>
        <w:t>Součástí nabídky musí být rovněž originál čestného prohlášení podepsané osobou oprávněnou jednat za účastníka, že:</w:t>
      </w:r>
    </w:p>
    <w:p w14:paraId="588DA139" w14:textId="77777777" w:rsidR="00AA4011" w:rsidRPr="003761FF" w:rsidRDefault="00AA4011" w:rsidP="000D47FC">
      <w:pPr>
        <w:pStyle w:val="TextovArialCE"/>
        <w:tabs>
          <w:tab w:val="num" w:pos="426"/>
        </w:tabs>
        <w:ind w:firstLine="0"/>
        <w:rPr>
          <w:rFonts w:ascii="Times New Roman" w:hAnsi="Times New Roman"/>
          <w:iCs/>
          <w:sz w:val="24"/>
          <w:szCs w:val="24"/>
        </w:rPr>
      </w:pPr>
    </w:p>
    <w:p w14:paraId="04F6F988" w14:textId="3FCEFAFC" w:rsidR="000D47FC" w:rsidRPr="003761FF" w:rsidRDefault="000D47FC" w:rsidP="000D47FC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8B6">
        <w:rPr>
          <w:rFonts w:ascii="Times New Roman" w:hAnsi="Times New Roman"/>
          <w:sz w:val="24"/>
          <w:szCs w:val="24"/>
        </w:rPr>
        <w:t xml:space="preserve">účastník není obchodní společností, ve které veřejný funkcionář uvedený v </w:t>
      </w:r>
      <w:hyperlink r:id="rId14" w:history="1">
        <w:r w:rsidRPr="00902A80">
          <w:rPr>
            <w:rFonts w:ascii="Times New Roman" w:hAnsi="Times New Roman"/>
            <w:sz w:val="24"/>
            <w:szCs w:val="24"/>
          </w:rPr>
          <w:t>§ 2 odst. 1 písm. c)</w:t>
        </w:r>
      </w:hyperlink>
      <w:r w:rsidRPr="00902A80">
        <w:rPr>
          <w:rFonts w:ascii="Times New Roman" w:hAnsi="Times New Roman"/>
          <w:sz w:val="24"/>
          <w:szCs w:val="24"/>
        </w:rPr>
        <w:t xml:space="preserve"> zákona č. 159/2006 Sb.,</w:t>
      </w:r>
      <w:r w:rsidRPr="006F35DF">
        <w:rPr>
          <w:rFonts w:ascii="Times New Roman" w:hAnsi="Times New Roman"/>
          <w:sz w:val="24"/>
          <w:szCs w:val="24"/>
        </w:rPr>
        <w:t xml:space="preserve"> o střetu zájmů, v platném znění, nebo jím ovládaná osoba vlastní podíl představující alespoň 25 % účasti společníka v obchodní společnosti, a takovou ob</w:t>
      </w:r>
      <w:r w:rsidRPr="003761FF">
        <w:rPr>
          <w:rFonts w:ascii="Times New Roman" w:hAnsi="Times New Roman"/>
          <w:sz w:val="24"/>
          <w:szCs w:val="24"/>
        </w:rPr>
        <w:t xml:space="preserve">chodní společností není ani poddodavatel, jehož prostřednictvím </w:t>
      </w:r>
      <w:r w:rsidR="00AA4011">
        <w:rPr>
          <w:rFonts w:ascii="Times New Roman" w:hAnsi="Times New Roman"/>
          <w:sz w:val="24"/>
          <w:szCs w:val="24"/>
        </w:rPr>
        <w:t>účastník</w:t>
      </w:r>
      <w:r w:rsidRPr="003761FF">
        <w:rPr>
          <w:rFonts w:ascii="Times New Roman" w:hAnsi="Times New Roman"/>
          <w:sz w:val="24"/>
          <w:szCs w:val="24"/>
        </w:rPr>
        <w:t xml:space="preserve"> prokazuje kvalifikaci.</w:t>
      </w:r>
    </w:p>
    <w:p w14:paraId="61E3329B" w14:textId="77777777" w:rsidR="000D47FC" w:rsidRDefault="000D47FC" w:rsidP="000D4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B05C03C" w14:textId="374CAB29" w:rsidR="000D47FC" w:rsidRDefault="000D47FC" w:rsidP="000D4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18C">
        <w:rPr>
          <w:rFonts w:ascii="Times New Roman" w:hAnsi="Times New Roman"/>
          <w:b/>
          <w:sz w:val="24"/>
          <w:szCs w:val="24"/>
          <w:u w:val="single"/>
        </w:rPr>
        <w:t>Pro zpracování čestného prohlášení do nabídky vyhlašovatel doporučuje použít přílohu č. 3 této výzvy – Vzorové texty Čestných prohlášení (str. 2 - Čestné prohlášení o neexistenci střetu zájmů).</w:t>
      </w:r>
    </w:p>
    <w:p w14:paraId="134F0622" w14:textId="77777777" w:rsidR="000D47FC" w:rsidRPr="0066518C" w:rsidRDefault="000D47FC" w:rsidP="00665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51EABE" w14:textId="24B9E61F" w:rsidR="00CD7F2B" w:rsidRPr="00902A80" w:rsidRDefault="00CD7F2B" w:rsidP="00CD7F2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2A80">
        <w:rPr>
          <w:rFonts w:ascii="Times New Roman" w:hAnsi="Times New Roman"/>
          <w:b/>
          <w:bCs/>
          <w:caps/>
          <w:sz w:val="24"/>
          <w:szCs w:val="24"/>
        </w:rPr>
        <w:t>8.</w:t>
      </w:r>
      <w:r w:rsidRPr="00902A80">
        <w:rPr>
          <w:rFonts w:ascii="Times New Roman" w:hAnsi="Times New Roman"/>
          <w:b/>
          <w:bCs/>
          <w:caps/>
          <w:sz w:val="24"/>
          <w:szCs w:val="24"/>
        </w:rPr>
        <w:tab/>
        <w:t xml:space="preserve">ZPŮSOB ZPRACOVÁNÍ NABÍDKOVÉ CENY  </w:t>
      </w:r>
    </w:p>
    <w:p w14:paraId="2EF3C05D" w14:textId="0ABDF43A" w:rsidR="009C6E0B" w:rsidRPr="006F35DF" w:rsidRDefault="009C6E0B" w:rsidP="008642B2">
      <w:pPr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344F1B0E" w14:textId="01822598" w:rsidR="00CD7F2B" w:rsidRPr="003761FF" w:rsidRDefault="00CD7F2B" w:rsidP="008642B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761FF">
        <w:rPr>
          <w:rFonts w:ascii="Times New Roman" w:hAnsi="Times New Roman"/>
          <w:color w:val="auto"/>
          <w:sz w:val="24"/>
          <w:szCs w:val="24"/>
        </w:rPr>
        <w:t>Účastník stanoví nabídkovou cenu takto:</w:t>
      </w:r>
    </w:p>
    <w:p w14:paraId="78E8F1D6" w14:textId="7144482B" w:rsidR="00CD7F2B" w:rsidRPr="006379F9" w:rsidRDefault="00CD7F2B" w:rsidP="00CD7F2B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2B6D91">
        <w:rPr>
          <w:rFonts w:ascii="Times New Roman" w:hAnsi="Times New Roman"/>
          <w:color w:val="auto"/>
          <w:sz w:val="24"/>
          <w:szCs w:val="24"/>
        </w:rPr>
        <w:t xml:space="preserve">Nájemné z nebytových prostor v Kč </w:t>
      </w:r>
      <w:r w:rsidR="002E0D39" w:rsidRPr="002B6D91">
        <w:rPr>
          <w:rFonts w:ascii="Times New Roman" w:hAnsi="Times New Roman"/>
          <w:color w:val="auto"/>
          <w:sz w:val="24"/>
          <w:szCs w:val="24"/>
        </w:rPr>
        <w:t xml:space="preserve">za </w:t>
      </w:r>
      <w:r w:rsidR="00AA4011">
        <w:rPr>
          <w:rFonts w:ascii="Times New Roman" w:hAnsi="Times New Roman"/>
          <w:color w:val="auto"/>
          <w:sz w:val="24"/>
          <w:szCs w:val="24"/>
        </w:rPr>
        <w:t xml:space="preserve">a) </w:t>
      </w:r>
      <w:r w:rsidR="00875601">
        <w:rPr>
          <w:rFonts w:ascii="Times New Roman" w:hAnsi="Times New Roman"/>
          <w:color w:val="auto"/>
          <w:sz w:val="24"/>
          <w:szCs w:val="24"/>
        </w:rPr>
        <w:t xml:space="preserve">1 rok a za </w:t>
      </w:r>
      <w:r w:rsidR="00AA4011">
        <w:rPr>
          <w:rFonts w:ascii="Times New Roman" w:hAnsi="Times New Roman"/>
          <w:color w:val="auto"/>
          <w:sz w:val="24"/>
          <w:szCs w:val="24"/>
        </w:rPr>
        <w:t xml:space="preserve"> b)</w:t>
      </w:r>
      <w:r w:rsidR="002E0D39" w:rsidRPr="002B6D91">
        <w:rPr>
          <w:rFonts w:ascii="Times New Roman" w:hAnsi="Times New Roman"/>
          <w:color w:val="auto"/>
          <w:sz w:val="24"/>
          <w:szCs w:val="24"/>
        </w:rPr>
        <w:t xml:space="preserve">1 </w:t>
      </w:r>
      <w:r w:rsidR="00B558FE">
        <w:rPr>
          <w:rFonts w:ascii="Times New Roman" w:hAnsi="Times New Roman"/>
          <w:color w:val="auto"/>
          <w:sz w:val="24"/>
          <w:szCs w:val="24"/>
        </w:rPr>
        <w:t>čtvrtletí.</w:t>
      </w:r>
    </w:p>
    <w:p w14:paraId="02DB4529" w14:textId="797E9F68" w:rsidR="00CD7F2B" w:rsidRDefault="00CD7F2B" w:rsidP="00CD7F2B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6E6F54">
        <w:rPr>
          <w:rFonts w:ascii="Times New Roman" w:hAnsi="Times New Roman"/>
          <w:color w:val="auto"/>
          <w:sz w:val="24"/>
          <w:szCs w:val="24"/>
        </w:rPr>
        <w:t xml:space="preserve">Nájemné za </w:t>
      </w:r>
      <w:r w:rsidR="00875601">
        <w:rPr>
          <w:rFonts w:ascii="Times New Roman" w:hAnsi="Times New Roman"/>
          <w:color w:val="auto"/>
          <w:sz w:val="24"/>
          <w:szCs w:val="24"/>
        </w:rPr>
        <w:t xml:space="preserve">pevně zabudovaná </w:t>
      </w:r>
      <w:r w:rsidRPr="006E6F54">
        <w:rPr>
          <w:rFonts w:ascii="Times New Roman" w:hAnsi="Times New Roman"/>
          <w:color w:val="auto"/>
          <w:sz w:val="24"/>
          <w:szCs w:val="24"/>
        </w:rPr>
        <w:t>technick</w:t>
      </w:r>
      <w:r w:rsidR="00875601">
        <w:rPr>
          <w:rFonts w:ascii="Times New Roman" w:hAnsi="Times New Roman"/>
          <w:color w:val="auto"/>
          <w:sz w:val="24"/>
          <w:szCs w:val="24"/>
        </w:rPr>
        <w:t>á</w:t>
      </w:r>
      <w:r w:rsidRPr="006E6F54">
        <w:rPr>
          <w:rFonts w:ascii="Times New Roman" w:hAnsi="Times New Roman"/>
          <w:color w:val="auto"/>
          <w:sz w:val="24"/>
          <w:szCs w:val="24"/>
        </w:rPr>
        <w:t xml:space="preserve"> zařízení</w:t>
      </w:r>
      <w:r w:rsidR="002E0D39" w:rsidRPr="006E6F54">
        <w:rPr>
          <w:rFonts w:ascii="Times New Roman" w:hAnsi="Times New Roman"/>
          <w:color w:val="auto"/>
          <w:sz w:val="24"/>
          <w:szCs w:val="24"/>
        </w:rPr>
        <w:t xml:space="preserve"> ve vlastnictví 1.LF UK </w:t>
      </w:r>
      <w:r w:rsidRPr="006E6F54">
        <w:rPr>
          <w:rFonts w:ascii="Times New Roman" w:hAnsi="Times New Roman"/>
          <w:color w:val="auto"/>
          <w:sz w:val="24"/>
          <w:szCs w:val="24"/>
        </w:rPr>
        <w:t>předmětných nebytových prostor</w:t>
      </w:r>
      <w:r w:rsidR="00875601">
        <w:rPr>
          <w:rFonts w:ascii="Times New Roman" w:hAnsi="Times New Roman"/>
          <w:color w:val="auto"/>
          <w:sz w:val="24"/>
          <w:szCs w:val="24"/>
        </w:rPr>
        <w:t xml:space="preserve"> za </w:t>
      </w:r>
      <w:r w:rsidR="00AA4011">
        <w:rPr>
          <w:rFonts w:ascii="Times New Roman" w:hAnsi="Times New Roman"/>
          <w:color w:val="auto"/>
          <w:sz w:val="24"/>
          <w:szCs w:val="24"/>
        </w:rPr>
        <w:t xml:space="preserve">a) </w:t>
      </w:r>
      <w:r w:rsidR="00875601">
        <w:rPr>
          <w:rFonts w:ascii="Times New Roman" w:hAnsi="Times New Roman"/>
          <w:color w:val="auto"/>
          <w:sz w:val="24"/>
          <w:szCs w:val="24"/>
        </w:rPr>
        <w:t xml:space="preserve">1 rok a za </w:t>
      </w:r>
      <w:r w:rsidR="00AA4011">
        <w:rPr>
          <w:rFonts w:ascii="Times New Roman" w:hAnsi="Times New Roman"/>
          <w:color w:val="auto"/>
          <w:sz w:val="24"/>
          <w:szCs w:val="24"/>
        </w:rPr>
        <w:t xml:space="preserve">b) </w:t>
      </w:r>
      <w:r w:rsidR="00875601">
        <w:rPr>
          <w:rFonts w:ascii="Times New Roman" w:hAnsi="Times New Roman"/>
          <w:color w:val="auto"/>
          <w:sz w:val="24"/>
          <w:szCs w:val="24"/>
        </w:rPr>
        <w:t xml:space="preserve">1 </w:t>
      </w:r>
      <w:r w:rsidR="00B558FE">
        <w:rPr>
          <w:rFonts w:ascii="Times New Roman" w:hAnsi="Times New Roman"/>
          <w:color w:val="auto"/>
          <w:sz w:val="24"/>
          <w:szCs w:val="24"/>
        </w:rPr>
        <w:t>čtvrtletí</w:t>
      </w:r>
      <w:r w:rsidR="00AA4011">
        <w:rPr>
          <w:rFonts w:ascii="Times New Roman" w:hAnsi="Times New Roman"/>
          <w:color w:val="auto"/>
          <w:sz w:val="24"/>
          <w:szCs w:val="24"/>
        </w:rPr>
        <w:t>.</w:t>
      </w:r>
    </w:p>
    <w:p w14:paraId="5EC8E77E" w14:textId="77777777" w:rsidR="00AA4011" w:rsidRPr="006E6F54" w:rsidRDefault="00AA4011" w:rsidP="00B558FE">
      <w:pPr>
        <w:pStyle w:val="Odstavecseseznamem"/>
        <w:ind w:left="92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13FC34" w14:textId="14A71E10" w:rsidR="00CD7F2B" w:rsidRPr="006F35DF" w:rsidRDefault="00875601" w:rsidP="00331F31">
      <w:pPr>
        <w:pStyle w:val="Odstavecseseznamem"/>
        <w:ind w:left="928" w:hanging="928"/>
        <w:jc w:val="both"/>
      </w:pPr>
      <w:r w:rsidRPr="00875601">
        <w:rPr>
          <w:rFonts w:ascii="Times New Roman" w:hAnsi="Times New Roman"/>
          <w:color w:val="auto"/>
          <w:sz w:val="24"/>
          <w:szCs w:val="24"/>
        </w:rPr>
        <w:t>Účastník t</w:t>
      </w:r>
      <w:r>
        <w:rPr>
          <w:rFonts w:ascii="Times New Roman" w:hAnsi="Times New Roman"/>
          <w:color w:val="auto"/>
          <w:sz w:val="24"/>
          <w:szCs w:val="24"/>
        </w:rPr>
        <w:t>y</w:t>
      </w:r>
      <w:r w:rsidRPr="00875601">
        <w:rPr>
          <w:rFonts w:ascii="Times New Roman" w:hAnsi="Times New Roman"/>
          <w:color w:val="auto"/>
          <w:sz w:val="24"/>
          <w:szCs w:val="24"/>
        </w:rPr>
        <w:t>to cen</w:t>
      </w:r>
      <w:r>
        <w:rPr>
          <w:rFonts w:ascii="Times New Roman" w:hAnsi="Times New Roman"/>
          <w:color w:val="auto"/>
          <w:sz w:val="24"/>
          <w:szCs w:val="24"/>
        </w:rPr>
        <w:t>y</w:t>
      </w:r>
      <w:r w:rsidRPr="00875601">
        <w:rPr>
          <w:rFonts w:ascii="Times New Roman" w:hAnsi="Times New Roman"/>
          <w:color w:val="auto"/>
          <w:sz w:val="24"/>
          <w:szCs w:val="24"/>
        </w:rPr>
        <w:t xml:space="preserve"> uvede do </w:t>
      </w:r>
      <w:r w:rsidR="00324B4C">
        <w:rPr>
          <w:rFonts w:ascii="Times New Roman" w:hAnsi="Times New Roman"/>
          <w:color w:val="auto"/>
          <w:sz w:val="24"/>
          <w:szCs w:val="24"/>
        </w:rPr>
        <w:t>s</w:t>
      </w:r>
      <w:r w:rsidRPr="00875601">
        <w:rPr>
          <w:rFonts w:ascii="Times New Roman" w:hAnsi="Times New Roman"/>
          <w:color w:val="auto"/>
          <w:sz w:val="24"/>
          <w:szCs w:val="24"/>
        </w:rPr>
        <w:t>mlouvy – č</w:t>
      </w:r>
      <w:r>
        <w:rPr>
          <w:rFonts w:ascii="Times New Roman" w:hAnsi="Times New Roman"/>
          <w:color w:val="auto"/>
          <w:sz w:val="24"/>
          <w:szCs w:val="24"/>
        </w:rPr>
        <w:t>l. 2.1. a 2.2.</w:t>
      </w:r>
    </w:p>
    <w:p w14:paraId="59000913" w14:textId="27C342E9" w:rsidR="002E0D39" w:rsidRPr="006F35DF" w:rsidRDefault="002E0D39" w:rsidP="008642B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F35DF">
        <w:rPr>
          <w:rFonts w:ascii="Times New Roman" w:hAnsi="Times New Roman"/>
          <w:color w:val="auto"/>
          <w:sz w:val="24"/>
          <w:szCs w:val="24"/>
        </w:rPr>
        <w:t>Provozní náklady</w:t>
      </w:r>
      <w:r w:rsidR="00514C60">
        <w:rPr>
          <w:rFonts w:ascii="Times New Roman" w:hAnsi="Times New Roman"/>
          <w:color w:val="auto"/>
          <w:sz w:val="24"/>
          <w:szCs w:val="24"/>
        </w:rPr>
        <w:t xml:space="preserve"> uvedené </w:t>
      </w:r>
      <w:r w:rsidR="00875601">
        <w:rPr>
          <w:rFonts w:ascii="Times New Roman" w:hAnsi="Times New Roman"/>
          <w:color w:val="auto"/>
          <w:sz w:val="24"/>
          <w:szCs w:val="24"/>
        </w:rPr>
        <w:t xml:space="preserve">v čl. 2.3. </w:t>
      </w:r>
      <w:r w:rsidR="00324B4C">
        <w:rPr>
          <w:rFonts w:ascii="Times New Roman" w:hAnsi="Times New Roman"/>
          <w:color w:val="auto"/>
          <w:sz w:val="24"/>
          <w:szCs w:val="24"/>
        </w:rPr>
        <w:t>s</w:t>
      </w:r>
      <w:r w:rsidR="00875601">
        <w:rPr>
          <w:rFonts w:ascii="Times New Roman" w:hAnsi="Times New Roman"/>
          <w:color w:val="auto"/>
          <w:sz w:val="24"/>
          <w:szCs w:val="24"/>
        </w:rPr>
        <w:t xml:space="preserve">mlouvy a </w:t>
      </w:r>
      <w:r w:rsidR="00514C60">
        <w:rPr>
          <w:rFonts w:ascii="Times New Roman" w:hAnsi="Times New Roman"/>
          <w:color w:val="auto"/>
          <w:sz w:val="24"/>
          <w:szCs w:val="24"/>
        </w:rPr>
        <w:t>v </w:t>
      </w:r>
      <w:r w:rsidR="00324B4C">
        <w:rPr>
          <w:rFonts w:ascii="Times New Roman" w:hAnsi="Times New Roman"/>
          <w:color w:val="auto"/>
          <w:sz w:val="24"/>
          <w:szCs w:val="24"/>
        </w:rPr>
        <w:t>p</w:t>
      </w:r>
      <w:r w:rsidR="00514C60">
        <w:rPr>
          <w:rFonts w:ascii="Times New Roman" w:hAnsi="Times New Roman"/>
          <w:color w:val="auto"/>
          <w:sz w:val="24"/>
          <w:szCs w:val="24"/>
        </w:rPr>
        <w:t>říloze č. 3 smlouvy</w:t>
      </w:r>
      <w:r w:rsidRPr="006F35D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A4011">
        <w:rPr>
          <w:rFonts w:ascii="Times New Roman" w:hAnsi="Times New Roman"/>
          <w:color w:val="auto"/>
          <w:sz w:val="24"/>
          <w:szCs w:val="24"/>
        </w:rPr>
        <w:t>jsou</w:t>
      </w:r>
      <w:r w:rsidR="00514C6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35DF">
        <w:rPr>
          <w:rFonts w:ascii="Times New Roman" w:hAnsi="Times New Roman"/>
          <w:color w:val="auto"/>
          <w:sz w:val="24"/>
          <w:szCs w:val="24"/>
        </w:rPr>
        <w:t>vyčíslené</w:t>
      </w:r>
      <w:r w:rsidRPr="00902A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127E" w:rsidRPr="00902A80">
        <w:rPr>
          <w:rFonts w:ascii="Times New Roman" w:hAnsi="Times New Roman"/>
          <w:color w:val="auto"/>
          <w:sz w:val="24"/>
          <w:szCs w:val="24"/>
        </w:rPr>
        <w:t xml:space="preserve">samotným </w:t>
      </w:r>
      <w:r w:rsidR="00902A80" w:rsidRPr="00902A80">
        <w:rPr>
          <w:rFonts w:ascii="Times New Roman" w:hAnsi="Times New Roman"/>
          <w:sz w:val="24"/>
          <w:szCs w:val="24"/>
        </w:rPr>
        <w:t>vyhlašovatelem</w:t>
      </w:r>
      <w:r w:rsidRPr="00902A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A4011">
        <w:rPr>
          <w:rFonts w:ascii="Times New Roman" w:hAnsi="Times New Roman"/>
          <w:color w:val="auto"/>
          <w:sz w:val="24"/>
          <w:szCs w:val="24"/>
        </w:rPr>
        <w:t>zvlášť, mimo</w:t>
      </w:r>
      <w:r w:rsidR="00D44CCF" w:rsidRPr="00902A80">
        <w:rPr>
          <w:rFonts w:ascii="Times New Roman" w:hAnsi="Times New Roman"/>
          <w:color w:val="auto"/>
          <w:sz w:val="24"/>
          <w:szCs w:val="24"/>
        </w:rPr>
        <w:t xml:space="preserve"> nabídkové ceny</w:t>
      </w:r>
      <w:r w:rsidR="00AA4011">
        <w:rPr>
          <w:rFonts w:ascii="Times New Roman" w:hAnsi="Times New Roman"/>
          <w:color w:val="auto"/>
          <w:sz w:val="24"/>
          <w:szCs w:val="24"/>
        </w:rPr>
        <w:t xml:space="preserve"> uvedené v čl. 2.1. a 2.2. </w:t>
      </w:r>
      <w:r w:rsidR="00324B4C">
        <w:rPr>
          <w:rFonts w:ascii="Times New Roman" w:hAnsi="Times New Roman"/>
          <w:color w:val="auto"/>
          <w:sz w:val="24"/>
          <w:szCs w:val="24"/>
        </w:rPr>
        <w:t>s</w:t>
      </w:r>
      <w:r w:rsidR="00AA4011">
        <w:rPr>
          <w:rFonts w:ascii="Times New Roman" w:hAnsi="Times New Roman"/>
          <w:color w:val="auto"/>
          <w:sz w:val="24"/>
          <w:szCs w:val="24"/>
        </w:rPr>
        <w:t>mlouvy</w:t>
      </w:r>
      <w:r w:rsidR="00D44CCF" w:rsidRPr="00902A80">
        <w:rPr>
          <w:rFonts w:ascii="Times New Roman" w:hAnsi="Times New Roman"/>
          <w:color w:val="auto"/>
          <w:sz w:val="24"/>
          <w:szCs w:val="24"/>
        </w:rPr>
        <w:t>.</w:t>
      </w:r>
    </w:p>
    <w:p w14:paraId="15492BD2" w14:textId="77777777" w:rsidR="00CD7F2B" w:rsidRPr="006F35DF" w:rsidRDefault="00CD7F2B" w:rsidP="008642B2">
      <w:pPr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78C43D67" w14:textId="17EFF4AA" w:rsidR="00CD7F2B" w:rsidRPr="005A06F9" w:rsidRDefault="00CD7F2B" w:rsidP="00FB05E4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61FF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FB05E4" w:rsidRPr="00C648B6">
        <w:rPr>
          <w:rFonts w:ascii="Times New Roman" w:hAnsi="Times New Roman"/>
          <w:b/>
          <w:bCs/>
          <w:caps/>
          <w:sz w:val="24"/>
          <w:szCs w:val="24"/>
        </w:rPr>
        <w:t>.</w:t>
      </w:r>
      <w:r w:rsidR="00FB05E4" w:rsidRPr="00C648B6">
        <w:rPr>
          <w:rFonts w:ascii="Times New Roman" w:hAnsi="Times New Roman"/>
          <w:b/>
          <w:bCs/>
          <w:caps/>
          <w:sz w:val="24"/>
          <w:szCs w:val="24"/>
        </w:rPr>
        <w:tab/>
        <w:t>HODNOCENí NABÍDKY</w:t>
      </w:r>
      <w:r w:rsidR="000036F7" w:rsidRPr="00C648B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0036F7" w:rsidRPr="005A06F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2204A261" w14:textId="77777777" w:rsidR="00FB05E4" w:rsidRPr="002B6D91" w:rsidRDefault="00FB05E4" w:rsidP="00BA0A72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14:paraId="2F7CE894" w14:textId="77777777" w:rsidR="008A5DA5" w:rsidRPr="00F40B67" w:rsidRDefault="008A5DA5" w:rsidP="008A5DA5">
      <w:pPr>
        <w:tabs>
          <w:tab w:val="left" w:pos="14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40B67">
        <w:rPr>
          <w:rFonts w:ascii="Times New Roman" w:hAnsi="Times New Roman"/>
          <w:sz w:val="24"/>
          <w:szCs w:val="24"/>
        </w:rPr>
        <w:t xml:space="preserve">Nabídky budou hodnoceny v souladu s pravidly pro hodnocení nabídek uvedenými níže. </w:t>
      </w:r>
    </w:p>
    <w:p w14:paraId="65F35572" w14:textId="77777777" w:rsidR="008A5DA5" w:rsidRPr="00F40B67" w:rsidRDefault="008A5DA5" w:rsidP="008A5DA5">
      <w:pPr>
        <w:tabs>
          <w:tab w:val="left" w:pos="14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40B67">
        <w:rPr>
          <w:rFonts w:ascii="Times New Roman" w:hAnsi="Times New Roman"/>
          <w:sz w:val="24"/>
          <w:szCs w:val="24"/>
        </w:rPr>
        <w:t>Základním kritériem hodnocení je ekonomická výhodnost nabídky.</w:t>
      </w:r>
    </w:p>
    <w:p w14:paraId="4321F4E5" w14:textId="580C002C" w:rsidR="008A5DA5" w:rsidRPr="00F40B67" w:rsidRDefault="008A5DA5" w:rsidP="008A5DA5">
      <w:pPr>
        <w:tabs>
          <w:tab w:val="left" w:pos="144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40B67">
        <w:rPr>
          <w:rFonts w:ascii="Times New Roman" w:hAnsi="Times New Roman"/>
          <w:b/>
          <w:sz w:val="24"/>
          <w:szCs w:val="24"/>
        </w:rPr>
        <w:t xml:space="preserve">Ekonomická výhodnost nabídek bude hodnocena podle </w:t>
      </w:r>
      <w:r w:rsidR="003821B1" w:rsidRPr="00F40B67">
        <w:rPr>
          <w:rFonts w:ascii="Times New Roman" w:hAnsi="Times New Roman"/>
          <w:b/>
          <w:sz w:val="24"/>
          <w:szCs w:val="24"/>
        </w:rPr>
        <w:t xml:space="preserve">nejvyšší </w:t>
      </w:r>
      <w:r w:rsidR="00AA4011">
        <w:rPr>
          <w:rFonts w:ascii="Times New Roman" w:hAnsi="Times New Roman"/>
          <w:b/>
          <w:sz w:val="24"/>
          <w:szCs w:val="24"/>
        </w:rPr>
        <w:t xml:space="preserve">celkové </w:t>
      </w:r>
      <w:r w:rsidRPr="00F40B67">
        <w:rPr>
          <w:rFonts w:ascii="Times New Roman" w:hAnsi="Times New Roman"/>
          <w:b/>
          <w:sz w:val="24"/>
          <w:szCs w:val="24"/>
        </w:rPr>
        <w:t>nabídkové ceny v Kč bez DPH</w:t>
      </w:r>
      <w:r w:rsidR="00AA4011">
        <w:rPr>
          <w:rFonts w:ascii="Times New Roman" w:hAnsi="Times New Roman"/>
          <w:b/>
          <w:sz w:val="24"/>
          <w:szCs w:val="24"/>
        </w:rPr>
        <w:t xml:space="preserve"> za období 1 roku</w:t>
      </w:r>
      <w:r w:rsidRPr="00F40B67">
        <w:rPr>
          <w:rFonts w:ascii="Times New Roman" w:hAnsi="Times New Roman"/>
          <w:b/>
          <w:sz w:val="24"/>
          <w:szCs w:val="24"/>
        </w:rPr>
        <w:t>.</w:t>
      </w:r>
    </w:p>
    <w:p w14:paraId="08BCC00C" w14:textId="08EAB3C6" w:rsidR="008A5DA5" w:rsidRPr="00F40B67" w:rsidRDefault="008A5DA5" w:rsidP="008A5DA5">
      <w:pPr>
        <w:jc w:val="both"/>
        <w:rPr>
          <w:rFonts w:ascii="Times New Roman" w:hAnsi="Times New Roman"/>
          <w:sz w:val="24"/>
          <w:szCs w:val="24"/>
        </w:rPr>
      </w:pPr>
      <w:r w:rsidRPr="00F40B67">
        <w:rPr>
          <w:rFonts w:ascii="Times New Roman" w:hAnsi="Times New Roman"/>
          <w:sz w:val="24"/>
          <w:szCs w:val="24"/>
        </w:rPr>
        <w:t xml:space="preserve">Předmětem hodnocení bude celková nabídková cena v Kč bez DPH za kompletní, která musí být uvedena účastníkem jako součet cen za všechny položky předmětu plnění podle čl. </w:t>
      </w:r>
      <w:r w:rsidR="00DB0DB2" w:rsidRPr="00F40B67">
        <w:rPr>
          <w:rFonts w:ascii="Times New Roman" w:hAnsi="Times New Roman"/>
          <w:sz w:val="24"/>
          <w:szCs w:val="24"/>
        </w:rPr>
        <w:t>8</w:t>
      </w:r>
      <w:r w:rsidRPr="00F40B67">
        <w:rPr>
          <w:rFonts w:ascii="Times New Roman" w:hAnsi="Times New Roman"/>
          <w:sz w:val="24"/>
          <w:szCs w:val="24"/>
        </w:rPr>
        <w:t xml:space="preserve"> této </w:t>
      </w:r>
      <w:r w:rsidR="00DB0DB2" w:rsidRPr="00F40B67">
        <w:rPr>
          <w:rFonts w:ascii="Times New Roman" w:hAnsi="Times New Roman"/>
          <w:sz w:val="24"/>
          <w:szCs w:val="24"/>
        </w:rPr>
        <w:t>výzvy</w:t>
      </w:r>
      <w:r w:rsidRPr="00F40B67">
        <w:rPr>
          <w:rFonts w:ascii="Times New Roman" w:hAnsi="Times New Roman"/>
          <w:sz w:val="24"/>
          <w:szCs w:val="24"/>
        </w:rPr>
        <w:t xml:space="preserve"> (</w:t>
      </w:r>
      <w:r w:rsidR="00DB0DB2" w:rsidRPr="00F40B67">
        <w:rPr>
          <w:rFonts w:ascii="Times New Roman" w:hAnsi="Times New Roman"/>
          <w:sz w:val="24"/>
          <w:szCs w:val="24"/>
        </w:rPr>
        <w:t xml:space="preserve">vyplněná do </w:t>
      </w:r>
      <w:r w:rsidR="00DB0DB2" w:rsidRPr="007C6C9E">
        <w:rPr>
          <w:rFonts w:ascii="Times New Roman" w:hAnsi="Times New Roman"/>
          <w:color w:val="auto"/>
          <w:sz w:val="24"/>
          <w:szCs w:val="24"/>
        </w:rPr>
        <w:t>čl</w:t>
      </w:r>
      <w:r w:rsidR="00AA401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44CCF" w:rsidRPr="007C6C9E">
        <w:rPr>
          <w:rFonts w:ascii="Times New Roman" w:hAnsi="Times New Roman"/>
          <w:color w:val="auto"/>
          <w:sz w:val="24"/>
          <w:szCs w:val="24"/>
        </w:rPr>
        <w:t>2.1 a 2.2</w:t>
      </w:r>
      <w:r w:rsidR="006E0771" w:rsidRPr="007C6C9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0DB2" w:rsidRPr="007C6C9E">
        <w:rPr>
          <w:rFonts w:ascii="Times New Roman" w:hAnsi="Times New Roman"/>
          <w:color w:val="auto"/>
          <w:sz w:val="24"/>
          <w:szCs w:val="24"/>
        </w:rPr>
        <w:t>smlouvy</w:t>
      </w:r>
      <w:r w:rsidRPr="007C6C9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40B67">
        <w:rPr>
          <w:rFonts w:ascii="Times New Roman" w:hAnsi="Times New Roman"/>
          <w:sz w:val="24"/>
          <w:szCs w:val="24"/>
        </w:rPr>
        <w:t xml:space="preserve">samotným účastníkem </w:t>
      </w:r>
      <w:r w:rsidR="00324B4C">
        <w:rPr>
          <w:rFonts w:ascii="Times New Roman" w:hAnsi="Times New Roman"/>
          <w:sz w:val="24"/>
          <w:szCs w:val="24"/>
        </w:rPr>
        <w:t>soutěžního</w:t>
      </w:r>
      <w:r w:rsidRPr="00F40B67">
        <w:rPr>
          <w:rFonts w:ascii="Times New Roman" w:hAnsi="Times New Roman"/>
          <w:sz w:val="24"/>
          <w:szCs w:val="24"/>
        </w:rPr>
        <w:t xml:space="preserve"> řízení).</w:t>
      </w:r>
    </w:p>
    <w:p w14:paraId="4C205171" w14:textId="064D015A" w:rsidR="008A5DA5" w:rsidRPr="00F40B67" w:rsidRDefault="008A5DA5" w:rsidP="008A5DA5">
      <w:pPr>
        <w:tabs>
          <w:tab w:val="left" w:pos="14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40B67">
        <w:rPr>
          <w:rFonts w:ascii="Times New Roman" w:hAnsi="Times New Roman"/>
          <w:sz w:val="24"/>
          <w:szCs w:val="24"/>
        </w:rPr>
        <w:t>Pořadí nabídek účastníků bude sestaveno vzestupně podle výše nabídkových cen, přičemž jako ekonomicky nejvýhodnější bude hodnocena nabídka s </w:t>
      </w:r>
      <w:r w:rsidR="003821B1" w:rsidRPr="00F40B67">
        <w:rPr>
          <w:rFonts w:ascii="Times New Roman" w:hAnsi="Times New Roman"/>
          <w:sz w:val="24"/>
          <w:szCs w:val="24"/>
        </w:rPr>
        <w:t xml:space="preserve">nejvyšší </w:t>
      </w:r>
      <w:r w:rsidR="00AA4011">
        <w:rPr>
          <w:rFonts w:ascii="Times New Roman" w:hAnsi="Times New Roman"/>
          <w:sz w:val="24"/>
          <w:szCs w:val="24"/>
        </w:rPr>
        <w:t xml:space="preserve">celkovou </w:t>
      </w:r>
      <w:r w:rsidRPr="00F40B67">
        <w:rPr>
          <w:rFonts w:ascii="Times New Roman" w:hAnsi="Times New Roman"/>
          <w:sz w:val="24"/>
          <w:szCs w:val="24"/>
        </w:rPr>
        <w:t>nabídkovou cenou</w:t>
      </w:r>
      <w:r w:rsidR="00AA4011">
        <w:rPr>
          <w:rFonts w:ascii="Times New Roman" w:hAnsi="Times New Roman"/>
          <w:sz w:val="24"/>
          <w:szCs w:val="24"/>
        </w:rPr>
        <w:t xml:space="preserve"> </w:t>
      </w:r>
      <w:r w:rsidR="00AA4011" w:rsidRPr="00331F31">
        <w:rPr>
          <w:rFonts w:ascii="Times New Roman" w:hAnsi="Times New Roman"/>
          <w:sz w:val="24"/>
          <w:szCs w:val="24"/>
        </w:rPr>
        <w:t>za období 1 roku</w:t>
      </w:r>
      <w:r w:rsidRPr="00F40B67">
        <w:rPr>
          <w:rFonts w:ascii="Times New Roman" w:hAnsi="Times New Roman"/>
          <w:sz w:val="24"/>
          <w:szCs w:val="24"/>
        </w:rPr>
        <w:t>.</w:t>
      </w:r>
    </w:p>
    <w:p w14:paraId="0EE14807" w14:textId="34A24B8C" w:rsidR="008A5DA5" w:rsidRDefault="008A5DA5" w:rsidP="008A5DA5">
      <w:pPr>
        <w:pStyle w:val="Zkladntext21"/>
        <w:spacing w:line="240" w:lineRule="atLeast"/>
        <w:rPr>
          <w:sz w:val="24"/>
          <w:szCs w:val="24"/>
        </w:rPr>
      </w:pPr>
      <w:r w:rsidRPr="00F40B67">
        <w:rPr>
          <w:sz w:val="24"/>
          <w:szCs w:val="24"/>
        </w:rPr>
        <w:t xml:space="preserve">Pokud dojde k vyloučení vybraného </w:t>
      </w:r>
      <w:r w:rsidR="00AA4011">
        <w:rPr>
          <w:sz w:val="24"/>
          <w:szCs w:val="24"/>
        </w:rPr>
        <w:t>účastníka</w:t>
      </w:r>
      <w:r w:rsidRPr="00F40B67">
        <w:rPr>
          <w:sz w:val="24"/>
          <w:szCs w:val="24"/>
        </w:rPr>
        <w:t xml:space="preserve">, může </w:t>
      </w:r>
      <w:r w:rsidR="00902A80" w:rsidRPr="00902A80">
        <w:rPr>
          <w:sz w:val="24"/>
          <w:szCs w:val="24"/>
        </w:rPr>
        <w:t>vyhlašovatel</w:t>
      </w:r>
      <w:r w:rsidRPr="00F40B67">
        <w:rPr>
          <w:sz w:val="24"/>
          <w:szCs w:val="24"/>
        </w:rPr>
        <w:t xml:space="preserve"> vyzvat k uzavření </w:t>
      </w:r>
      <w:r w:rsidR="00DB0DB2" w:rsidRPr="00F40B67">
        <w:rPr>
          <w:sz w:val="24"/>
          <w:szCs w:val="24"/>
        </w:rPr>
        <w:t>smlouvy</w:t>
      </w:r>
      <w:r w:rsidRPr="00F40B67">
        <w:rPr>
          <w:sz w:val="24"/>
          <w:szCs w:val="24"/>
        </w:rPr>
        <w:t xml:space="preserve"> dalšího </w:t>
      </w:r>
      <w:r w:rsidR="00E51A27">
        <w:rPr>
          <w:sz w:val="24"/>
          <w:szCs w:val="24"/>
        </w:rPr>
        <w:t>účastníka</w:t>
      </w:r>
      <w:r w:rsidRPr="00F40B67">
        <w:rPr>
          <w:sz w:val="24"/>
          <w:szCs w:val="24"/>
        </w:rPr>
        <w:t xml:space="preserve">, a to v pořadí, které vyplývá z výsledku původního hodnocení nabídek. </w:t>
      </w:r>
      <w:r w:rsidR="00902A80">
        <w:rPr>
          <w:sz w:val="24"/>
          <w:szCs w:val="24"/>
        </w:rPr>
        <w:t xml:space="preserve">Vyhlašovatel </w:t>
      </w:r>
      <w:r w:rsidRPr="00F40B67">
        <w:rPr>
          <w:sz w:val="24"/>
          <w:szCs w:val="24"/>
        </w:rPr>
        <w:t xml:space="preserve">může tento postup do uzavření </w:t>
      </w:r>
      <w:r w:rsidR="00DB0DB2" w:rsidRPr="00F40B67">
        <w:rPr>
          <w:sz w:val="24"/>
          <w:szCs w:val="24"/>
        </w:rPr>
        <w:t>smlouvy</w:t>
      </w:r>
      <w:r w:rsidRPr="00F40B67">
        <w:rPr>
          <w:sz w:val="24"/>
          <w:szCs w:val="24"/>
        </w:rPr>
        <w:t xml:space="preserve"> použít opakovaně </w:t>
      </w:r>
      <w:r w:rsidR="008763D6">
        <w:rPr>
          <w:sz w:val="24"/>
          <w:szCs w:val="24"/>
        </w:rPr>
        <w:t xml:space="preserve">analogicky </w:t>
      </w:r>
      <w:r w:rsidRPr="00F40B67">
        <w:rPr>
          <w:sz w:val="24"/>
          <w:szCs w:val="24"/>
        </w:rPr>
        <w:t xml:space="preserve">dle § 125 ZZVZ. </w:t>
      </w:r>
    </w:p>
    <w:p w14:paraId="5138FE31" w14:textId="77777777" w:rsidR="00570DBB" w:rsidRPr="00F40B67" w:rsidRDefault="00570DBB" w:rsidP="008A5DA5">
      <w:pPr>
        <w:pStyle w:val="Zkladntext21"/>
        <w:spacing w:line="240" w:lineRule="atLeast"/>
        <w:rPr>
          <w:sz w:val="24"/>
          <w:szCs w:val="24"/>
        </w:rPr>
      </w:pPr>
    </w:p>
    <w:p w14:paraId="76220554" w14:textId="77777777" w:rsidR="009C6E0B" w:rsidRPr="006F35DF" w:rsidRDefault="009C6E0B" w:rsidP="00FB05E4">
      <w:pPr>
        <w:pStyle w:val="honey"/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24564D5B" w14:textId="2F72A315" w:rsidR="008B3471" w:rsidRPr="006379F9" w:rsidRDefault="00F206EB" w:rsidP="008642B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61FF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8642B2" w:rsidRPr="00C648B6">
        <w:rPr>
          <w:rFonts w:ascii="Times New Roman" w:hAnsi="Times New Roman"/>
          <w:b/>
          <w:bCs/>
          <w:caps/>
          <w:sz w:val="24"/>
          <w:szCs w:val="24"/>
        </w:rPr>
        <w:t>.</w:t>
      </w:r>
      <w:r w:rsidR="008642B2" w:rsidRPr="00C648B6">
        <w:rPr>
          <w:rFonts w:ascii="Times New Roman" w:hAnsi="Times New Roman"/>
          <w:b/>
          <w:bCs/>
          <w:caps/>
          <w:sz w:val="24"/>
          <w:szCs w:val="24"/>
        </w:rPr>
        <w:tab/>
      </w:r>
      <w:r w:rsidR="008B3471" w:rsidRPr="005A06F9">
        <w:rPr>
          <w:rFonts w:ascii="Times New Roman" w:hAnsi="Times New Roman"/>
          <w:b/>
          <w:bCs/>
          <w:caps/>
          <w:sz w:val="24"/>
          <w:szCs w:val="24"/>
        </w:rPr>
        <w:t>LH</w:t>
      </w:r>
      <w:r w:rsidR="00D958D4" w:rsidRPr="005A06F9">
        <w:rPr>
          <w:rFonts w:ascii="Times New Roman" w:hAnsi="Times New Roman"/>
          <w:b/>
          <w:bCs/>
          <w:caps/>
          <w:sz w:val="24"/>
          <w:szCs w:val="24"/>
        </w:rPr>
        <w:t>Ů</w:t>
      </w:r>
      <w:r w:rsidR="008B3471" w:rsidRPr="005A06F9">
        <w:rPr>
          <w:rFonts w:ascii="Times New Roman" w:hAnsi="Times New Roman"/>
          <w:b/>
          <w:bCs/>
          <w:caps/>
          <w:sz w:val="24"/>
          <w:szCs w:val="24"/>
        </w:rPr>
        <w:t>TA A MÍSTO PRO PODÁN</w:t>
      </w:r>
      <w:r w:rsidR="00D958D4" w:rsidRPr="005A06F9">
        <w:rPr>
          <w:rFonts w:ascii="Times New Roman" w:hAnsi="Times New Roman"/>
          <w:b/>
          <w:bCs/>
          <w:caps/>
          <w:sz w:val="24"/>
          <w:szCs w:val="24"/>
        </w:rPr>
        <w:t>Í</w:t>
      </w:r>
      <w:r w:rsidR="008B3471" w:rsidRPr="005A06F9">
        <w:rPr>
          <w:rFonts w:ascii="Times New Roman" w:hAnsi="Times New Roman"/>
          <w:b/>
          <w:bCs/>
          <w:caps/>
          <w:sz w:val="24"/>
          <w:szCs w:val="24"/>
        </w:rPr>
        <w:t xml:space="preserve"> NAB</w:t>
      </w:r>
      <w:r w:rsidR="00D958D4" w:rsidRPr="002B6D91">
        <w:rPr>
          <w:rFonts w:ascii="Times New Roman" w:hAnsi="Times New Roman"/>
          <w:b/>
          <w:bCs/>
          <w:caps/>
          <w:sz w:val="24"/>
          <w:szCs w:val="24"/>
        </w:rPr>
        <w:t>Í</w:t>
      </w:r>
      <w:r w:rsidR="008B3471" w:rsidRPr="002B6D91">
        <w:rPr>
          <w:rFonts w:ascii="Times New Roman" w:hAnsi="Times New Roman"/>
          <w:b/>
          <w:bCs/>
          <w:caps/>
          <w:sz w:val="24"/>
          <w:szCs w:val="24"/>
        </w:rPr>
        <w:t>DKY</w:t>
      </w:r>
    </w:p>
    <w:p w14:paraId="73AF3621" w14:textId="77777777" w:rsidR="006B76B3" w:rsidRPr="006379F9" w:rsidRDefault="006B76B3" w:rsidP="006B76B3">
      <w:pPr>
        <w:pStyle w:val="Odstavecseseznamem"/>
        <w:spacing w:after="240"/>
        <w:ind w:left="390"/>
        <w:jc w:val="both"/>
        <w:rPr>
          <w:rFonts w:ascii="Times New Roman" w:hAnsi="Times New Roman"/>
          <w:sz w:val="24"/>
          <w:szCs w:val="24"/>
        </w:rPr>
      </w:pPr>
    </w:p>
    <w:p w14:paraId="024ABAD9" w14:textId="12336F37" w:rsidR="00180413" w:rsidRPr="00306895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895">
        <w:rPr>
          <w:rFonts w:ascii="Times New Roman" w:hAnsi="Times New Roman"/>
          <w:sz w:val="24"/>
          <w:szCs w:val="24"/>
        </w:rPr>
        <w:t>Lhůta pro podání nabíd</w:t>
      </w:r>
      <w:r w:rsidR="006B76B3" w:rsidRPr="00306895">
        <w:rPr>
          <w:rFonts w:ascii="Times New Roman" w:hAnsi="Times New Roman"/>
          <w:sz w:val="24"/>
          <w:szCs w:val="24"/>
        </w:rPr>
        <w:t>ky</w:t>
      </w:r>
      <w:r w:rsidRPr="00306895">
        <w:rPr>
          <w:rFonts w:ascii="Times New Roman" w:hAnsi="Times New Roman"/>
          <w:sz w:val="24"/>
          <w:szCs w:val="24"/>
        </w:rPr>
        <w:t xml:space="preserve"> začíná běžet dnem následujícím po dni odeslání výzvy</w:t>
      </w:r>
      <w:r w:rsidR="00974540" w:rsidRPr="00306895">
        <w:rPr>
          <w:rFonts w:ascii="Times New Roman" w:hAnsi="Times New Roman"/>
          <w:sz w:val="24"/>
          <w:szCs w:val="24"/>
        </w:rPr>
        <w:t>.</w:t>
      </w:r>
    </w:p>
    <w:p w14:paraId="1BD5B384" w14:textId="77777777" w:rsidR="00D809E8" w:rsidRPr="00306895" w:rsidRDefault="00D809E8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D13E08" w14:textId="554FC6B9" w:rsidR="0014020D" w:rsidRPr="00306895" w:rsidRDefault="006B76B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06895">
        <w:rPr>
          <w:rFonts w:ascii="Times New Roman" w:hAnsi="Times New Roman"/>
          <w:b/>
          <w:bCs/>
          <w:color w:val="auto"/>
          <w:sz w:val="24"/>
          <w:szCs w:val="24"/>
        </w:rPr>
        <w:t>Lhůta pro podání nabídky končí:</w:t>
      </w:r>
      <w:r w:rsidRPr="00306895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180413" w:rsidRPr="00306895">
        <w:rPr>
          <w:rFonts w:ascii="Times New Roman" w:hAnsi="Times New Roman"/>
          <w:b/>
          <w:bCs/>
          <w:color w:val="auto"/>
          <w:sz w:val="24"/>
          <w:szCs w:val="24"/>
        </w:rPr>
        <w:tab/>
        <w:t>Datum</w:t>
      </w:r>
      <w:r w:rsidR="00980EB2">
        <w:rPr>
          <w:rFonts w:ascii="Times New Roman" w:hAnsi="Times New Roman"/>
          <w:b/>
          <w:bCs/>
          <w:color w:val="auto"/>
          <w:sz w:val="24"/>
          <w:szCs w:val="24"/>
        </w:rPr>
        <w:t xml:space="preserve"> 21.6</w:t>
      </w:r>
      <w:r w:rsidR="00D44CCF" w:rsidRPr="00306895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980EB2">
        <w:rPr>
          <w:rFonts w:ascii="Times New Roman" w:hAnsi="Times New Roman"/>
          <w:b/>
          <w:bCs/>
          <w:color w:val="auto"/>
          <w:sz w:val="24"/>
          <w:szCs w:val="24"/>
        </w:rPr>
        <w:t>2022</w:t>
      </w:r>
      <w:r w:rsidRPr="00306895">
        <w:rPr>
          <w:rFonts w:ascii="Times New Roman" w:hAnsi="Times New Roman"/>
          <w:b/>
          <w:bCs/>
          <w:color w:val="auto"/>
          <w:sz w:val="24"/>
          <w:szCs w:val="24"/>
        </w:rPr>
        <w:tab/>
        <w:t>H</w:t>
      </w:r>
      <w:r w:rsidR="00180413" w:rsidRPr="00306895">
        <w:rPr>
          <w:rFonts w:ascii="Times New Roman" w:hAnsi="Times New Roman"/>
          <w:b/>
          <w:bCs/>
          <w:color w:val="auto"/>
          <w:sz w:val="24"/>
          <w:szCs w:val="24"/>
        </w:rPr>
        <w:t>odina:</w:t>
      </w:r>
      <w:r w:rsidR="0014020D" w:rsidRPr="00306895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BA0A72" w:rsidRPr="00306895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4020D" w:rsidRPr="00306895">
        <w:rPr>
          <w:rFonts w:ascii="Times New Roman" w:hAnsi="Times New Roman"/>
          <w:b/>
          <w:bCs/>
          <w:color w:val="auto"/>
          <w:sz w:val="24"/>
          <w:szCs w:val="24"/>
        </w:rPr>
        <w:t>:</w:t>
      </w:r>
      <w:r w:rsidR="00BA0A72" w:rsidRPr="00306895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14020D" w:rsidRPr="00306895">
        <w:rPr>
          <w:rFonts w:ascii="Times New Roman" w:hAnsi="Times New Roman"/>
          <w:b/>
          <w:bCs/>
          <w:color w:val="auto"/>
          <w:sz w:val="24"/>
          <w:szCs w:val="24"/>
        </w:rPr>
        <w:t>0 hod.</w:t>
      </w:r>
    </w:p>
    <w:p w14:paraId="4B68C1A9" w14:textId="77777777" w:rsidR="008763D6" w:rsidRDefault="008763D6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15ACD46" w14:textId="59E543D9" w:rsidR="00180413" w:rsidRPr="00902A80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97D7C">
        <w:rPr>
          <w:rFonts w:ascii="Times New Roman" w:hAnsi="Times New Roman"/>
          <w:b/>
          <w:bCs/>
          <w:color w:val="auto"/>
          <w:sz w:val="24"/>
          <w:szCs w:val="24"/>
        </w:rPr>
        <w:t>Adresa pro podání nabídky:</w:t>
      </w:r>
      <w:r w:rsidRPr="00097D7C">
        <w:rPr>
          <w:rFonts w:ascii="Times New Roman" w:hAnsi="Times New Roman"/>
          <w:color w:val="auto"/>
          <w:sz w:val="24"/>
          <w:szCs w:val="24"/>
        </w:rPr>
        <w:tab/>
      </w:r>
      <w:r w:rsidR="006B76B3"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 xml:space="preserve">1. lékařská fakulta Univerzity Karlovy </w:t>
      </w:r>
    </w:p>
    <w:p w14:paraId="335203F4" w14:textId="5922F866" w:rsidR="004B6C0A" w:rsidRPr="00902A80" w:rsidRDefault="004B6C0A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  <w:t>Oddělení veřejných zakázek</w:t>
      </w:r>
    </w:p>
    <w:p w14:paraId="4381E04B" w14:textId="3E148B15" w:rsidR="00180413" w:rsidRPr="00570DBB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Pr="00902A80">
        <w:rPr>
          <w:rFonts w:ascii="Times New Roman" w:hAnsi="Times New Roman"/>
          <w:color w:val="auto"/>
          <w:sz w:val="24"/>
          <w:szCs w:val="24"/>
        </w:rPr>
        <w:tab/>
      </w:r>
      <w:r w:rsidR="006B76B3" w:rsidRPr="00902A80">
        <w:rPr>
          <w:rFonts w:ascii="Times New Roman" w:hAnsi="Times New Roman"/>
          <w:color w:val="auto"/>
          <w:sz w:val="24"/>
          <w:szCs w:val="24"/>
        </w:rPr>
        <w:tab/>
      </w:r>
      <w:r w:rsidRPr="00570DBB">
        <w:rPr>
          <w:rFonts w:ascii="Times New Roman" w:hAnsi="Times New Roman"/>
          <w:b/>
          <w:color w:val="auto"/>
          <w:sz w:val="24"/>
          <w:szCs w:val="24"/>
        </w:rPr>
        <w:t>Kateřinská 1660/32, 121 08 Praha 2</w:t>
      </w:r>
    </w:p>
    <w:p w14:paraId="68868120" w14:textId="1E25CB73" w:rsidR="00180413" w:rsidRPr="00902A80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B148757" w14:textId="569B2A27" w:rsidR="00180413" w:rsidRPr="00902A80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Bližší určení:</w:t>
      </w:r>
      <w:r w:rsidRPr="00902A80">
        <w:rPr>
          <w:rFonts w:ascii="Times New Roman" w:hAnsi="Times New Roman"/>
          <w:sz w:val="24"/>
          <w:szCs w:val="24"/>
        </w:rPr>
        <w:tab/>
      </w:r>
      <w:r w:rsidRPr="00902A80">
        <w:rPr>
          <w:rFonts w:ascii="Times New Roman" w:hAnsi="Times New Roman"/>
          <w:sz w:val="24"/>
          <w:szCs w:val="24"/>
        </w:rPr>
        <w:tab/>
      </w:r>
      <w:r w:rsidRPr="00902A80">
        <w:rPr>
          <w:rFonts w:ascii="Times New Roman" w:hAnsi="Times New Roman"/>
          <w:sz w:val="24"/>
          <w:szCs w:val="24"/>
        </w:rPr>
        <w:tab/>
      </w:r>
      <w:r w:rsidRPr="00902A80">
        <w:rPr>
          <w:rFonts w:ascii="Times New Roman" w:hAnsi="Times New Roman"/>
          <w:sz w:val="24"/>
          <w:szCs w:val="24"/>
        </w:rPr>
        <w:tab/>
      </w:r>
      <w:r w:rsidR="006B76B3" w:rsidRPr="00902A80">
        <w:rPr>
          <w:rFonts w:ascii="Times New Roman" w:hAnsi="Times New Roman"/>
          <w:sz w:val="24"/>
          <w:szCs w:val="24"/>
        </w:rPr>
        <w:tab/>
      </w:r>
      <w:r w:rsidRPr="00902A80">
        <w:rPr>
          <w:rFonts w:ascii="Times New Roman" w:hAnsi="Times New Roman"/>
          <w:sz w:val="24"/>
          <w:szCs w:val="24"/>
        </w:rPr>
        <w:t>Podatelna 1. LF UK, 1.NP, č. místnosti 1. 011</w:t>
      </w:r>
    </w:p>
    <w:p w14:paraId="2D98B87F" w14:textId="3C118DA2" w:rsidR="00180413" w:rsidRPr="00902A80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Kontaktní osoby pro přijetí nabíd</w:t>
      </w:r>
      <w:r w:rsidR="006B76B3" w:rsidRPr="00902A80">
        <w:rPr>
          <w:rFonts w:ascii="Times New Roman" w:hAnsi="Times New Roman"/>
          <w:sz w:val="24"/>
          <w:szCs w:val="24"/>
        </w:rPr>
        <w:t>ky</w:t>
      </w:r>
      <w:r w:rsidRPr="00902A80">
        <w:rPr>
          <w:rFonts w:ascii="Times New Roman" w:hAnsi="Times New Roman"/>
          <w:b/>
          <w:bCs/>
          <w:sz w:val="24"/>
          <w:szCs w:val="24"/>
        </w:rPr>
        <w:t>:</w:t>
      </w:r>
      <w:r w:rsidRPr="00902A80">
        <w:rPr>
          <w:rFonts w:ascii="Times New Roman" w:hAnsi="Times New Roman"/>
          <w:b/>
          <w:bCs/>
          <w:sz w:val="24"/>
          <w:szCs w:val="24"/>
        </w:rPr>
        <w:tab/>
      </w:r>
      <w:r w:rsidR="006B76B3" w:rsidRPr="00902A80">
        <w:rPr>
          <w:rFonts w:ascii="Times New Roman" w:hAnsi="Times New Roman"/>
          <w:b/>
          <w:bCs/>
          <w:sz w:val="24"/>
          <w:szCs w:val="24"/>
        </w:rPr>
        <w:tab/>
      </w:r>
      <w:r w:rsidRPr="00902A80">
        <w:rPr>
          <w:rFonts w:ascii="Times New Roman" w:hAnsi="Times New Roman"/>
          <w:sz w:val="24"/>
          <w:szCs w:val="24"/>
        </w:rPr>
        <w:t xml:space="preserve">Zdeňka Matušková, Květoslava Hájková </w:t>
      </w:r>
    </w:p>
    <w:p w14:paraId="56EABA33" w14:textId="1999E3F8" w:rsidR="00180413" w:rsidRPr="00902A80" w:rsidRDefault="009A5095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(pracovnice podatelny)</w:t>
      </w:r>
    </w:p>
    <w:p w14:paraId="05F61D1C" w14:textId="3A498E44" w:rsidR="00180413" w:rsidRPr="00902A80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Úřední hodiny podatelny:</w:t>
      </w:r>
      <w:r w:rsidRPr="00902A80">
        <w:rPr>
          <w:rFonts w:ascii="Times New Roman" w:hAnsi="Times New Roman"/>
          <w:sz w:val="24"/>
          <w:szCs w:val="24"/>
        </w:rPr>
        <w:tab/>
      </w:r>
      <w:r w:rsidRPr="00902A80">
        <w:rPr>
          <w:rFonts w:ascii="Times New Roman" w:hAnsi="Times New Roman"/>
          <w:sz w:val="24"/>
          <w:szCs w:val="24"/>
        </w:rPr>
        <w:tab/>
      </w:r>
      <w:r w:rsidR="006B76B3" w:rsidRPr="00902A80">
        <w:rPr>
          <w:rFonts w:ascii="Times New Roman" w:hAnsi="Times New Roman"/>
          <w:sz w:val="24"/>
          <w:szCs w:val="24"/>
        </w:rPr>
        <w:tab/>
      </w:r>
      <w:r w:rsidRPr="00902A80">
        <w:rPr>
          <w:rFonts w:ascii="Times New Roman" w:hAnsi="Times New Roman"/>
          <w:sz w:val="24"/>
          <w:szCs w:val="24"/>
        </w:rPr>
        <w:t>Po - Pá  od 08:00 hod. – do 12:00 hod.</w:t>
      </w:r>
    </w:p>
    <w:p w14:paraId="32E397C7" w14:textId="6042754C" w:rsidR="00146AAC" w:rsidRPr="00902A80" w:rsidRDefault="00146AAC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09AD3CD" w14:textId="6D88D8F6" w:rsidR="00146AAC" w:rsidRPr="006F35DF" w:rsidRDefault="00630EF9" w:rsidP="000C2455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 xml:space="preserve">Nabídku je možné předkládat </w:t>
      </w:r>
      <w:r w:rsidR="00CA6927" w:rsidRPr="00902A80">
        <w:rPr>
          <w:rFonts w:ascii="Times New Roman" w:hAnsi="Times New Roman"/>
          <w:sz w:val="24"/>
          <w:szCs w:val="24"/>
        </w:rPr>
        <w:t xml:space="preserve">pouze </w:t>
      </w:r>
      <w:r w:rsidRPr="00902A80">
        <w:rPr>
          <w:rFonts w:ascii="Times New Roman" w:hAnsi="Times New Roman"/>
          <w:sz w:val="24"/>
          <w:szCs w:val="24"/>
        </w:rPr>
        <w:t>v listinné podobě</w:t>
      </w:r>
      <w:r w:rsidR="00CA6927" w:rsidRPr="00902A80">
        <w:rPr>
          <w:rFonts w:ascii="Times New Roman" w:hAnsi="Times New Roman"/>
          <w:sz w:val="24"/>
          <w:szCs w:val="24"/>
        </w:rPr>
        <w:t>.</w:t>
      </w:r>
      <w:r w:rsidRPr="00902A80">
        <w:rPr>
          <w:rFonts w:ascii="Times New Roman" w:hAnsi="Times New Roman"/>
          <w:sz w:val="24"/>
          <w:szCs w:val="24"/>
        </w:rPr>
        <w:t xml:space="preserve"> </w:t>
      </w:r>
    </w:p>
    <w:p w14:paraId="4DC761D6" w14:textId="77777777" w:rsidR="00180413" w:rsidRPr="003761FF" w:rsidRDefault="00180413" w:rsidP="009A50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6EC3FE8" w14:textId="7B1FABF8" w:rsidR="00180413" w:rsidRPr="00902A80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D91">
        <w:rPr>
          <w:rFonts w:ascii="Times New Roman" w:hAnsi="Times New Roman"/>
          <w:sz w:val="24"/>
          <w:szCs w:val="24"/>
        </w:rPr>
        <w:t>Nabídk</w:t>
      </w:r>
      <w:r w:rsidR="006B76B3" w:rsidRPr="002B6D91">
        <w:rPr>
          <w:rFonts w:ascii="Times New Roman" w:hAnsi="Times New Roman"/>
          <w:sz w:val="24"/>
          <w:szCs w:val="24"/>
        </w:rPr>
        <w:t>u</w:t>
      </w:r>
      <w:r w:rsidRPr="006379F9">
        <w:rPr>
          <w:rFonts w:ascii="Times New Roman" w:hAnsi="Times New Roman"/>
          <w:sz w:val="24"/>
          <w:szCs w:val="24"/>
        </w:rPr>
        <w:t xml:space="preserve"> (včetně dokladů k prokázání splnění kvalifikace) je možné podávat osobně do podatelny </w:t>
      </w:r>
      <w:r w:rsidR="00902A80">
        <w:rPr>
          <w:rFonts w:ascii="Times New Roman" w:hAnsi="Times New Roman"/>
          <w:sz w:val="24"/>
          <w:szCs w:val="24"/>
        </w:rPr>
        <w:t>vyhlašovatele</w:t>
      </w:r>
      <w:r w:rsidRPr="00902A80">
        <w:rPr>
          <w:rFonts w:ascii="Times New Roman" w:hAnsi="Times New Roman"/>
          <w:sz w:val="24"/>
          <w:szCs w:val="24"/>
        </w:rPr>
        <w:t xml:space="preserve"> nebo prostřednictvím pošty, kurýra či jiného přepravce, tak, aby byl</w:t>
      </w:r>
      <w:r w:rsidR="006B76B3" w:rsidRPr="00902A80">
        <w:rPr>
          <w:rFonts w:ascii="Times New Roman" w:hAnsi="Times New Roman"/>
          <w:sz w:val="24"/>
          <w:szCs w:val="24"/>
        </w:rPr>
        <w:t>a</w:t>
      </w:r>
      <w:r w:rsidRPr="00902A80">
        <w:rPr>
          <w:rFonts w:ascii="Times New Roman" w:hAnsi="Times New Roman"/>
          <w:sz w:val="24"/>
          <w:szCs w:val="24"/>
        </w:rPr>
        <w:t xml:space="preserve"> doručen</w:t>
      </w:r>
      <w:r w:rsidR="006B76B3" w:rsidRPr="00902A80">
        <w:rPr>
          <w:rFonts w:ascii="Times New Roman" w:hAnsi="Times New Roman"/>
          <w:sz w:val="24"/>
          <w:szCs w:val="24"/>
        </w:rPr>
        <w:t xml:space="preserve">a </w:t>
      </w:r>
      <w:r w:rsidRPr="00902A80">
        <w:rPr>
          <w:rFonts w:ascii="Times New Roman" w:hAnsi="Times New Roman"/>
          <w:sz w:val="24"/>
          <w:szCs w:val="24"/>
        </w:rPr>
        <w:t>do konce lhůty pro podání nabíd</w:t>
      </w:r>
      <w:r w:rsidR="006B76B3" w:rsidRPr="00902A80">
        <w:rPr>
          <w:rFonts w:ascii="Times New Roman" w:hAnsi="Times New Roman"/>
          <w:sz w:val="24"/>
          <w:szCs w:val="24"/>
        </w:rPr>
        <w:t>ky</w:t>
      </w:r>
      <w:r w:rsidRPr="00902A80">
        <w:rPr>
          <w:rFonts w:ascii="Times New Roman" w:hAnsi="Times New Roman"/>
          <w:sz w:val="24"/>
          <w:szCs w:val="24"/>
        </w:rPr>
        <w:t xml:space="preserve"> </w:t>
      </w:r>
      <w:r w:rsidR="00902A80">
        <w:rPr>
          <w:rFonts w:ascii="Times New Roman" w:hAnsi="Times New Roman"/>
          <w:sz w:val="24"/>
          <w:szCs w:val="24"/>
        </w:rPr>
        <w:t xml:space="preserve">vyhlašovateli </w:t>
      </w:r>
      <w:r w:rsidRPr="00902A80">
        <w:rPr>
          <w:rFonts w:ascii="Times New Roman" w:hAnsi="Times New Roman"/>
          <w:sz w:val="24"/>
          <w:szCs w:val="24"/>
        </w:rPr>
        <w:t>na výše uvedenou adresu.</w:t>
      </w:r>
    </w:p>
    <w:p w14:paraId="695AED63" w14:textId="77777777" w:rsidR="006B76B3" w:rsidRPr="006F35DF" w:rsidRDefault="006B76B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05C8251" w14:textId="111135B4" w:rsidR="00180413" w:rsidRPr="00902A80" w:rsidRDefault="00180413" w:rsidP="009A50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61FF">
        <w:rPr>
          <w:rFonts w:ascii="Times New Roman" w:hAnsi="Times New Roman"/>
          <w:b/>
          <w:sz w:val="24"/>
          <w:szCs w:val="24"/>
        </w:rPr>
        <w:t>Vždy, tj. i v případě doručování nabídky poštou, kurýrem či jiným přepravcem, je rozh</w:t>
      </w:r>
      <w:r w:rsidRPr="00C648B6">
        <w:rPr>
          <w:rFonts w:ascii="Times New Roman" w:hAnsi="Times New Roman"/>
          <w:b/>
          <w:sz w:val="24"/>
          <w:szCs w:val="24"/>
        </w:rPr>
        <w:t xml:space="preserve">odující okamžik doručení nabídky </w:t>
      </w:r>
      <w:r w:rsidR="00902A80" w:rsidRPr="00F40B67">
        <w:rPr>
          <w:rFonts w:ascii="Times New Roman" w:hAnsi="Times New Roman"/>
          <w:b/>
          <w:sz w:val="24"/>
          <w:szCs w:val="24"/>
        </w:rPr>
        <w:t>vyhlašovateli</w:t>
      </w:r>
      <w:r w:rsidRPr="00902A80">
        <w:rPr>
          <w:rFonts w:ascii="Times New Roman" w:hAnsi="Times New Roman"/>
          <w:b/>
          <w:sz w:val="24"/>
          <w:szCs w:val="24"/>
        </w:rPr>
        <w:t xml:space="preserve"> (resp. faktické převzetí nabídky pracovníkem podatelny </w:t>
      </w:r>
      <w:r w:rsidR="00902A80" w:rsidRPr="00F40B67">
        <w:rPr>
          <w:rFonts w:ascii="Times New Roman" w:hAnsi="Times New Roman"/>
          <w:b/>
          <w:sz w:val="24"/>
          <w:szCs w:val="24"/>
        </w:rPr>
        <w:t>vyhlašovatele</w:t>
      </w:r>
      <w:r w:rsidRPr="00902A80">
        <w:rPr>
          <w:rFonts w:ascii="Times New Roman" w:hAnsi="Times New Roman"/>
          <w:b/>
          <w:sz w:val="24"/>
          <w:szCs w:val="24"/>
        </w:rPr>
        <w:t xml:space="preserve">). </w:t>
      </w:r>
    </w:p>
    <w:p w14:paraId="2C815B6E" w14:textId="77777777" w:rsidR="008763D6" w:rsidRDefault="008763D6" w:rsidP="009A5095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16F9E" w14:textId="2EFF5F37" w:rsidR="00180413" w:rsidRPr="002B6D91" w:rsidRDefault="00180413" w:rsidP="009A5095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5DF">
        <w:rPr>
          <w:rFonts w:ascii="Times New Roman" w:hAnsi="Times New Roman"/>
          <w:sz w:val="24"/>
          <w:szCs w:val="24"/>
        </w:rPr>
        <w:t>Nabídk</w:t>
      </w:r>
      <w:r w:rsidR="006B76B3" w:rsidRPr="006F35DF">
        <w:rPr>
          <w:rFonts w:ascii="Times New Roman" w:hAnsi="Times New Roman"/>
          <w:sz w:val="24"/>
          <w:szCs w:val="24"/>
        </w:rPr>
        <w:t>u</w:t>
      </w:r>
      <w:r w:rsidRPr="006F35DF">
        <w:rPr>
          <w:rFonts w:ascii="Times New Roman" w:hAnsi="Times New Roman"/>
          <w:sz w:val="24"/>
          <w:szCs w:val="24"/>
        </w:rPr>
        <w:t xml:space="preserve"> je možné předkládat </w:t>
      </w:r>
      <w:r w:rsidRPr="006F35DF">
        <w:rPr>
          <w:rFonts w:ascii="Times New Roman" w:hAnsi="Times New Roman"/>
          <w:b/>
          <w:sz w:val="24"/>
          <w:szCs w:val="24"/>
        </w:rPr>
        <w:t>v listinné podobě</w:t>
      </w:r>
      <w:r w:rsidRPr="006F35DF">
        <w:rPr>
          <w:rFonts w:ascii="Times New Roman" w:hAnsi="Times New Roman"/>
          <w:sz w:val="24"/>
          <w:szCs w:val="24"/>
        </w:rPr>
        <w:t xml:space="preserve">, a to v řádně uzavřené obálce označené celým názvem veřejné </w:t>
      </w:r>
      <w:r w:rsidR="006E0771">
        <w:rPr>
          <w:rFonts w:ascii="Times New Roman" w:hAnsi="Times New Roman"/>
          <w:sz w:val="24"/>
          <w:szCs w:val="24"/>
        </w:rPr>
        <w:t>soutěže.</w:t>
      </w:r>
      <w:r w:rsidR="008C5308" w:rsidRPr="003761FF">
        <w:rPr>
          <w:rFonts w:ascii="Times New Roman" w:hAnsi="Times New Roman"/>
          <w:sz w:val="24"/>
          <w:szCs w:val="24"/>
        </w:rPr>
        <w:t xml:space="preserve"> </w:t>
      </w:r>
      <w:r w:rsidRPr="00C648B6">
        <w:rPr>
          <w:rFonts w:ascii="Times New Roman" w:hAnsi="Times New Roman"/>
          <w:sz w:val="24"/>
          <w:szCs w:val="24"/>
        </w:rPr>
        <w:t>Uz</w:t>
      </w:r>
      <w:r w:rsidRPr="005A06F9">
        <w:rPr>
          <w:rFonts w:ascii="Times New Roman" w:hAnsi="Times New Roman"/>
          <w:sz w:val="24"/>
          <w:szCs w:val="24"/>
        </w:rPr>
        <w:t xml:space="preserve">avřením obálky či obalu se pro účely tohoto </w:t>
      </w:r>
      <w:r w:rsidR="00324B4C">
        <w:rPr>
          <w:rFonts w:ascii="Times New Roman" w:hAnsi="Times New Roman"/>
          <w:sz w:val="24"/>
          <w:szCs w:val="24"/>
        </w:rPr>
        <w:t>soutěžního</w:t>
      </w:r>
      <w:r w:rsidRPr="005A06F9">
        <w:rPr>
          <w:rFonts w:ascii="Times New Roman" w:hAnsi="Times New Roman"/>
          <w:sz w:val="24"/>
          <w:szCs w:val="24"/>
        </w:rPr>
        <w:t xml:space="preserve"> řízení rozumí opatření obálky resp. obalu na uzavření podpisem a případně razítkem účastníka, a to tak, aby obálku nebylo možné jakýmkoliv způsobem neoprávněně otevřít, aniž by došlo k poškození výše u</w:t>
      </w:r>
      <w:r w:rsidRPr="002B6D91">
        <w:rPr>
          <w:rFonts w:ascii="Times New Roman" w:hAnsi="Times New Roman"/>
          <w:sz w:val="24"/>
          <w:szCs w:val="24"/>
        </w:rPr>
        <w:t>vedených ochranných prvků.</w:t>
      </w:r>
    </w:p>
    <w:p w14:paraId="32FC0CF4" w14:textId="77777777" w:rsidR="00342A7D" w:rsidRPr="006379F9" w:rsidRDefault="00342A7D" w:rsidP="009A5095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A0039" w14:textId="15F481DF" w:rsidR="00342A7D" w:rsidRPr="006F35DF" w:rsidRDefault="00342A7D" w:rsidP="009A5095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895">
        <w:rPr>
          <w:rFonts w:ascii="Times New Roman" w:hAnsi="Times New Roman"/>
          <w:sz w:val="24"/>
          <w:szCs w:val="24"/>
        </w:rPr>
        <w:t xml:space="preserve">Pokud bude nabídka doručena </w:t>
      </w:r>
      <w:r w:rsidR="00902A80">
        <w:rPr>
          <w:rFonts w:ascii="Times New Roman" w:hAnsi="Times New Roman"/>
          <w:sz w:val="24"/>
          <w:szCs w:val="24"/>
        </w:rPr>
        <w:t>vyhlašovateli</w:t>
      </w:r>
      <w:r w:rsidRPr="00902A80">
        <w:rPr>
          <w:rFonts w:ascii="Times New Roman" w:hAnsi="Times New Roman"/>
          <w:sz w:val="24"/>
          <w:szCs w:val="24"/>
        </w:rPr>
        <w:t xml:space="preserve"> po lhůtě pro podání nabídek a z údajů uvedených na obálce bude možné identifikovat, že se jedná o nabídku </w:t>
      </w:r>
      <w:r w:rsidR="008763D6">
        <w:rPr>
          <w:rFonts w:ascii="Times New Roman" w:hAnsi="Times New Roman"/>
          <w:sz w:val="24"/>
          <w:szCs w:val="24"/>
        </w:rPr>
        <w:t>účastníka</w:t>
      </w:r>
      <w:r w:rsidR="008763D6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 xml:space="preserve">k této veřejné </w:t>
      </w:r>
      <w:r w:rsidR="006E0771">
        <w:rPr>
          <w:rFonts w:ascii="Times New Roman" w:hAnsi="Times New Roman"/>
          <w:sz w:val="24"/>
          <w:szCs w:val="24"/>
        </w:rPr>
        <w:t>soutěži</w:t>
      </w:r>
      <w:r w:rsidRPr="00902A80">
        <w:rPr>
          <w:rFonts w:ascii="Times New Roman" w:hAnsi="Times New Roman"/>
          <w:sz w:val="24"/>
          <w:szCs w:val="24"/>
        </w:rPr>
        <w:t xml:space="preserve">, </w:t>
      </w:r>
      <w:r w:rsidR="00902A80">
        <w:rPr>
          <w:rFonts w:ascii="Times New Roman" w:hAnsi="Times New Roman"/>
          <w:sz w:val="24"/>
          <w:szCs w:val="24"/>
        </w:rPr>
        <w:t>vyhlašovatel</w:t>
      </w:r>
      <w:r w:rsidRPr="00902A80">
        <w:rPr>
          <w:rFonts w:ascii="Times New Roman" w:hAnsi="Times New Roman"/>
          <w:sz w:val="24"/>
          <w:szCs w:val="24"/>
        </w:rPr>
        <w:t xml:space="preserve"> nabídku neotevře, pohlíží se na ni, jako by nebyla podána, a </w:t>
      </w:r>
      <w:r w:rsidR="00902A80">
        <w:rPr>
          <w:rFonts w:ascii="Times New Roman" w:hAnsi="Times New Roman"/>
          <w:sz w:val="24"/>
          <w:szCs w:val="24"/>
        </w:rPr>
        <w:t>vyhlašovatel</w:t>
      </w:r>
      <w:r w:rsidRPr="00902A80">
        <w:rPr>
          <w:rFonts w:ascii="Times New Roman" w:hAnsi="Times New Roman"/>
          <w:sz w:val="24"/>
          <w:szCs w:val="24"/>
        </w:rPr>
        <w:t xml:space="preserve"> uveřejní na profilu </w:t>
      </w:r>
      <w:r w:rsidR="00324B4C">
        <w:rPr>
          <w:rFonts w:ascii="Times New Roman" w:hAnsi="Times New Roman"/>
          <w:sz w:val="24"/>
          <w:szCs w:val="24"/>
        </w:rPr>
        <w:t>vyhlašovatele</w:t>
      </w:r>
      <w:r w:rsidRPr="00902A80">
        <w:rPr>
          <w:rFonts w:ascii="Times New Roman" w:hAnsi="Times New Roman"/>
          <w:sz w:val="24"/>
          <w:szCs w:val="24"/>
        </w:rPr>
        <w:t xml:space="preserve"> informaci o jejím pozdním doručení.</w:t>
      </w:r>
    </w:p>
    <w:p w14:paraId="32AD8728" w14:textId="77777777" w:rsidR="0037473D" w:rsidRPr="003761FF" w:rsidRDefault="0037473D" w:rsidP="00631EA9">
      <w:pPr>
        <w:pStyle w:val="Zkladntext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7835FF19" w14:textId="77777777" w:rsidR="00FB05E4" w:rsidRPr="002B6D91" w:rsidRDefault="00180413" w:rsidP="0037473D">
      <w:pPr>
        <w:pStyle w:val="Odstavecseseznamem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B6D91">
        <w:rPr>
          <w:rFonts w:ascii="Times New Roman" w:hAnsi="Times New Roman"/>
          <w:b/>
          <w:bCs/>
          <w:sz w:val="24"/>
          <w:szCs w:val="24"/>
        </w:rPr>
        <w:t>Doporučené označení obálky:</w:t>
      </w:r>
    </w:p>
    <w:p w14:paraId="00E1119E" w14:textId="0FB166A8" w:rsidR="00180413" w:rsidRPr="006379F9" w:rsidRDefault="00180413" w:rsidP="0037473D">
      <w:pPr>
        <w:pStyle w:val="Odstavecseseznamem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180413" w:rsidRPr="00902A80" w14:paraId="0120F757" w14:textId="77777777" w:rsidTr="000036F7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AA88" w14:textId="77777777" w:rsidR="00180413" w:rsidRPr="00306895" w:rsidRDefault="00180413" w:rsidP="000036F7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895">
              <w:rPr>
                <w:rFonts w:ascii="Times New Roman" w:hAnsi="Times New Roman"/>
                <w:b/>
                <w:bCs/>
                <w:sz w:val="24"/>
                <w:szCs w:val="24"/>
              </w:rPr>
              <w:t>Obchodní firma, resp. jméno účastníka</w:t>
            </w:r>
          </w:p>
          <w:p w14:paraId="45E90975" w14:textId="4FDB5220" w:rsidR="00180413" w:rsidRPr="00306895" w:rsidRDefault="00180413" w:rsidP="000036F7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895">
              <w:rPr>
                <w:rFonts w:ascii="Times New Roman" w:hAnsi="Times New Roman"/>
                <w:b/>
                <w:bCs/>
                <w:sz w:val="24"/>
                <w:szCs w:val="24"/>
              </w:rPr>
              <w:t>právní forma, adresa, IČO (doplní účastník)</w:t>
            </w:r>
          </w:p>
          <w:p w14:paraId="181CB67B" w14:textId="77777777" w:rsidR="00180413" w:rsidRPr="00306895" w:rsidRDefault="00180413" w:rsidP="000036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06895">
              <w:rPr>
                <w:rFonts w:ascii="Times New Roman" w:hAnsi="Times New Roman"/>
                <w:b/>
                <w:bCs/>
                <w:sz w:val="24"/>
                <w:szCs w:val="24"/>
              </w:rPr>
              <w:t>NEOTEVÍRAT před termínem otevírání obálek!</w:t>
            </w:r>
          </w:p>
          <w:p w14:paraId="20915285" w14:textId="4FCC74CC" w:rsidR="00180413" w:rsidRPr="00902A80" w:rsidRDefault="00180413" w:rsidP="007C6C9E">
            <w:pPr>
              <w:spacing w:before="12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97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Veřejná </w:t>
            </w:r>
            <w:r w:rsidR="006E0771">
              <w:rPr>
                <w:rFonts w:ascii="Times New Roman" w:hAnsi="Times New Roman"/>
                <w:b/>
                <w:bCs/>
                <w:sz w:val="24"/>
                <w:szCs w:val="24"/>
              </w:rPr>
              <w:t>soutěž</w:t>
            </w:r>
            <w:r w:rsidR="006B76B3" w:rsidRPr="00097D7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C6E0B" w:rsidRPr="00097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E0771" w:rsidRPr="00902A8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„Pronájem nebytových prostor</w:t>
            </w:r>
            <w:r w:rsidR="00570DB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A2466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Hlavova ústavu</w:t>
            </w:r>
            <w:r w:rsidR="006E0771" w:rsidRPr="00902A8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“</w:t>
            </w:r>
          </w:p>
          <w:p w14:paraId="021776E3" w14:textId="73264022" w:rsidR="00180413" w:rsidRPr="00902A80" w:rsidRDefault="00180413" w:rsidP="000036F7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Univerzita Karlova, 1. lékařská fakulta</w:t>
            </w:r>
          </w:p>
          <w:p w14:paraId="59388947" w14:textId="3051D1FF" w:rsidR="00180413" w:rsidRPr="00902A80" w:rsidRDefault="00180413" w:rsidP="000036F7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Kateřinská 1660/32</w:t>
            </w:r>
          </w:p>
          <w:p w14:paraId="68F74614" w14:textId="57E0BFA1" w:rsidR="00180413" w:rsidRPr="00902A80" w:rsidRDefault="00180413" w:rsidP="000036F7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121 08 Praha 2</w:t>
            </w:r>
          </w:p>
          <w:p w14:paraId="71486393" w14:textId="3A8EE05E" w:rsidR="00180413" w:rsidRPr="00902A80" w:rsidRDefault="00180413" w:rsidP="000036F7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(</w:t>
            </w:r>
            <w:r w:rsidR="00902A80" w:rsidRPr="00F40B67">
              <w:rPr>
                <w:rFonts w:ascii="Times New Roman" w:hAnsi="Times New Roman"/>
                <w:b/>
                <w:sz w:val="24"/>
                <w:szCs w:val="24"/>
              </w:rPr>
              <w:t>vyhlašovatel</w:t>
            </w:r>
            <w:r w:rsidRPr="00902A8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8BD7EAC" w14:textId="09A87155" w:rsidR="00180413" w:rsidRDefault="00180413" w:rsidP="00992D5D">
      <w:pPr>
        <w:pStyle w:val="Odstavecseseznamem"/>
        <w:ind w:left="390"/>
        <w:jc w:val="both"/>
        <w:rPr>
          <w:rFonts w:ascii="Times New Roman" w:hAnsi="Times New Roman"/>
          <w:sz w:val="24"/>
          <w:szCs w:val="24"/>
        </w:rPr>
      </w:pPr>
    </w:p>
    <w:p w14:paraId="1E107B7C" w14:textId="795E00F6" w:rsidR="00E55D3B" w:rsidRDefault="00E55D3B" w:rsidP="00992D5D">
      <w:pPr>
        <w:pStyle w:val="Odstavecseseznamem"/>
        <w:ind w:left="390"/>
        <w:jc w:val="both"/>
        <w:rPr>
          <w:rFonts w:ascii="Times New Roman" w:hAnsi="Times New Roman"/>
          <w:sz w:val="24"/>
          <w:szCs w:val="24"/>
        </w:rPr>
      </w:pPr>
    </w:p>
    <w:p w14:paraId="2657D10F" w14:textId="77777777" w:rsidR="00E55D3B" w:rsidRPr="00F40B67" w:rsidRDefault="00E55D3B" w:rsidP="00992D5D">
      <w:pPr>
        <w:pStyle w:val="Odstavecseseznamem"/>
        <w:ind w:left="390"/>
        <w:jc w:val="both"/>
        <w:rPr>
          <w:rFonts w:ascii="Times New Roman" w:hAnsi="Times New Roman"/>
          <w:sz w:val="24"/>
          <w:szCs w:val="24"/>
        </w:rPr>
      </w:pPr>
    </w:p>
    <w:p w14:paraId="0AD73B92" w14:textId="77777777" w:rsidR="00630EF9" w:rsidRPr="00F40B67" w:rsidRDefault="00630EF9" w:rsidP="00992D5D">
      <w:pPr>
        <w:pStyle w:val="Odstavecseseznamem"/>
        <w:ind w:left="390"/>
        <w:jc w:val="both"/>
        <w:rPr>
          <w:rFonts w:ascii="Times New Roman" w:hAnsi="Times New Roman"/>
          <w:sz w:val="24"/>
          <w:szCs w:val="24"/>
        </w:rPr>
      </w:pPr>
    </w:p>
    <w:p w14:paraId="035D1322" w14:textId="092DF435" w:rsidR="00992D5D" w:rsidRPr="00902A80" w:rsidRDefault="008642B2" w:rsidP="00FB05E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142" w:hanging="142"/>
        <w:jc w:val="both"/>
        <w:rPr>
          <w:rFonts w:ascii="Times New Roman" w:hAnsi="Times New Roman"/>
          <w:b/>
          <w:caps/>
          <w:sz w:val="24"/>
          <w:szCs w:val="24"/>
        </w:rPr>
      </w:pPr>
      <w:r w:rsidRPr="00902A80">
        <w:rPr>
          <w:rFonts w:ascii="Times New Roman" w:hAnsi="Times New Roman"/>
          <w:b/>
          <w:caps/>
          <w:sz w:val="24"/>
          <w:szCs w:val="24"/>
        </w:rPr>
        <w:t>1</w:t>
      </w:r>
      <w:r w:rsidR="00686F72" w:rsidRPr="00902A80">
        <w:rPr>
          <w:rFonts w:ascii="Times New Roman" w:hAnsi="Times New Roman"/>
          <w:b/>
          <w:caps/>
          <w:sz w:val="24"/>
          <w:szCs w:val="24"/>
        </w:rPr>
        <w:t>0</w:t>
      </w:r>
      <w:r w:rsidRPr="00902A80">
        <w:rPr>
          <w:rFonts w:ascii="Times New Roman" w:hAnsi="Times New Roman"/>
          <w:b/>
          <w:caps/>
          <w:sz w:val="24"/>
          <w:szCs w:val="24"/>
        </w:rPr>
        <w:t>.</w:t>
      </w:r>
      <w:r w:rsidR="00FB05E4" w:rsidRPr="00902A80">
        <w:rPr>
          <w:rFonts w:ascii="Times New Roman" w:hAnsi="Times New Roman"/>
          <w:b/>
          <w:caps/>
          <w:sz w:val="24"/>
          <w:szCs w:val="24"/>
        </w:rPr>
        <w:tab/>
      </w:r>
      <w:r w:rsidR="00992D5D" w:rsidRPr="00902A80">
        <w:rPr>
          <w:rFonts w:ascii="Times New Roman" w:hAnsi="Times New Roman"/>
          <w:b/>
          <w:caps/>
          <w:sz w:val="24"/>
          <w:szCs w:val="24"/>
        </w:rPr>
        <w:t>Lhůta a místo otevírání obálek</w:t>
      </w:r>
    </w:p>
    <w:p w14:paraId="1A3AF928" w14:textId="77777777" w:rsidR="00992D5D" w:rsidRPr="00902A80" w:rsidRDefault="00992D5D" w:rsidP="0037473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550F7E" w14:textId="33694866" w:rsidR="00992D5D" w:rsidRPr="00902A80" w:rsidRDefault="00992D5D" w:rsidP="0037473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 xml:space="preserve">Veřejné otevírání obálek se k této </w:t>
      </w:r>
      <w:r w:rsidR="00A42076">
        <w:rPr>
          <w:rFonts w:ascii="Times New Roman" w:hAnsi="Times New Roman"/>
          <w:sz w:val="24"/>
          <w:szCs w:val="24"/>
        </w:rPr>
        <w:t>VS</w:t>
      </w:r>
      <w:r w:rsidRPr="00902A80">
        <w:rPr>
          <w:rFonts w:ascii="Times New Roman" w:hAnsi="Times New Roman"/>
          <w:sz w:val="24"/>
          <w:szCs w:val="24"/>
        </w:rPr>
        <w:t xml:space="preserve"> nekoná.</w:t>
      </w:r>
      <w:r w:rsidR="00812AA4" w:rsidRPr="00902A80">
        <w:rPr>
          <w:rFonts w:ascii="Times New Roman" w:hAnsi="Times New Roman"/>
          <w:sz w:val="24"/>
          <w:szCs w:val="24"/>
        </w:rPr>
        <w:t xml:space="preserve"> </w:t>
      </w:r>
    </w:p>
    <w:p w14:paraId="3E1C6A2F" w14:textId="079789EA" w:rsidR="00812AA4" w:rsidRPr="00902A80" w:rsidRDefault="00812AA4" w:rsidP="0037473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Podáním nabídky uděluje účastník VS souhlas se zveřejněním informací o nabídkové ceně tomu účastníkovi, který vyhlašovateli podá žádost dle z.</w:t>
      </w:r>
      <w:r w:rsidR="00324B4C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>č. 106/1999 Sb.</w:t>
      </w:r>
      <w:r w:rsidR="00324B4C">
        <w:rPr>
          <w:rFonts w:ascii="Times New Roman" w:hAnsi="Times New Roman"/>
          <w:sz w:val="24"/>
          <w:szCs w:val="24"/>
        </w:rPr>
        <w:t>, ve znění pozdějších předpisů.</w:t>
      </w:r>
    </w:p>
    <w:p w14:paraId="21901148" w14:textId="77777777" w:rsidR="009C6E0B" w:rsidRPr="00A42076" w:rsidRDefault="009C6E0B" w:rsidP="0037473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AE9091C" w14:textId="53233826" w:rsidR="00750FC9" w:rsidRPr="00A42076" w:rsidRDefault="008642B2" w:rsidP="008642B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076">
        <w:rPr>
          <w:rFonts w:ascii="Times New Roman" w:hAnsi="Times New Roman"/>
          <w:b/>
          <w:bCs/>
          <w:caps/>
          <w:sz w:val="24"/>
          <w:szCs w:val="24"/>
        </w:rPr>
        <w:t>1</w:t>
      </w:r>
      <w:r w:rsidR="00686F72" w:rsidRPr="00A42076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A42076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A42076">
        <w:rPr>
          <w:rFonts w:ascii="Times New Roman" w:hAnsi="Times New Roman"/>
          <w:b/>
          <w:bCs/>
          <w:caps/>
          <w:sz w:val="24"/>
          <w:szCs w:val="24"/>
        </w:rPr>
        <w:tab/>
      </w:r>
      <w:r w:rsidR="00750FC9" w:rsidRPr="00A42076">
        <w:rPr>
          <w:rFonts w:ascii="Times New Roman" w:hAnsi="Times New Roman"/>
          <w:b/>
          <w:bCs/>
          <w:caps/>
          <w:sz w:val="24"/>
          <w:szCs w:val="24"/>
        </w:rPr>
        <w:t xml:space="preserve">POŽADAVKY NA zpracování nabídky </w:t>
      </w:r>
    </w:p>
    <w:p w14:paraId="08ED83E1" w14:textId="77777777" w:rsidR="00750FC9" w:rsidRPr="003761FF" w:rsidRDefault="00750FC9" w:rsidP="002543F2">
      <w:pPr>
        <w:jc w:val="both"/>
        <w:rPr>
          <w:rFonts w:ascii="Times New Roman" w:hAnsi="Times New Roman"/>
          <w:sz w:val="24"/>
          <w:szCs w:val="24"/>
        </w:rPr>
      </w:pPr>
    </w:p>
    <w:p w14:paraId="1E341AE1" w14:textId="515208AA" w:rsidR="00750FC9" w:rsidRPr="006379F9" w:rsidRDefault="00750FC9" w:rsidP="009A5095">
      <w:pPr>
        <w:pStyle w:val="honey"/>
        <w:spacing w:after="0" w:line="240" w:lineRule="auto"/>
        <w:jc w:val="left"/>
        <w:rPr>
          <w:rFonts w:ascii="Times New Roman" w:hAnsi="Times New Roman"/>
          <w:b/>
          <w:szCs w:val="24"/>
        </w:rPr>
      </w:pPr>
      <w:r w:rsidRPr="002B6D91">
        <w:rPr>
          <w:rFonts w:ascii="Times New Roman" w:hAnsi="Times New Roman"/>
          <w:b/>
          <w:szCs w:val="24"/>
        </w:rPr>
        <w:t>1</w:t>
      </w:r>
      <w:r w:rsidR="00686F72" w:rsidRPr="002B6D91">
        <w:rPr>
          <w:rFonts w:ascii="Times New Roman" w:hAnsi="Times New Roman"/>
          <w:b/>
          <w:szCs w:val="24"/>
        </w:rPr>
        <w:t>1</w:t>
      </w:r>
      <w:r w:rsidRPr="006379F9">
        <w:rPr>
          <w:rFonts w:ascii="Times New Roman" w:hAnsi="Times New Roman"/>
          <w:b/>
          <w:szCs w:val="24"/>
        </w:rPr>
        <w:t>.1. Požadavky na zpracování nabídky</w:t>
      </w:r>
    </w:p>
    <w:p w14:paraId="657B43DD" w14:textId="77777777" w:rsidR="002543F2" w:rsidRPr="006379F9" w:rsidRDefault="002543F2" w:rsidP="009A5095">
      <w:pPr>
        <w:pStyle w:val="honey"/>
        <w:spacing w:after="0" w:line="240" w:lineRule="auto"/>
        <w:jc w:val="left"/>
        <w:rPr>
          <w:rFonts w:ascii="Times New Roman" w:hAnsi="Times New Roman"/>
          <w:b/>
          <w:color w:val="auto"/>
          <w:szCs w:val="24"/>
        </w:rPr>
      </w:pPr>
    </w:p>
    <w:p w14:paraId="72FF97E0" w14:textId="77777777" w:rsidR="00750FC9" w:rsidRPr="00306895" w:rsidRDefault="00750FC9" w:rsidP="009A5095">
      <w:pPr>
        <w:pStyle w:val="TextovArialCE"/>
        <w:tabs>
          <w:tab w:val="left" w:pos="567"/>
        </w:tabs>
        <w:ind w:firstLine="0"/>
        <w:rPr>
          <w:rFonts w:ascii="Times New Roman" w:hAnsi="Times New Roman"/>
          <w:b/>
          <w:sz w:val="24"/>
          <w:szCs w:val="24"/>
        </w:rPr>
      </w:pPr>
      <w:r w:rsidRPr="00306895">
        <w:rPr>
          <w:rFonts w:ascii="Times New Roman" w:hAnsi="Times New Roman"/>
          <w:b/>
          <w:sz w:val="24"/>
          <w:szCs w:val="24"/>
        </w:rPr>
        <w:t>Účastník ve své nabídce musí doložit minimálně:</w:t>
      </w:r>
    </w:p>
    <w:p w14:paraId="1ABA1473" w14:textId="60270706" w:rsidR="000254CD" w:rsidRPr="00306895" w:rsidRDefault="000254CD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306895">
        <w:rPr>
          <w:rFonts w:ascii="Times New Roman" w:hAnsi="Times New Roman"/>
          <w:color w:val="auto"/>
          <w:sz w:val="24"/>
          <w:szCs w:val="24"/>
        </w:rPr>
        <w:t xml:space="preserve">Identifikační údaje účastníka (včetně doplněné kontaktní osoby a e-mailové adresy pro komunikaci v průběhu </w:t>
      </w:r>
      <w:r w:rsidR="00637109">
        <w:rPr>
          <w:rFonts w:ascii="Times New Roman" w:hAnsi="Times New Roman"/>
          <w:color w:val="auto"/>
          <w:sz w:val="24"/>
          <w:szCs w:val="24"/>
        </w:rPr>
        <w:t>soutěžního</w:t>
      </w:r>
      <w:r w:rsidR="00637109" w:rsidRPr="0030689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06895">
        <w:rPr>
          <w:rFonts w:ascii="Times New Roman" w:hAnsi="Times New Roman"/>
          <w:color w:val="auto"/>
          <w:sz w:val="24"/>
          <w:szCs w:val="24"/>
        </w:rPr>
        <w:t>řízení);</w:t>
      </w:r>
    </w:p>
    <w:p w14:paraId="6FAF5006" w14:textId="0F725E55" w:rsidR="000254CD" w:rsidRPr="00306895" w:rsidRDefault="000254CD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306895">
        <w:rPr>
          <w:rFonts w:ascii="Times New Roman" w:hAnsi="Times New Roman"/>
          <w:color w:val="auto"/>
          <w:sz w:val="24"/>
          <w:szCs w:val="24"/>
        </w:rPr>
        <w:t xml:space="preserve">Prokázání splnění základní způsobilosti (viz čl. </w:t>
      </w:r>
      <w:r w:rsidR="00686F72" w:rsidRPr="00306895">
        <w:rPr>
          <w:rFonts w:ascii="Times New Roman" w:hAnsi="Times New Roman"/>
          <w:color w:val="auto"/>
          <w:sz w:val="24"/>
          <w:szCs w:val="24"/>
        </w:rPr>
        <w:t>7</w:t>
      </w:r>
      <w:r w:rsidRPr="00306895">
        <w:rPr>
          <w:rFonts w:ascii="Times New Roman" w:hAnsi="Times New Roman"/>
          <w:color w:val="auto"/>
          <w:sz w:val="24"/>
          <w:szCs w:val="24"/>
        </w:rPr>
        <w:t>.1. a příloha č. 3 této výzvy);</w:t>
      </w:r>
    </w:p>
    <w:p w14:paraId="339DE4A0" w14:textId="649EBF41" w:rsidR="000254CD" w:rsidRDefault="000254CD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097D7C">
        <w:rPr>
          <w:rFonts w:ascii="Times New Roman" w:hAnsi="Times New Roman"/>
          <w:color w:val="auto"/>
          <w:sz w:val="24"/>
          <w:szCs w:val="24"/>
        </w:rPr>
        <w:t xml:space="preserve">Prokázání splnění profesní způsobilosti (viz čl. </w:t>
      </w:r>
      <w:r w:rsidR="00686F72" w:rsidRPr="00097D7C">
        <w:rPr>
          <w:rFonts w:ascii="Times New Roman" w:hAnsi="Times New Roman"/>
          <w:color w:val="auto"/>
          <w:sz w:val="24"/>
          <w:szCs w:val="24"/>
        </w:rPr>
        <w:t>7</w:t>
      </w:r>
      <w:r w:rsidRPr="00097D7C">
        <w:rPr>
          <w:rFonts w:ascii="Times New Roman" w:hAnsi="Times New Roman"/>
          <w:color w:val="auto"/>
          <w:sz w:val="24"/>
          <w:szCs w:val="24"/>
        </w:rPr>
        <w:t xml:space="preserve">.2. této výzvy); </w:t>
      </w:r>
    </w:p>
    <w:p w14:paraId="391BFBBA" w14:textId="798103B1" w:rsidR="00E06AF5" w:rsidRPr="00097D7C" w:rsidRDefault="00E06AF5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Prokázání splnění ekonomické kvalifikace (viz čl. 7.</w:t>
      </w:r>
      <w:r w:rsidR="00731E92">
        <w:rPr>
          <w:rFonts w:ascii="Times New Roman" w:hAnsi="Times New Roman"/>
          <w:color w:val="auto"/>
          <w:sz w:val="24"/>
          <w:szCs w:val="24"/>
        </w:rPr>
        <w:t>3. této výzvy);</w:t>
      </w:r>
    </w:p>
    <w:p w14:paraId="578BA748" w14:textId="690B396F" w:rsidR="00D44CCF" w:rsidRPr="00951589" w:rsidRDefault="00D44CCF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51589">
        <w:rPr>
          <w:rFonts w:ascii="Times New Roman" w:hAnsi="Times New Roman"/>
          <w:color w:val="auto"/>
          <w:sz w:val="24"/>
          <w:szCs w:val="24"/>
        </w:rPr>
        <w:t>Prokázání splnění technické kvalifikace</w:t>
      </w:r>
      <w:r w:rsidR="00E06AF5">
        <w:rPr>
          <w:rFonts w:ascii="Times New Roman" w:hAnsi="Times New Roman"/>
          <w:color w:val="auto"/>
          <w:sz w:val="24"/>
          <w:szCs w:val="24"/>
        </w:rPr>
        <w:t xml:space="preserve"> (viz. čl. 7.</w:t>
      </w:r>
      <w:r w:rsidR="008763D6">
        <w:rPr>
          <w:rFonts w:ascii="Times New Roman" w:hAnsi="Times New Roman"/>
          <w:color w:val="auto"/>
          <w:sz w:val="24"/>
          <w:szCs w:val="24"/>
        </w:rPr>
        <w:t>4</w:t>
      </w:r>
      <w:r w:rsidR="00E06AF5">
        <w:rPr>
          <w:rFonts w:ascii="Times New Roman" w:hAnsi="Times New Roman"/>
          <w:color w:val="auto"/>
          <w:sz w:val="24"/>
          <w:szCs w:val="24"/>
        </w:rPr>
        <w:t>. této výzvy);</w:t>
      </w:r>
    </w:p>
    <w:p w14:paraId="21B5117A" w14:textId="21C20B27" w:rsidR="000254CD" w:rsidRPr="00623B4C" w:rsidRDefault="000254CD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23B4C">
        <w:rPr>
          <w:rFonts w:ascii="Times New Roman" w:hAnsi="Times New Roman"/>
          <w:color w:val="auto"/>
          <w:sz w:val="24"/>
          <w:szCs w:val="24"/>
        </w:rPr>
        <w:t xml:space="preserve">Originál čestného prohlášení o neexistenci střetu zájmů (viz čl. </w:t>
      </w:r>
      <w:r w:rsidR="00686F72" w:rsidRPr="00623B4C">
        <w:rPr>
          <w:rFonts w:ascii="Times New Roman" w:hAnsi="Times New Roman"/>
          <w:color w:val="auto"/>
          <w:sz w:val="24"/>
          <w:szCs w:val="24"/>
        </w:rPr>
        <w:t>7</w:t>
      </w:r>
      <w:r w:rsidRPr="00623B4C">
        <w:rPr>
          <w:rFonts w:ascii="Times New Roman" w:hAnsi="Times New Roman"/>
          <w:color w:val="auto"/>
          <w:sz w:val="24"/>
          <w:szCs w:val="24"/>
        </w:rPr>
        <w:t>.</w:t>
      </w:r>
      <w:r w:rsidR="008763D6">
        <w:rPr>
          <w:rFonts w:ascii="Times New Roman" w:hAnsi="Times New Roman"/>
          <w:color w:val="auto"/>
          <w:sz w:val="24"/>
          <w:szCs w:val="24"/>
        </w:rPr>
        <w:t>5</w:t>
      </w:r>
      <w:r w:rsidRPr="00623B4C">
        <w:rPr>
          <w:rFonts w:ascii="Times New Roman" w:hAnsi="Times New Roman"/>
          <w:color w:val="auto"/>
          <w:sz w:val="24"/>
          <w:szCs w:val="24"/>
        </w:rPr>
        <w:t>. a příloha č. 3 této výzvy);</w:t>
      </w:r>
    </w:p>
    <w:p w14:paraId="3A6C2F3E" w14:textId="170AEF01" w:rsidR="000254CD" w:rsidRDefault="000254CD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72449">
        <w:rPr>
          <w:rFonts w:ascii="Times New Roman" w:hAnsi="Times New Roman"/>
          <w:color w:val="auto"/>
          <w:sz w:val="24"/>
          <w:szCs w:val="24"/>
        </w:rPr>
        <w:t>Návrh smlouvy – originál (viz čl. 6.</w:t>
      </w:r>
      <w:r w:rsidR="00686F72" w:rsidRPr="00572449">
        <w:rPr>
          <w:rFonts w:ascii="Times New Roman" w:hAnsi="Times New Roman"/>
          <w:color w:val="auto"/>
          <w:sz w:val="24"/>
          <w:szCs w:val="24"/>
        </w:rPr>
        <w:t>2</w:t>
      </w:r>
      <w:r w:rsidRPr="00572449">
        <w:rPr>
          <w:rFonts w:ascii="Times New Roman" w:hAnsi="Times New Roman"/>
          <w:color w:val="auto"/>
          <w:sz w:val="24"/>
          <w:szCs w:val="24"/>
        </w:rPr>
        <w:t>. a příloha č. 2 této výzvy);</w:t>
      </w:r>
    </w:p>
    <w:p w14:paraId="197FA580" w14:textId="1E828E70" w:rsidR="00A853F2" w:rsidRPr="00572449" w:rsidRDefault="00A853F2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Podrobný popis</w:t>
      </w:r>
      <w:r w:rsidR="008763D6">
        <w:rPr>
          <w:rFonts w:ascii="Times New Roman" w:hAnsi="Times New Roman"/>
          <w:color w:val="auto"/>
          <w:sz w:val="24"/>
          <w:szCs w:val="24"/>
        </w:rPr>
        <w:t xml:space="preserve"> podnikatelské činnosti viz čl. 5.5 této výzvy,</w:t>
      </w:r>
    </w:p>
    <w:p w14:paraId="45F05906" w14:textId="77777777" w:rsidR="000254CD" w:rsidRPr="00572449" w:rsidRDefault="000254CD" w:rsidP="009A5095">
      <w:pPr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449">
        <w:rPr>
          <w:rFonts w:ascii="Times New Roman" w:hAnsi="Times New Roman"/>
          <w:sz w:val="24"/>
          <w:szCs w:val="24"/>
        </w:rPr>
        <w:t>Další dokumenty dle uvážení účastníka.</w:t>
      </w:r>
    </w:p>
    <w:p w14:paraId="3EF949F4" w14:textId="0C377532" w:rsidR="00750FC9" w:rsidRPr="00902A80" w:rsidRDefault="00750FC9" w:rsidP="009A5095">
      <w:pPr>
        <w:pStyle w:val="TextovArialCE"/>
        <w:tabs>
          <w:tab w:val="left" w:pos="567"/>
          <w:tab w:val="left" w:pos="3828"/>
        </w:tabs>
        <w:ind w:firstLine="0"/>
        <w:rPr>
          <w:rFonts w:ascii="Times New Roman" w:hAnsi="Times New Roman"/>
          <w:sz w:val="24"/>
          <w:szCs w:val="24"/>
        </w:rPr>
      </w:pPr>
    </w:p>
    <w:p w14:paraId="7C96DF4B" w14:textId="2C6A91AE" w:rsidR="00750FC9" w:rsidRPr="006F35DF" w:rsidRDefault="00750FC9" w:rsidP="009A5095">
      <w:pPr>
        <w:pStyle w:val="TextovArialCE"/>
        <w:ind w:firstLine="0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 xml:space="preserve">V případě nepředložení dokladů či nesplnění požadavků uvedených výše ad a) až </w:t>
      </w:r>
      <w:r w:rsidR="00A853F2">
        <w:rPr>
          <w:rFonts w:ascii="Times New Roman" w:hAnsi="Times New Roman"/>
          <w:sz w:val="24"/>
          <w:szCs w:val="24"/>
        </w:rPr>
        <w:t>h</w:t>
      </w:r>
      <w:r w:rsidRPr="00902A80">
        <w:rPr>
          <w:rFonts w:ascii="Times New Roman" w:hAnsi="Times New Roman"/>
          <w:sz w:val="24"/>
          <w:szCs w:val="24"/>
        </w:rPr>
        <w:t xml:space="preserve">) bude </w:t>
      </w:r>
      <w:r w:rsidR="00902A80">
        <w:rPr>
          <w:rFonts w:ascii="Times New Roman" w:hAnsi="Times New Roman"/>
          <w:sz w:val="24"/>
          <w:szCs w:val="24"/>
        </w:rPr>
        <w:t>vyhlašovatel</w:t>
      </w:r>
      <w:r w:rsidR="006F35DF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 xml:space="preserve"> nabídku považovat za neúplnou a může vyloučit účastníka z další účasti v</w:t>
      </w:r>
      <w:r w:rsidR="008763D6">
        <w:rPr>
          <w:rFonts w:ascii="Times New Roman" w:hAnsi="Times New Roman"/>
          <w:sz w:val="24"/>
          <w:szCs w:val="24"/>
        </w:rPr>
        <w:t>e veřejné soutěži</w:t>
      </w:r>
      <w:r w:rsidRPr="00902A80">
        <w:rPr>
          <w:rFonts w:ascii="Times New Roman" w:hAnsi="Times New Roman"/>
          <w:sz w:val="24"/>
          <w:szCs w:val="24"/>
        </w:rPr>
        <w:t>.</w:t>
      </w:r>
    </w:p>
    <w:p w14:paraId="43012F4A" w14:textId="77777777" w:rsidR="00750FC9" w:rsidRPr="00A42076" w:rsidRDefault="00750FC9" w:rsidP="009A5095">
      <w:pPr>
        <w:pStyle w:val="TextovArialCE"/>
        <w:tabs>
          <w:tab w:val="left" w:pos="567"/>
        </w:tabs>
        <w:ind w:firstLine="0"/>
        <w:rPr>
          <w:rFonts w:ascii="Times New Roman" w:hAnsi="Times New Roman"/>
          <w:b/>
          <w:sz w:val="24"/>
          <w:szCs w:val="24"/>
        </w:rPr>
      </w:pPr>
    </w:p>
    <w:p w14:paraId="1F800B38" w14:textId="79DD849E" w:rsidR="00750FC9" w:rsidRDefault="001D22A8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FF">
        <w:rPr>
          <w:rFonts w:ascii="Times New Roman" w:hAnsi="Times New Roman"/>
          <w:sz w:val="24"/>
          <w:szCs w:val="24"/>
        </w:rPr>
        <w:t>N</w:t>
      </w:r>
      <w:r w:rsidR="006249FD" w:rsidRPr="00C648B6">
        <w:rPr>
          <w:rFonts w:ascii="Times New Roman" w:hAnsi="Times New Roman"/>
          <w:sz w:val="24"/>
          <w:szCs w:val="24"/>
        </w:rPr>
        <w:t>abídka</w:t>
      </w:r>
      <w:r w:rsidR="00750FC9" w:rsidRPr="005A06F9">
        <w:rPr>
          <w:rFonts w:ascii="Times New Roman" w:hAnsi="Times New Roman"/>
          <w:sz w:val="24"/>
          <w:szCs w:val="24"/>
        </w:rPr>
        <w:t xml:space="preserve"> </w:t>
      </w:r>
      <w:r w:rsidR="00B00C24" w:rsidRPr="005A06F9">
        <w:rPr>
          <w:rFonts w:ascii="Times New Roman" w:hAnsi="Times New Roman"/>
          <w:sz w:val="24"/>
          <w:szCs w:val="24"/>
        </w:rPr>
        <w:t xml:space="preserve">bude </w:t>
      </w:r>
      <w:r w:rsidR="00750FC9" w:rsidRPr="005A06F9">
        <w:rPr>
          <w:rFonts w:ascii="Times New Roman" w:hAnsi="Times New Roman"/>
          <w:sz w:val="24"/>
          <w:szCs w:val="24"/>
        </w:rPr>
        <w:t>předložena</w:t>
      </w:r>
      <w:r w:rsidR="006249FD" w:rsidRPr="005A06F9">
        <w:rPr>
          <w:rFonts w:ascii="Times New Roman" w:hAnsi="Times New Roman"/>
          <w:sz w:val="24"/>
          <w:szCs w:val="24"/>
        </w:rPr>
        <w:t xml:space="preserve"> </w:t>
      </w:r>
      <w:r w:rsidR="00750FC9" w:rsidRPr="005A06F9">
        <w:rPr>
          <w:rFonts w:ascii="Times New Roman" w:hAnsi="Times New Roman"/>
          <w:sz w:val="24"/>
          <w:szCs w:val="24"/>
        </w:rPr>
        <w:t>v jednom originále písemně v li</w:t>
      </w:r>
      <w:r w:rsidR="004008E8" w:rsidRPr="002B6D91">
        <w:rPr>
          <w:rFonts w:ascii="Times New Roman" w:hAnsi="Times New Roman"/>
          <w:sz w:val="24"/>
          <w:szCs w:val="24"/>
        </w:rPr>
        <w:t>stinné podobě</w:t>
      </w:r>
      <w:r w:rsidR="00B00C24" w:rsidRPr="002B6D91">
        <w:rPr>
          <w:rFonts w:ascii="Times New Roman" w:hAnsi="Times New Roman"/>
          <w:sz w:val="24"/>
          <w:szCs w:val="24"/>
        </w:rPr>
        <w:t xml:space="preserve"> dle čl. 9 </w:t>
      </w:r>
      <w:r w:rsidR="008763D6">
        <w:rPr>
          <w:rFonts w:ascii="Times New Roman" w:hAnsi="Times New Roman"/>
          <w:sz w:val="24"/>
          <w:szCs w:val="24"/>
        </w:rPr>
        <w:t xml:space="preserve">této výzvy </w:t>
      </w:r>
      <w:r w:rsidR="004008E8" w:rsidRPr="006379F9">
        <w:rPr>
          <w:rFonts w:ascii="Times New Roman" w:hAnsi="Times New Roman"/>
          <w:sz w:val="24"/>
          <w:szCs w:val="24"/>
        </w:rPr>
        <w:t>v českém jazyce.</w:t>
      </w:r>
    </w:p>
    <w:p w14:paraId="033EC8B2" w14:textId="77777777" w:rsidR="008763D6" w:rsidRPr="006379F9" w:rsidRDefault="008763D6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B14F3" w14:textId="682CF833" w:rsidR="00750FC9" w:rsidRPr="00902A80" w:rsidRDefault="00750FC9" w:rsidP="009A5095">
      <w:pPr>
        <w:pStyle w:val="Zkladntext3"/>
        <w:spacing w:after="0"/>
        <w:jc w:val="both"/>
        <w:rPr>
          <w:sz w:val="24"/>
          <w:szCs w:val="24"/>
        </w:rPr>
      </w:pPr>
      <w:r w:rsidRPr="00306895">
        <w:rPr>
          <w:sz w:val="24"/>
          <w:szCs w:val="24"/>
        </w:rPr>
        <w:t>Nabídka nebude obsahovat přepisy a opravy, které by</w:t>
      </w:r>
      <w:r w:rsidR="004008E8" w:rsidRPr="00306895">
        <w:rPr>
          <w:sz w:val="24"/>
          <w:szCs w:val="24"/>
        </w:rPr>
        <w:t xml:space="preserve"> mohly </w:t>
      </w:r>
      <w:r w:rsidR="00902A80">
        <w:rPr>
          <w:sz w:val="24"/>
          <w:szCs w:val="24"/>
        </w:rPr>
        <w:t>vyhlašovatele</w:t>
      </w:r>
      <w:r w:rsidR="004008E8" w:rsidRPr="00902A80">
        <w:rPr>
          <w:sz w:val="24"/>
          <w:szCs w:val="24"/>
        </w:rPr>
        <w:t xml:space="preserve"> uvést v omyl.</w:t>
      </w:r>
    </w:p>
    <w:p w14:paraId="524B65FE" w14:textId="77777777" w:rsidR="00750FC9" w:rsidRPr="006F35DF" w:rsidRDefault="00750FC9" w:rsidP="009A5095">
      <w:pPr>
        <w:pStyle w:val="Zkladntext3"/>
        <w:spacing w:after="0"/>
        <w:jc w:val="both"/>
        <w:rPr>
          <w:sz w:val="24"/>
          <w:szCs w:val="24"/>
        </w:rPr>
      </w:pPr>
    </w:p>
    <w:p w14:paraId="2E7C88C9" w14:textId="5445682A" w:rsidR="00750FC9" w:rsidRPr="002B6D91" w:rsidRDefault="00750FC9" w:rsidP="009A5095">
      <w:pPr>
        <w:pStyle w:val="Zkladntext3"/>
        <w:spacing w:after="0"/>
        <w:jc w:val="both"/>
        <w:rPr>
          <w:sz w:val="24"/>
          <w:szCs w:val="24"/>
        </w:rPr>
      </w:pPr>
      <w:r w:rsidRPr="00A42076">
        <w:rPr>
          <w:sz w:val="24"/>
          <w:szCs w:val="24"/>
        </w:rPr>
        <w:t>Účastník zároveň předloží jako součást nabídky</w:t>
      </w:r>
      <w:r w:rsidR="00B00C24" w:rsidRPr="00A42076">
        <w:rPr>
          <w:sz w:val="24"/>
          <w:szCs w:val="24"/>
        </w:rPr>
        <w:t xml:space="preserve"> v listinné podobě</w:t>
      </w:r>
      <w:r w:rsidRPr="00A42076">
        <w:rPr>
          <w:sz w:val="24"/>
          <w:szCs w:val="24"/>
        </w:rPr>
        <w:t xml:space="preserve"> vhodné médium (</w:t>
      </w:r>
      <w:r w:rsidR="00B00C24" w:rsidRPr="00A42076">
        <w:rPr>
          <w:sz w:val="24"/>
          <w:szCs w:val="24"/>
        </w:rPr>
        <w:t xml:space="preserve">např. </w:t>
      </w:r>
      <w:r w:rsidRPr="00A42076">
        <w:rPr>
          <w:sz w:val="24"/>
          <w:szCs w:val="24"/>
        </w:rPr>
        <w:t>CD, DVD</w:t>
      </w:r>
      <w:r w:rsidR="00B00C24" w:rsidRPr="00A42076">
        <w:rPr>
          <w:sz w:val="24"/>
          <w:szCs w:val="24"/>
        </w:rPr>
        <w:t xml:space="preserve"> apod.</w:t>
      </w:r>
      <w:r w:rsidRPr="003761FF">
        <w:rPr>
          <w:sz w:val="24"/>
          <w:szCs w:val="24"/>
        </w:rPr>
        <w:t xml:space="preserve">), které bude obsahovat sken kompletní nabídky ve formátu .pdf, dále návrh </w:t>
      </w:r>
      <w:r w:rsidR="009023B4">
        <w:rPr>
          <w:sz w:val="24"/>
          <w:szCs w:val="24"/>
        </w:rPr>
        <w:t>s</w:t>
      </w:r>
      <w:r w:rsidRPr="003761FF">
        <w:rPr>
          <w:sz w:val="24"/>
          <w:szCs w:val="24"/>
        </w:rPr>
        <w:t>mlouvy v otevřeném a strojově</w:t>
      </w:r>
      <w:r w:rsidRPr="00C648B6">
        <w:rPr>
          <w:sz w:val="24"/>
          <w:szCs w:val="24"/>
        </w:rPr>
        <w:t xml:space="preserve"> čitelném formátu (tj. alternativně s příponami .pdf, .doc, .docx, .rtf, .odt nebo .txt). Médium bude označeno identifikačními údaji účastníka a názve</w:t>
      </w:r>
      <w:r w:rsidR="004008E8" w:rsidRPr="002B6D91">
        <w:rPr>
          <w:sz w:val="24"/>
          <w:szCs w:val="24"/>
        </w:rPr>
        <w:t xml:space="preserve">m veřejné </w:t>
      </w:r>
      <w:r w:rsidR="006E0771">
        <w:rPr>
          <w:sz w:val="24"/>
          <w:szCs w:val="24"/>
        </w:rPr>
        <w:t>soutěže</w:t>
      </w:r>
      <w:r w:rsidR="004008E8" w:rsidRPr="002B6D91">
        <w:rPr>
          <w:sz w:val="24"/>
          <w:szCs w:val="24"/>
        </w:rPr>
        <w:t>.</w:t>
      </w:r>
    </w:p>
    <w:p w14:paraId="43C54FD1" w14:textId="77777777" w:rsidR="000A68C6" w:rsidRPr="00306895" w:rsidRDefault="000A68C6" w:rsidP="009A5095">
      <w:pPr>
        <w:pStyle w:val="Zkladntext3"/>
        <w:spacing w:after="0"/>
        <w:jc w:val="both"/>
        <w:rPr>
          <w:sz w:val="24"/>
          <w:szCs w:val="24"/>
        </w:rPr>
      </w:pPr>
    </w:p>
    <w:p w14:paraId="1F860A57" w14:textId="203AA20F" w:rsidR="00750FC9" w:rsidRPr="00306895" w:rsidRDefault="000254CD" w:rsidP="009A5095">
      <w:pPr>
        <w:pStyle w:val="honey"/>
        <w:spacing w:after="0" w:line="240" w:lineRule="auto"/>
        <w:jc w:val="left"/>
        <w:rPr>
          <w:rFonts w:ascii="Times New Roman" w:hAnsi="Times New Roman"/>
          <w:b/>
          <w:szCs w:val="24"/>
        </w:rPr>
      </w:pPr>
      <w:r w:rsidRPr="00306895">
        <w:rPr>
          <w:rFonts w:ascii="Times New Roman" w:hAnsi="Times New Roman"/>
          <w:b/>
          <w:szCs w:val="24"/>
        </w:rPr>
        <w:t>1</w:t>
      </w:r>
      <w:r w:rsidR="00BA0A72" w:rsidRPr="00306895">
        <w:rPr>
          <w:rFonts w:ascii="Times New Roman" w:hAnsi="Times New Roman"/>
          <w:b/>
          <w:szCs w:val="24"/>
        </w:rPr>
        <w:t>1</w:t>
      </w:r>
      <w:r w:rsidRPr="00306895">
        <w:rPr>
          <w:rFonts w:ascii="Times New Roman" w:hAnsi="Times New Roman"/>
          <w:b/>
          <w:szCs w:val="24"/>
        </w:rPr>
        <w:t>.2.</w:t>
      </w:r>
      <w:r w:rsidR="00BA0A72" w:rsidRPr="00306895">
        <w:rPr>
          <w:rFonts w:ascii="Times New Roman" w:hAnsi="Times New Roman"/>
          <w:b/>
          <w:szCs w:val="24"/>
        </w:rPr>
        <w:t xml:space="preserve"> </w:t>
      </w:r>
      <w:r w:rsidR="00750FC9" w:rsidRPr="00306895">
        <w:rPr>
          <w:rFonts w:ascii="Times New Roman" w:hAnsi="Times New Roman"/>
          <w:b/>
          <w:szCs w:val="24"/>
        </w:rPr>
        <w:t xml:space="preserve">Další podmínky </w:t>
      </w:r>
    </w:p>
    <w:p w14:paraId="744773E9" w14:textId="77777777" w:rsidR="00750FC9" w:rsidRPr="00306895" w:rsidRDefault="00750FC9" w:rsidP="009A5095">
      <w:pPr>
        <w:pStyle w:val="honey"/>
        <w:spacing w:after="0" w:line="240" w:lineRule="auto"/>
        <w:jc w:val="left"/>
        <w:rPr>
          <w:rFonts w:ascii="Times New Roman" w:hAnsi="Times New Roman"/>
          <w:b/>
          <w:szCs w:val="24"/>
          <w:highlight w:val="green"/>
          <w:u w:val="single"/>
        </w:rPr>
      </w:pPr>
    </w:p>
    <w:p w14:paraId="5D9F4AF0" w14:textId="090946F2" w:rsidR="000254CD" w:rsidRPr="00902A80" w:rsidRDefault="00902A80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Vyhlašovatel</w:t>
      </w:r>
      <w:r w:rsidRPr="00902A80" w:rsidDel="00902A80">
        <w:rPr>
          <w:rFonts w:ascii="Times New Roman" w:hAnsi="Times New Roman"/>
          <w:sz w:val="24"/>
          <w:szCs w:val="24"/>
        </w:rPr>
        <w:t xml:space="preserve"> </w:t>
      </w:r>
      <w:r w:rsidR="000254CD" w:rsidRPr="00902A80">
        <w:rPr>
          <w:rFonts w:ascii="Times New Roman" w:hAnsi="Times New Roman"/>
          <w:sz w:val="24"/>
          <w:szCs w:val="24"/>
        </w:rPr>
        <w:t>upozorňuje dodavatele, že je povinným subjektem ve smyslu z.</w:t>
      </w:r>
      <w:r w:rsidR="00852E82">
        <w:rPr>
          <w:rFonts w:ascii="Times New Roman" w:hAnsi="Times New Roman"/>
          <w:sz w:val="24"/>
          <w:szCs w:val="24"/>
        </w:rPr>
        <w:t xml:space="preserve"> </w:t>
      </w:r>
      <w:r w:rsidR="000254CD" w:rsidRPr="00902A80">
        <w:rPr>
          <w:rFonts w:ascii="Times New Roman" w:hAnsi="Times New Roman"/>
          <w:sz w:val="24"/>
          <w:szCs w:val="24"/>
        </w:rPr>
        <w:t xml:space="preserve">č. 106/1999 Sb., o svobodném přístupu k informacím, v platném znění, a je povinen poskytovat informace v souladu s tímto zákonem. Povinnost </w:t>
      </w:r>
      <w:r>
        <w:rPr>
          <w:rFonts w:ascii="Times New Roman" w:hAnsi="Times New Roman"/>
          <w:sz w:val="24"/>
          <w:szCs w:val="24"/>
        </w:rPr>
        <w:t>vyhlašovatele</w:t>
      </w:r>
      <w:r w:rsidR="000254CD" w:rsidRPr="00902A80">
        <w:rPr>
          <w:rFonts w:ascii="Times New Roman" w:hAnsi="Times New Roman"/>
          <w:sz w:val="24"/>
          <w:szCs w:val="24"/>
        </w:rPr>
        <w:t xml:space="preserve"> poskytovat informace se v plném rozsahu vztahuje i na tuto veřejnou </w:t>
      </w:r>
      <w:r w:rsidR="006E0771">
        <w:rPr>
          <w:rFonts w:ascii="Times New Roman" w:hAnsi="Times New Roman"/>
          <w:sz w:val="24"/>
          <w:szCs w:val="24"/>
        </w:rPr>
        <w:t>soutěž</w:t>
      </w:r>
      <w:r w:rsidR="000254CD" w:rsidRPr="00902A80">
        <w:rPr>
          <w:rFonts w:ascii="Times New Roman" w:hAnsi="Times New Roman"/>
          <w:sz w:val="24"/>
          <w:szCs w:val="24"/>
        </w:rPr>
        <w:t>.</w:t>
      </w:r>
    </w:p>
    <w:p w14:paraId="430AC143" w14:textId="77777777" w:rsidR="000254CD" w:rsidRPr="00902A80" w:rsidRDefault="000254CD" w:rsidP="009A5095">
      <w:pPr>
        <w:pStyle w:val="honey"/>
        <w:spacing w:after="0" w:line="240" w:lineRule="auto"/>
        <w:rPr>
          <w:rFonts w:ascii="Times New Roman" w:hAnsi="Times New Roman"/>
          <w:szCs w:val="24"/>
        </w:rPr>
      </w:pPr>
    </w:p>
    <w:p w14:paraId="0EA50CA5" w14:textId="05B9FE2F" w:rsidR="000254CD" w:rsidRPr="00A42076" w:rsidRDefault="00902A80" w:rsidP="009A5095">
      <w:pPr>
        <w:pStyle w:val="honey"/>
        <w:spacing w:after="0" w:line="240" w:lineRule="auto"/>
        <w:rPr>
          <w:rStyle w:val="h1a2"/>
          <w:rFonts w:ascii="Times New Roman" w:hAnsi="Times New Roman"/>
        </w:rPr>
      </w:pPr>
      <w:r>
        <w:rPr>
          <w:rFonts w:ascii="Times New Roman" w:hAnsi="Times New Roman"/>
          <w:szCs w:val="24"/>
        </w:rPr>
        <w:t>Vyhlašovatel</w:t>
      </w:r>
      <w:r w:rsidR="000254CD" w:rsidRPr="00902A80">
        <w:rPr>
          <w:rFonts w:ascii="Times New Roman" w:hAnsi="Times New Roman"/>
          <w:szCs w:val="24"/>
        </w:rPr>
        <w:t xml:space="preserve"> rovněž upozorňuje dodavatele, že dle § 219 zákona uveřejní </w:t>
      </w:r>
      <w:r w:rsidR="00852E82">
        <w:rPr>
          <w:rFonts w:ascii="Times New Roman" w:hAnsi="Times New Roman"/>
          <w:szCs w:val="24"/>
        </w:rPr>
        <w:t>s</w:t>
      </w:r>
      <w:r w:rsidR="000254CD" w:rsidRPr="00902A80">
        <w:rPr>
          <w:rFonts w:ascii="Times New Roman" w:hAnsi="Times New Roman"/>
          <w:szCs w:val="24"/>
        </w:rPr>
        <w:t xml:space="preserve">mlouvu a její příp. dodatky, v registru smluv podle zákona č. 340/2015 Sb., </w:t>
      </w:r>
      <w:r w:rsidR="000254CD" w:rsidRPr="006F35DF">
        <w:rPr>
          <w:rStyle w:val="h1a2"/>
          <w:rFonts w:ascii="Times New Roman" w:hAnsi="Times New Roman"/>
          <w:specVanish w:val="0"/>
        </w:rPr>
        <w:t>o zvláštních podmínkách účinnosti některých smluv, uveřejňování těchto smluv</w:t>
      </w:r>
      <w:r w:rsidR="000254CD" w:rsidRPr="00A42076">
        <w:rPr>
          <w:rStyle w:val="h1a2"/>
          <w:rFonts w:ascii="Times New Roman" w:hAnsi="Times New Roman"/>
          <w:specVanish w:val="0"/>
        </w:rPr>
        <w:t xml:space="preserve"> a o registru smluv (zákon o registru smluv)</w:t>
      </w:r>
      <w:r w:rsidR="00852E82">
        <w:rPr>
          <w:rStyle w:val="h1a2"/>
          <w:rFonts w:ascii="Times New Roman" w:hAnsi="Times New Roman"/>
          <w:specVanish w:val="0"/>
        </w:rPr>
        <w:t>, ve znění pozdějších předpisů</w:t>
      </w:r>
      <w:r w:rsidR="000254CD" w:rsidRPr="00A42076">
        <w:rPr>
          <w:rStyle w:val="h1a2"/>
          <w:rFonts w:ascii="Times New Roman" w:hAnsi="Times New Roman"/>
          <w:specVanish w:val="0"/>
        </w:rPr>
        <w:t>.</w:t>
      </w:r>
    </w:p>
    <w:p w14:paraId="6CE2DF98" w14:textId="77777777" w:rsidR="000254CD" w:rsidRPr="003761FF" w:rsidRDefault="000254CD" w:rsidP="009A5095">
      <w:pPr>
        <w:pStyle w:val="honey"/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56A8B943" w14:textId="01B638AA" w:rsidR="000254CD" w:rsidRPr="00306895" w:rsidRDefault="000254CD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D91">
        <w:rPr>
          <w:rFonts w:ascii="Times New Roman" w:hAnsi="Times New Roman"/>
          <w:sz w:val="24"/>
          <w:szCs w:val="24"/>
        </w:rPr>
        <w:t>Účastní</w:t>
      </w:r>
      <w:r w:rsidR="00F55068" w:rsidRPr="002B6D91">
        <w:rPr>
          <w:rFonts w:ascii="Times New Roman" w:hAnsi="Times New Roman"/>
          <w:sz w:val="24"/>
          <w:szCs w:val="24"/>
        </w:rPr>
        <w:t>k</w:t>
      </w:r>
      <w:r w:rsidRPr="006379F9">
        <w:rPr>
          <w:rFonts w:ascii="Times New Roman" w:hAnsi="Times New Roman"/>
          <w:sz w:val="24"/>
          <w:szCs w:val="24"/>
        </w:rPr>
        <w:t xml:space="preserve"> musí vzít rovněž na vědomí, že podle § 2 písm. e) a § 13 zákona č. 320/2001 Sb., o finanční kontrole ve veřejné správě, v platném znění, bude vybraný účastník (a jeho případní poddodavatelé)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</w:t>
      </w:r>
      <w:r w:rsidRPr="00306895">
        <w:rPr>
          <w:rFonts w:ascii="Times New Roman" w:hAnsi="Times New Roman"/>
          <w:sz w:val="24"/>
          <w:szCs w:val="24"/>
        </w:rPr>
        <w:t>kladu, že budou splněny požadavky kladené právními předpisy dle zákona č. 255/2012 Sb., o kontrole (kontrolní řád), v platném znění. Dodavatel ber</w:t>
      </w:r>
      <w:r w:rsidR="00F55068" w:rsidRPr="00306895">
        <w:rPr>
          <w:rFonts w:ascii="Times New Roman" w:hAnsi="Times New Roman"/>
          <w:sz w:val="24"/>
          <w:szCs w:val="24"/>
        </w:rPr>
        <w:t>e</w:t>
      </w:r>
      <w:r w:rsidRPr="00306895">
        <w:rPr>
          <w:rFonts w:ascii="Times New Roman" w:hAnsi="Times New Roman"/>
          <w:sz w:val="24"/>
          <w:szCs w:val="24"/>
        </w:rPr>
        <w:t xml:space="preserve"> na vědomí, že obdobnou povinností bude vybraný účastník povinen smluvně zavázat také své případné poddodavatele.</w:t>
      </w:r>
    </w:p>
    <w:p w14:paraId="1BAEF3DD" w14:textId="77777777" w:rsidR="0014020D" w:rsidRPr="00097D7C" w:rsidRDefault="0014020D" w:rsidP="009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DE525" w14:textId="4B590C44" w:rsidR="00686F72" w:rsidRPr="008C744E" w:rsidRDefault="00686F72" w:rsidP="009A5095">
      <w:pPr>
        <w:pStyle w:val="honey"/>
        <w:spacing w:after="0" w:line="240" w:lineRule="auto"/>
        <w:jc w:val="left"/>
        <w:rPr>
          <w:rFonts w:ascii="Times New Roman" w:hAnsi="Times New Roman"/>
          <w:b/>
          <w:szCs w:val="24"/>
        </w:rPr>
      </w:pPr>
      <w:r w:rsidRPr="008C744E">
        <w:rPr>
          <w:rFonts w:ascii="Times New Roman" w:hAnsi="Times New Roman"/>
          <w:b/>
          <w:szCs w:val="24"/>
        </w:rPr>
        <w:lastRenderedPageBreak/>
        <w:t xml:space="preserve">11.3. Vysvětlení, změna či doplnění </w:t>
      </w:r>
      <w:r w:rsidR="009023B4">
        <w:rPr>
          <w:rFonts w:ascii="Times New Roman" w:hAnsi="Times New Roman"/>
          <w:b/>
          <w:szCs w:val="24"/>
        </w:rPr>
        <w:t>soutěžních</w:t>
      </w:r>
      <w:r w:rsidR="009023B4" w:rsidRPr="008C744E">
        <w:rPr>
          <w:rFonts w:ascii="Times New Roman" w:hAnsi="Times New Roman"/>
          <w:b/>
          <w:szCs w:val="24"/>
        </w:rPr>
        <w:t xml:space="preserve"> </w:t>
      </w:r>
      <w:r w:rsidRPr="008C744E">
        <w:rPr>
          <w:rFonts w:ascii="Times New Roman" w:hAnsi="Times New Roman"/>
          <w:b/>
          <w:szCs w:val="24"/>
        </w:rPr>
        <w:t>podmínek</w:t>
      </w:r>
    </w:p>
    <w:p w14:paraId="3AB7547E" w14:textId="77777777" w:rsidR="000836CF" w:rsidRPr="00902A80" w:rsidRDefault="000836CF" w:rsidP="009A5095">
      <w:pPr>
        <w:pStyle w:val="honey"/>
        <w:spacing w:after="0" w:line="240" w:lineRule="auto"/>
        <w:jc w:val="left"/>
        <w:rPr>
          <w:rFonts w:ascii="Times New Roman" w:hAnsi="Times New Roman"/>
          <w:b/>
          <w:szCs w:val="24"/>
          <w:u w:val="single"/>
        </w:rPr>
      </w:pPr>
    </w:p>
    <w:p w14:paraId="63EC8917" w14:textId="32387993" w:rsidR="00686F72" w:rsidRPr="00902A80" w:rsidRDefault="00686F72" w:rsidP="009A5095">
      <w:pPr>
        <w:pStyle w:val="Zkladntext"/>
        <w:tabs>
          <w:tab w:val="num" w:pos="12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 xml:space="preserve">Analogicky dle § 98 odst. 3 </w:t>
      </w:r>
      <w:r w:rsidR="00852E82">
        <w:rPr>
          <w:rFonts w:ascii="Times New Roman" w:hAnsi="Times New Roman"/>
          <w:sz w:val="24"/>
          <w:szCs w:val="24"/>
        </w:rPr>
        <w:t>ZZVZ</w:t>
      </w:r>
      <w:r w:rsidRPr="00902A80">
        <w:rPr>
          <w:rFonts w:ascii="Times New Roman" w:hAnsi="Times New Roman"/>
          <w:sz w:val="24"/>
          <w:szCs w:val="24"/>
        </w:rPr>
        <w:t xml:space="preserve"> je dodavatel oprávněn požadovat po </w:t>
      </w:r>
      <w:r w:rsidR="00902A80">
        <w:rPr>
          <w:rFonts w:ascii="Times New Roman" w:hAnsi="Times New Roman"/>
          <w:sz w:val="24"/>
          <w:szCs w:val="24"/>
        </w:rPr>
        <w:t>vyhlašovatele</w:t>
      </w:r>
      <w:r w:rsidR="00902A80" w:rsidRPr="00902A80" w:rsidDel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 xml:space="preserve">vysvětlení </w:t>
      </w:r>
      <w:r w:rsidR="00902A80">
        <w:rPr>
          <w:rFonts w:ascii="Times New Roman" w:hAnsi="Times New Roman"/>
          <w:sz w:val="24"/>
          <w:szCs w:val="24"/>
        </w:rPr>
        <w:t>soutěžních</w:t>
      </w:r>
      <w:r w:rsidR="00902A80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>podmínek.</w:t>
      </w:r>
    </w:p>
    <w:p w14:paraId="04543098" w14:textId="0E806E5A" w:rsidR="00686F72" w:rsidRPr="00902A80" w:rsidRDefault="00686F72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 xml:space="preserve">Vysvětlení </w:t>
      </w:r>
      <w:r w:rsidR="00902A80">
        <w:rPr>
          <w:rFonts w:ascii="Times New Roman" w:hAnsi="Times New Roman"/>
          <w:sz w:val="24"/>
          <w:szCs w:val="24"/>
        </w:rPr>
        <w:t>soutěžních</w:t>
      </w:r>
      <w:r w:rsidR="00902A80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 xml:space="preserve">podmínek bude poskytnuto na základě písemné žádosti dodavatele doručené </w:t>
      </w:r>
      <w:r w:rsidR="00902A80">
        <w:rPr>
          <w:rFonts w:ascii="Times New Roman" w:hAnsi="Times New Roman"/>
          <w:sz w:val="24"/>
          <w:szCs w:val="24"/>
        </w:rPr>
        <w:t>vyhlašovateli</w:t>
      </w:r>
      <w:r w:rsidRPr="00902A80">
        <w:rPr>
          <w:rFonts w:ascii="Times New Roman" w:hAnsi="Times New Roman"/>
          <w:sz w:val="24"/>
          <w:szCs w:val="24"/>
        </w:rPr>
        <w:t xml:space="preserve"> nejpozději </w:t>
      </w:r>
      <w:r w:rsidR="00352605" w:rsidRPr="00902A80">
        <w:rPr>
          <w:rFonts w:ascii="Times New Roman" w:hAnsi="Times New Roman"/>
          <w:color w:val="auto"/>
          <w:sz w:val="24"/>
          <w:szCs w:val="24"/>
        </w:rPr>
        <w:t>4</w:t>
      </w:r>
      <w:r w:rsidRPr="00902A80">
        <w:rPr>
          <w:rFonts w:ascii="Times New Roman" w:hAnsi="Times New Roman"/>
          <w:color w:val="auto"/>
          <w:sz w:val="24"/>
          <w:szCs w:val="24"/>
        </w:rPr>
        <w:t xml:space="preserve"> pracovní dn</w:t>
      </w:r>
      <w:r w:rsidR="00352605" w:rsidRPr="00902A80">
        <w:rPr>
          <w:rFonts w:ascii="Times New Roman" w:hAnsi="Times New Roman"/>
          <w:color w:val="auto"/>
          <w:sz w:val="24"/>
          <w:szCs w:val="24"/>
        </w:rPr>
        <w:t>y</w:t>
      </w:r>
      <w:r w:rsidRPr="00902A8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>před uplynutím lhůty pro podání nabíd</w:t>
      </w:r>
      <w:r w:rsidR="000836CF" w:rsidRPr="00902A80">
        <w:rPr>
          <w:rFonts w:ascii="Times New Roman" w:hAnsi="Times New Roman"/>
          <w:sz w:val="24"/>
          <w:szCs w:val="24"/>
        </w:rPr>
        <w:t>ky</w:t>
      </w:r>
      <w:r w:rsidRPr="00902A80">
        <w:rPr>
          <w:rFonts w:ascii="Times New Roman" w:hAnsi="Times New Roman"/>
          <w:sz w:val="24"/>
          <w:szCs w:val="24"/>
        </w:rPr>
        <w:t xml:space="preserve">. Dotazy mohou být </w:t>
      </w:r>
      <w:r w:rsidR="00902A80">
        <w:rPr>
          <w:rFonts w:ascii="Times New Roman" w:hAnsi="Times New Roman"/>
          <w:sz w:val="24"/>
          <w:szCs w:val="24"/>
        </w:rPr>
        <w:t>vyhlašovateli</w:t>
      </w:r>
      <w:r w:rsidRPr="00902A80">
        <w:rPr>
          <w:rFonts w:ascii="Times New Roman" w:hAnsi="Times New Roman"/>
          <w:sz w:val="24"/>
          <w:szCs w:val="24"/>
        </w:rPr>
        <w:t xml:space="preserve"> zasílány kontaktní osobě pro účely </w:t>
      </w:r>
      <w:r w:rsidR="00902A80">
        <w:rPr>
          <w:rFonts w:ascii="Times New Roman" w:hAnsi="Times New Roman"/>
          <w:sz w:val="24"/>
          <w:szCs w:val="24"/>
        </w:rPr>
        <w:t>soutěžního</w:t>
      </w:r>
      <w:r w:rsidR="00902A80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 xml:space="preserve">řízení </w:t>
      </w:r>
      <w:r w:rsidR="00352605" w:rsidRPr="00902A80">
        <w:rPr>
          <w:rFonts w:ascii="Times New Roman" w:hAnsi="Times New Roman"/>
          <w:sz w:val="24"/>
          <w:szCs w:val="24"/>
        </w:rPr>
        <w:t xml:space="preserve">paní </w:t>
      </w:r>
      <w:r w:rsidR="006249FD" w:rsidRPr="00902A80">
        <w:rPr>
          <w:rFonts w:ascii="Times New Roman" w:hAnsi="Times New Roman"/>
          <w:sz w:val="24"/>
          <w:szCs w:val="24"/>
        </w:rPr>
        <w:t>Ivetě Stachové</w:t>
      </w:r>
      <w:r w:rsidRPr="00902A80">
        <w:rPr>
          <w:rFonts w:ascii="Times New Roman" w:hAnsi="Times New Roman"/>
          <w:sz w:val="24"/>
          <w:szCs w:val="24"/>
        </w:rPr>
        <w:t>, a to:</w:t>
      </w:r>
    </w:p>
    <w:p w14:paraId="2CD8E6A6" w14:textId="7016366E" w:rsidR="00686F72" w:rsidRPr="006F35DF" w:rsidRDefault="00686F72" w:rsidP="009A5095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6F35DF">
        <w:rPr>
          <w:rFonts w:ascii="Times New Roman" w:eastAsia="Times New Roman" w:hAnsi="Times New Roman"/>
          <w:sz w:val="24"/>
          <w:szCs w:val="24"/>
        </w:rPr>
        <w:t xml:space="preserve">poštou na adresu </w:t>
      </w:r>
      <w:r w:rsidR="00902A80">
        <w:rPr>
          <w:rFonts w:ascii="Times New Roman" w:hAnsi="Times New Roman"/>
          <w:sz w:val="24"/>
          <w:szCs w:val="24"/>
        </w:rPr>
        <w:t>vyhlašovatele</w:t>
      </w:r>
      <w:r w:rsidRPr="00902A80">
        <w:rPr>
          <w:rFonts w:ascii="Times New Roman" w:eastAsia="Times New Roman" w:hAnsi="Times New Roman"/>
          <w:sz w:val="24"/>
          <w:szCs w:val="24"/>
        </w:rPr>
        <w:t>: Univerzita Karlova, 1. lékařská fakulta, Oddělení veřejných zakázek, Kateřinská 1660/32, 121 08 Praha 2,</w:t>
      </w:r>
    </w:p>
    <w:p w14:paraId="766F7253" w14:textId="23278F42" w:rsidR="00F01F25" w:rsidRPr="00902A80" w:rsidRDefault="00F01F25" w:rsidP="009A5095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6F35DF">
        <w:rPr>
          <w:rFonts w:ascii="Times New Roman" w:eastAsia="Times New Roman" w:hAnsi="Times New Roman"/>
          <w:sz w:val="24"/>
          <w:szCs w:val="24"/>
        </w:rPr>
        <w:t xml:space="preserve">nebo e-mailem na e-mailovou adresu: </w:t>
      </w:r>
      <w:hyperlink r:id="rId15" w:history="1">
        <w:r w:rsidR="006249FD" w:rsidRPr="00902A80">
          <w:rPr>
            <w:rStyle w:val="Hypertextovodkaz"/>
            <w:rFonts w:ascii="Times New Roman" w:eastAsia="Times New Roman" w:hAnsi="Times New Roman"/>
            <w:sz w:val="24"/>
            <w:szCs w:val="24"/>
          </w:rPr>
          <w:t>istac@lf1.cuni.cz</w:t>
        </w:r>
      </w:hyperlink>
      <w:r w:rsidRPr="00902A80">
        <w:rPr>
          <w:rFonts w:ascii="Times New Roman" w:eastAsia="Times New Roman" w:hAnsi="Times New Roman"/>
          <w:sz w:val="24"/>
          <w:szCs w:val="24"/>
        </w:rPr>
        <w:t>,</w:t>
      </w:r>
    </w:p>
    <w:p w14:paraId="2C81C706" w14:textId="1F32FB98" w:rsidR="00F01F25" w:rsidRPr="006F35DF" w:rsidRDefault="00F01F25" w:rsidP="009A5095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prostřednictvím datové schránky (ID: piyj9b4 s uvedením označení „</w:t>
      </w:r>
      <w:r w:rsidRPr="00902A80">
        <w:rPr>
          <w:rFonts w:ascii="Times New Roman" w:hAnsi="Times New Roman"/>
          <w:b/>
          <w:bCs/>
          <w:sz w:val="24"/>
          <w:szCs w:val="24"/>
        </w:rPr>
        <w:t xml:space="preserve">1. LF UK </w:t>
      </w:r>
      <w:r w:rsidR="00D44CCF" w:rsidRPr="00902A80">
        <w:rPr>
          <w:rFonts w:ascii="Times New Roman" w:hAnsi="Times New Roman"/>
          <w:b/>
          <w:bCs/>
          <w:sz w:val="24"/>
          <w:szCs w:val="24"/>
        </w:rPr>
        <w:t>VS 0001/2022</w:t>
      </w:r>
      <w:r w:rsidRPr="00902A80">
        <w:rPr>
          <w:rFonts w:ascii="Times New Roman" w:hAnsi="Times New Roman"/>
          <w:sz w:val="24"/>
          <w:szCs w:val="24"/>
        </w:rPr>
        <w:t xml:space="preserve">“ </w:t>
      </w:r>
      <w:r w:rsidRPr="006F35DF">
        <w:rPr>
          <w:rFonts w:ascii="Times New Roman" w:hAnsi="Times New Roman"/>
          <w:sz w:val="24"/>
          <w:szCs w:val="24"/>
        </w:rPr>
        <w:t>v předmětu datové zprávy);</w:t>
      </w:r>
    </w:p>
    <w:p w14:paraId="09BD082D" w14:textId="01EAC3C6" w:rsidR="00F01F25" w:rsidRPr="00902A80" w:rsidRDefault="00F01F25" w:rsidP="009A5095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2076">
        <w:rPr>
          <w:rFonts w:ascii="Times New Roman" w:eastAsia="Times New Roman" w:hAnsi="Times New Roman"/>
          <w:sz w:val="24"/>
          <w:szCs w:val="24"/>
        </w:rPr>
        <w:t xml:space="preserve">příp. osobním doručením do podatelny </w:t>
      </w:r>
      <w:r w:rsidR="00902A80">
        <w:rPr>
          <w:rFonts w:ascii="Times New Roman" w:hAnsi="Times New Roman"/>
          <w:sz w:val="24"/>
          <w:szCs w:val="24"/>
        </w:rPr>
        <w:t>vyhlašovatele</w:t>
      </w:r>
      <w:r w:rsidRPr="00902A8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461F621" w14:textId="77777777" w:rsidR="00686F72" w:rsidRPr="006F35DF" w:rsidRDefault="00686F72" w:rsidP="009A509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3141C3C5" w14:textId="3B9CD352" w:rsidR="00686AE5" w:rsidRPr="00902A80" w:rsidRDefault="00686AE5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076">
        <w:rPr>
          <w:rFonts w:ascii="Times New Roman" w:hAnsi="Times New Roman"/>
          <w:sz w:val="24"/>
          <w:szCs w:val="24"/>
        </w:rPr>
        <w:t xml:space="preserve">Vysvětlení </w:t>
      </w:r>
      <w:r w:rsidR="00902A80">
        <w:rPr>
          <w:rFonts w:ascii="Times New Roman" w:hAnsi="Times New Roman"/>
          <w:sz w:val="24"/>
          <w:szCs w:val="24"/>
        </w:rPr>
        <w:t>soutěžních</w:t>
      </w:r>
      <w:r w:rsidR="00902A80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 xml:space="preserve">podmínek </w:t>
      </w:r>
      <w:r w:rsidR="00902A80">
        <w:rPr>
          <w:rFonts w:ascii="Times New Roman" w:hAnsi="Times New Roman"/>
          <w:sz w:val="24"/>
          <w:szCs w:val="24"/>
        </w:rPr>
        <w:t>vyhlašovatel</w:t>
      </w:r>
      <w:r w:rsidRPr="00902A80">
        <w:rPr>
          <w:rFonts w:ascii="Times New Roman" w:hAnsi="Times New Roman"/>
          <w:sz w:val="24"/>
          <w:szCs w:val="24"/>
        </w:rPr>
        <w:t xml:space="preserve"> zašle včetně přesného znění žádosti nejpozději d</w:t>
      </w:r>
      <w:r w:rsidRPr="00902A80">
        <w:rPr>
          <w:rFonts w:ascii="Times New Roman" w:hAnsi="Times New Roman"/>
          <w:b/>
          <w:sz w:val="24"/>
          <w:szCs w:val="24"/>
        </w:rPr>
        <w:t xml:space="preserve">o </w:t>
      </w:r>
      <w:r w:rsidR="007E00DA">
        <w:rPr>
          <w:rFonts w:ascii="Times New Roman" w:hAnsi="Times New Roman"/>
          <w:b/>
          <w:sz w:val="24"/>
          <w:szCs w:val="24"/>
        </w:rPr>
        <w:t>5</w:t>
      </w:r>
      <w:r w:rsidRPr="00902A80">
        <w:rPr>
          <w:rFonts w:ascii="Times New Roman" w:hAnsi="Times New Roman"/>
          <w:b/>
          <w:sz w:val="24"/>
          <w:szCs w:val="24"/>
        </w:rPr>
        <w:t xml:space="preserve"> pracovních dnů</w:t>
      </w:r>
      <w:r w:rsidRPr="00902A80">
        <w:rPr>
          <w:rFonts w:ascii="Times New Roman" w:hAnsi="Times New Roman"/>
          <w:sz w:val="24"/>
          <w:szCs w:val="24"/>
        </w:rPr>
        <w:t xml:space="preserve"> po doručení žádosti.</w:t>
      </w:r>
    </w:p>
    <w:p w14:paraId="430029D1" w14:textId="2AA9B6AC" w:rsidR="00686AE5" w:rsidRPr="00902A80" w:rsidRDefault="00686AE5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 xml:space="preserve">Vysvětlení </w:t>
      </w:r>
      <w:r w:rsidR="00902A80">
        <w:rPr>
          <w:rFonts w:ascii="Times New Roman" w:hAnsi="Times New Roman"/>
          <w:sz w:val="24"/>
          <w:szCs w:val="24"/>
        </w:rPr>
        <w:t>soutěžních</w:t>
      </w:r>
      <w:r w:rsidR="00902A80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 xml:space="preserve">podmínek, příp. změnu či doplnění </w:t>
      </w:r>
      <w:r w:rsidR="00902A80">
        <w:rPr>
          <w:rFonts w:ascii="Times New Roman" w:hAnsi="Times New Roman"/>
          <w:sz w:val="24"/>
          <w:szCs w:val="24"/>
        </w:rPr>
        <w:t>soutěžních</w:t>
      </w:r>
      <w:r w:rsidR="00902A80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 xml:space="preserve">podmínek může </w:t>
      </w:r>
      <w:r w:rsidR="00902A80">
        <w:rPr>
          <w:rFonts w:ascii="Times New Roman" w:hAnsi="Times New Roman"/>
          <w:sz w:val="24"/>
          <w:szCs w:val="24"/>
        </w:rPr>
        <w:t>vyhlašovatel</w:t>
      </w:r>
      <w:r w:rsidRPr="00902A80">
        <w:rPr>
          <w:rFonts w:ascii="Times New Roman" w:hAnsi="Times New Roman"/>
          <w:sz w:val="24"/>
          <w:szCs w:val="24"/>
        </w:rPr>
        <w:t xml:space="preserve"> poskytnout dodavateli i z vlastního podnětu.</w:t>
      </w:r>
    </w:p>
    <w:p w14:paraId="1819CFB3" w14:textId="77777777" w:rsidR="00686AE5" w:rsidRPr="006F35DF" w:rsidRDefault="00686AE5" w:rsidP="009A5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56565" w14:textId="4BD19EA1" w:rsidR="00750FC9" w:rsidRPr="00902A80" w:rsidRDefault="00686F72" w:rsidP="00F618A4">
      <w:pPr>
        <w:autoSpaceDE w:val="0"/>
        <w:autoSpaceDN w:val="0"/>
        <w:adjustRightInd w:val="0"/>
        <w:ind w:left="284" w:hanging="284"/>
        <w:rPr>
          <w:rFonts w:ascii="Times New Roman" w:hAnsi="Times New Roman"/>
          <w:b/>
          <w:sz w:val="24"/>
          <w:szCs w:val="24"/>
        </w:rPr>
      </w:pPr>
      <w:r w:rsidRPr="006F35DF">
        <w:rPr>
          <w:rFonts w:ascii="Times New Roman" w:hAnsi="Times New Roman"/>
          <w:b/>
          <w:sz w:val="24"/>
          <w:szCs w:val="24"/>
        </w:rPr>
        <w:t xml:space="preserve">11.4. </w:t>
      </w:r>
      <w:r w:rsidR="00902A80" w:rsidRPr="00F40B67">
        <w:rPr>
          <w:rFonts w:ascii="Times New Roman" w:hAnsi="Times New Roman"/>
          <w:b/>
          <w:sz w:val="24"/>
          <w:szCs w:val="24"/>
        </w:rPr>
        <w:t>Vyhlašovatel</w:t>
      </w:r>
      <w:r w:rsidR="00750FC9" w:rsidRPr="00902A80">
        <w:rPr>
          <w:rFonts w:ascii="Times New Roman" w:hAnsi="Times New Roman"/>
          <w:b/>
          <w:sz w:val="24"/>
          <w:szCs w:val="24"/>
        </w:rPr>
        <w:t xml:space="preserve"> si dále vyhrazuje níže uvedená práva a podmínky:</w:t>
      </w:r>
    </w:p>
    <w:p w14:paraId="6C99050B" w14:textId="42359A1C" w:rsidR="00F01F25" w:rsidRPr="00902A80" w:rsidRDefault="00902A80" w:rsidP="009F65EB">
      <w:pPr>
        <w:pStyle w:val="Zkladntext"/>
        <w:widowControl w:val="0"/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Vyhlašovatel </w:t>
      </w:r>
      <w:r w:rsidR="00F01F25" w:rsidRPr="00902A80">
        <w:rPr>
          <w:rFonts w:ascii="Times New Roman" w:hAnsi="Times New Roman"/>
          <w:sz w:val="24"/>
          <w:szCs w:val="24"/>
        </w:rPr>
        <w:t>vylučuje možnost podání variantních nabídek.</w:t>
      </w:r>
    </w:p>
    <w:p w14:paraId="45635E52" w14:textId="7D474573" w:rsidR="00F01F25" w:rsidRPr="00902A80" w:rsidRDefault="00F01F25" w:rsidP="009F65EB">
      <w:pPr>
        <w:pStyle w:val="Zkladntext"/>
        <w:widowControl w:val="0"/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sz w:val="24"/>
          <w:szCs w:val="24"/>
        </w:rPr>
        <w:t>Účastník ponese veškeré své náklady spojené s účastí v </w:t>
      </w:r>
      <w:r w:rsidR="00902A80">
        <w:rPr>
          <w:rFonts w:ascii="Times New Roman" w:hAnsi="Times New Roman"/>
          <w:sz w:val="24"/>
          <w:szCs w:val="24"/>
        </w:rPr>
        <w:t>soutěžním</w:t>
      </w:r>
      <w:r w:rsidR="00902A80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>řízení, účastník nemá nárok na úhradu nákladů, které mu vznikly v souvislosti s účastí v </w:t>
      </w:r>
      <w:r w:rsidR="003761FF">
        <w:rPr>
          <w:rFonts w:ascii="Times New Roman" w:hAnsi="Times New Roman"/>
          <w:sz w:val="24"/>
          <w:szCs w:val="24"/>
        </w:rPr>
        <w:t>soutěžním</w:t>
      </w:r>
      <w:r w:rsidR="003761FF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>řízení.</w:t>
      </w:r>
    </w:p>
    <w:p w14:paraId="10265C37" w14:textId="32403860" w:rsidR="00F01F25" w:rsidRPr="00902A80" w:rsidRDefault="00F01F25" w:rsidP="009F65EB">
      <w:pPr>
        <w:pStyle w:val="Zkladntext"/>
        <w:widowControl w:val="0"/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</w:rPr>
      </w:pPr>
      <w:r w:rsidRPr="006F35DF">
        <w:rPr>
          <w:rFonts w:ascii="Times New Roman" w:hAnsi="Times New Roman"/>
          <w:sz w:val="24"/>
          <w:szCs w:val="24"/>
        </w:rPr>
        <w:t>Účastník je povinn</w:t>
      </w:r>
      <w:r w:rsidR="00207DA5" w:rsidRPr="006F35DF">
        <w:rPr>
          <w:rFonts w:ascii="Times New Roman" w:hAnsi="Times New Roman"/>
          <w:sz w:val="24"/>
          <w:szCs w:val="24"/>
        </w:rPr>
        <w:t>ý</w:t>
      </w:r>
      <w:r w:rsidRPr="006F35DF">
        <w:rPr>
          <w:rFonts w:ascii="Times New Roman" w:hAnsi="Times New Roman"/>
          <w:sz w:val="24"/>
          <w:szCs w:val="24"/>
        </w:rPr>
        <w:t xml:space="preserve"> zdržet se jakýchkoli jednání, která by mohla narušit transparentní a nediskriminační průběh </w:t>
      </w:r>
      <w:r w:rsidR="00902A80">
        <w:rPr>
          <w:rFonts w:ascii="Times New Roman" w:hAnsi="Times New Roman"/>
          <w:sz w:val="24"/>
          <w:szCs w:val="24"/>
        </w:rPr>
        <w:t>soutěžního</w:t>
      </w:r>
      <w:r w:rsidR="00902A80" w:rsidRPr="00902A80">
        <w:rPr>
          <w:rFonts w:ascii="Times New Roman" w:hAnsi="Times New Roman"/>
          <w:sz w:val="24"/>
          <w:szCs w:val="24"/>
        </w:rPr>
        <w:t xml:space="preserve"> </w:t>
      </w:r>
      <w:r w:rsidRPr="00902A80">
        <w:rPr>
          <w:rFonts w:ascii="Times New Roman" w:hAnsi="Times New Roman"/>
          <w:sz w:val="24"/>
          <w:szCs w:val="24"/>
        </w:rPr>
        <w:t>řízení.</w:t>
      </w:r>
    </w:p>
    <w:p w14:paraId="2AAC5717" w14:textId="3979ACBE" w:rsidR="00F01F25" w:rsidRPr="006F35DF" w:rsidRDefault="00902A80" w:rsidP="009F65EB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Vyhlašovatel</w:t>
      </w:r>
      <w:r w:rsidR="00F01F25" w:rsidRPr="00902A80">
        <w:rPr>
          <w:rFonts w:ascii="Times New Roman" w:hAnsi="Times New Roman"/>
          <w:sz w:val="24"/>
          <w:szCs w:val="24"/>
        </w:rPr>
        <w:t xml:space="preserve"> si vyhrazuje právo vyloučit z účasti v </w:t>
      </w:r>
      <w:r w:rsidR="006F35DF">
        <w:rPr>
          <w:rFonts w:ascii="Times New Roman" w:hAnsi="Times New Roman"/>
          <w:sz w:val="24"/>
          <w:szCs w:val="24"/>
        </w:rPr>
        <w:t>soutěžním</w:t>
      </w:r>
      <w:r w:rsidR="006F35DF" w:rsidRPr="00902A80">
        <w:rPr>
          <w:rFonts w:ascii="Times New Roman" w:hAnsi="Times New Roman"/>
          <w:sz w:val="24"/>
          <w:szCs w:val="24"/>
        </w:rPr>
        <w:t xml:space="preserve"> </w:t>
      </w:r>
      <w:r w:rsidR="00F01F25" w:rsidRPr="00902A80">
        <w:rPr>
          <w:rFonts w:ascii="Times New Roman" w:hAnsi="Times New Roman"/>
          <w:sz w:val="24"/>
          <w:szCs w:val="24"/>
        </w:rPr>
        <w:t>řízení účastníka, jehož nabídka nebude splňovat podmínky stanovené v této výzvě. Ozná</w:t>
      </w:r>
      <w:r w:rsidR="00F01F25" w:rsidRPr="006F35DF">
        <w:rPr>
          <w:rFonts w:ascii="Times New Roman" w:hAnsi="Times New Roman"/>
          <w:sz w:val="24"/>
          <w:szCs w:val="24"/>
        </w:rPr>
        <w:t xml:space="preserve">mení o případném vyřazení nabídky a o vyloučení účastníka zašle </w:t>
      </w:r>
      <w:r w:rsidR="006F35DF">
        <w:rPr>
          <w:rFonts w:ascii="Times New Roman" w:hAnsi="Times New Roman"/>
          <w:sz w:val="24"/>
          <w:szCs w:val="24"/>
        </w:rPr>
        <w:t>vyhlašovatel</w:t>
      </w:r>
      <w:r w:rsidR="00F01F25" w:rsidRPr="006F35DF">
        <w:rPr>
          <w:rFonts w:ascii="Times New Roman" w:hAnsi="Times New Roman"/>
          <w:sz w:val="24"/>
          <w:szCs w:val="24"/>
        </w:rPr>
        <w:t xml:space="preserve"> vyloučenému účastníkovi písemně elektronicky (e-mailem nebo datovou schránkou).</w:t>
      </w:r>
    </w:p>
    <w:p w14:paraId="5C325D16" w14:textId="0A63BF3E" w:rsidR="00637109" w:rsidRDefault="006F35DF" w:rsidP="00637109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Vyhlašovatel</w:t>
      </w:r>
      <w:r w:rsidR="00F01F25" w:rsidRPr="006F35DF">
        <w:rPr>
          <w:rFonts w:ascii="Times New Roman" w:hAnsi="Times New Roman"/>
          <w:sz w:val="24"/>
          <w:szCs w:val="24"/>
        </w:rPr>
        <w:t xml:space="preserve"> si vyhrazuje právo </w:t>
      </w:r>
      <w:r>
        <w:rPr>
          <w:rFonts w:ascii="Times New Roman" w:hAnsi="Times New Roman"/>
          <w:sz w:val="24"/>
          <w:szCs w:val="24"/>
        </w:rPr>
        <w:t>soutěžní</w:t>
      </w:r>
      <w:r w:rsidRPr="006F35DF">
        <w:rPr>
          <w:rFonts w:ascii="Times New Roman" w:hAnsi="Times New Roman"/>
          <w:sz w:val="24"/>
          <w:szCs w:val="24"/>
        </w:rPr>
        <w:t xml:space="preserve"> </w:t>
      </w:r>
      <w:r w:rsidR="00F01F25" w:rsidRPr="006F35DF">
        <w:rPr>
          <w:rFonts w:ascii="Times New Roman" w:hAnsi="Times New Roman"/>
          <w:sz w:val="24"/>
          <w:szCs w:val="24"/>
        </w:rPr>
        <w:t>řízení kdykoliv v jeho průběhu zrušit</w:t>
      </w:r>
      <w:r w:rsidR="00570D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i bez udání důvodu</w:t>
      </w:r>
      <w:r w:rsidR="00F01F25" w:rsidRPr="006F35DF">
        <w:rPr>
          <w:rFonts w:ascii="Times New Roman" w:hAnsi="Times New Roman"/>
          <w:sz w:val="24"/>
          <w:szCs w:val="24"/>
        </w:rPr>
        <w:t xml:space="preserve">. V případě zrušení </w:t>
      </w:r>
      <w:r>
        <w:rPr>
          <w:rFonts w:ascii="Times New Roman" w:hAnsi="Times New Roman"/>
          <w:sz w:val="24"/>
          <w:szCs w:val="24"/>
        </w:rPr>
        <w:t>soutěžního</w:t>
      </w:r>
      <w:r w:rsidRPr="006F35DF">
        <w:rPr>
          <w:rFonts w:ascii="Times New Roman" w:hAnsi="Times New Roman"/>
          <w:sz w:val="24"/>
          <w:szCs w:val="24"/>
        </w:rPr>
        <w:t xml:space="preserve"> </w:t>
      </w:r>
      <w:r w:rsidR="00F01F25" w:rsidRPr="006F35DF">
        <w:rPr>
          <w:rFonts w:ascii="Times New Roman" w:hAnsi="Times New Roman"/>
          <w:sz w:val="24"/>
          <w:szCs w:val="24"/>
        </w:rPr>
        <w:t xml:space="preserve">řízení </w:t>
      </w:r>
      <w:r>
        <w:rPr>
          <w:rFonts w:ascii="Times New Roman" w:hAnsi="Times New Roman"/>
          <w:sz w:val="24"/>
          <w:szCs w:val="24"/>
        </w:rPr>
        <w:t>vyhlašovatel</w:t>
      </w:r>
      <w:r w:rsidR="00F01F25" w:rsidRPr="006F35DF">
        <w:rPr>
          <w:rFonts w:ascii="Times New Roman" w:hAnsi="Times New Roman"/>
          <w:sz w:val="24"/>
          <w:szCs w:val="24"/>
        </w:rPr>
        <w:t xml:space="preserve"> bezodkladně písemně informuje o této skutečnosti elektronicky (e-mailem nebo datovou schránkou) účastník</w:t>
      </w:r>
      <w:r w:rsidR="00207DA5" w:rsidRPr="006F35DF">
        <w:rPr>
          <w:rFonts w:ascii="Times New Roman" w:hAnsi="Times New Roman"/>
          <w:sz w:val="24"/>
          <w:szCs w:val="24"/>
        </w:rPr>
        <w:t>a, který</w:t>
      </w:r>
      <w:r w:rsidR="00F01F25" w:rsidRPr="006F35DF">
        <w:rPr>
          <w:rFonts w:ascii="Times New Roman" w:hAnsi="Times New Roman"/>
          <w:sz w:val="24"/>
          <w:szCs w:val="24"/>
        </w:rPr>
        <w:t xml:space="preserve"> podal nabídku ve lhůtě pro podání nabíd</w:t>
      </w:r>
      <w:r w:rsidR="00207DA5" w:rsidRPr="006F35DF">
        <w:rPr>
          <w:rFonts w:ascii="Times New Roman" w:hAnsi="Times New Roman"/>
          <w:sz w:val="24"/>
          <w:szCs w:val="24"/>
        </w:rPr>
        <w:t>ky</w:t>
      </w:r>
      <w:r w:rsidR="00F01F25" w:rsidRPr="006F35DF">
        <w:rPr>
          <w:rFonts w:ascii="Times New Roman" w:hAnsi="Times New Roman"/>
          <w:sz w:val="24"/>
          <w:szCs w:val="24"/>
        </w:rPr>
        <w:t xml:space="preserve">. V případě zrušení </w:t>
      </w:r>
      <w:r>
        <w:rPr>
          <w:rFonts w:ascii="Times New Roman" w:hAnsi="Times New Roman"/>
          <w:sz w:val="24"/>
          <w:szCs w:val="24"/>
        </w:rPr>
        <w:t>soutěžního</w:t>
      </w:r>
      <w:r w:rsidRPr="006F35DF">
        <w:rPr>
          <w:rFonts w:ascii="Times New Roman" w:hAnsi="Times New Roman"/>
          <w:sz w:val="24"/>
          <w:szCs w:val="24"/>
        </w:rPr>
        <w:t xml:space="preserve"> </w:t>
      </w:r>
      <w:r w:rsidR="00F01F25" w:rsidRPr="006F35DF">
        <w:rPr>
          <w:rFonts w:ascii="Times New Roman" w:hAnsi="Times New Roman"/>
          <w:sz w:val="24"/>
          <w:szCs w:val="24"/>
        </w:rPr>
        <w:t>řízení v době běhu lhůty pro podání nabíd</w:t>
      </w:r>
      <w:r w:rsidR="00207DA5" w:rsidRPr="006F35DF">
        <w:rPr>
          <w:rFonts w:ascii="Times New Roman" w:hAnsi="Times New Roman"/>
          <w:sz w:val="24"/>
          <w:szCs w:val="24"/>
        </w:rPr>
        <w:t>ky</w:t>
      </w:r>
      <w:r w:rsidR="00F01F25" w:rsidRPr="006F3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vyhlašovatel</w:t>
      </w:r>
      <w:r w:rsidR="00F01F25" w:rsidRPr="006F35DF">
        <w:rPr>
          <w:rFonts w:ascii="Times New Roman" w:hAnsi="Times New Roman"/>
          <w:sz w:val="24"/>
          <w:szCs w:val="24"/>
        </w:rPr>
        <w:t xml:space="preserve"> zveřejní tuto informaci na profilu </w:t>
      </w:r>
      <w:r w:rsidR="00852E82">
        <w:rPr>
          <w:rFonts w:ascii="Times New Roman" w:hAnsi="Times New Roman"/>
          <w:sz w:val="24"/>
          <w:szCs w:val="24"/>
        </w:rPr>
        <w:t>vyhlašovatele</w:t>
      </w:r>
      <w:r w:rsidR="00F01F25" w:rsidRPr="006F35DF">
        <w:rPr>
          <w:rFonts w:ascii="Times New Roman" w:hAnsi="Times New Roman"/>
          <w:sz w:val="24"/>
          <w:szCs w:val="24"/>
        </w:rPr>
        <w:t xml:space="preserve">. </w:t>
      </w:r>
    </w:p>
    <w:p w14:paraId="7E132607" w14:textId="7C675123" w:rsidR="00F01F25" w:rsidRPr="00637109" w:rsidRDefault="00637109" w:rsidP="00637109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01F25" w:rsidRPr="00637109">
        <w:rPr>
          <w:rFonts w:ascii="Times New Roman" w:hAnsi="Times New Roman"/>
          <w:sz w:val="24"/>
          <w:szCs w:val="24"/>
        </w:rPr>
        <w:t>Výběrem jeho nabídky účastníkovi nevzniká smluvní vztah k</w:t>
      </w:r>
      <w:r w:rsidR="006F35DF" w:rsidRPr="00637109">
        <w:rPr>
          <w:rFonts w:ascii="Times New Roman" w:hAnsi="Times New Roman"/>
          <w:sz w:val="24"/>
          <w:szCs w:val="24"/>
        </w:rPr>
        <w:t> vyhlašovateli.</w:t>
      </w:r>
    </w:p>
    <w:p w14:paraId="7E5F2BED" w14:textId="19D159ED" w:rsidR="00F01F25" w:rsidRPr="006F35DF" w:rsidRDefault="00F01F25" w:rsidP="009F65EB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</w:rPr>
      </w:pPr>
      <w:r w:rsidRPr="003761FF">
        <w:rPr>
          <w:rFonts w:ascii="Times New Roman" w:hAnsi="Times New Roman"/>
          <w:sz w:val="24"/>
          <w:szCs w:val="24"/>
        </w:rPr>
        <w:t xml:space="preserve">Oznámení o výsledku </w:t>
      </w:r>
      <w:r w:rsidR="006F35DF">
        <w:rPr>
          <w:rFonts w:ascii="Times New Roman" w:hAnsi="Times New Roman"/>
          <w:sz w:val="24"/>
          <w:szCs w:val="24"/>
        </w:rPr>
        <w:t>soutěžního</w:t>
      </w:r>
      <w:r w:rsidR="006F35DF" w:rsidRPr="006F35DF">
        <w:rPr>
          <w:rFonts w:ascii="Times New Roman" w:hAnsi="Times New Roman"/>
          <w:sz w:val="24"/>
          <w:szCs w:val="24"/>
        </w:rPr>
        <w:t xml:space="preserve"> </w:t>
      </w:r>
      <w:r w:rsidRPr="006F35DF">
        <w:rPr>
          <w:rFonts w:ascii="Times New Roman" w:hAnsi="Times New Roman"/>
          <w:sz w:val="24"/>
          <w:szCs w:val="24"/>
        </w:rPr>
        <w:t xml:space="preserve">řízení odešle </w:t>
      </w:r>
      <w:r w:rsidR="006F35DF">
        <w:rPr>
          <w:rFonts w:ascii="Times New Roman" w:hAnsi="Times New Roman"/>
          <w:sz w:val="24"/>
          <w:szCs w:val="24"/>
        </w:rPr>
        <w:t>vyhlašovatel</w:t>
      </w:r>
      <w:r w:rsidRPr="006F35DF">
        <w:rPr>
          <w:rFonts w:ascii="Times New Roman" w:hAnsi="Times New Roman"/>
          <w:sz w:val="24"/>
          <w:szCs w:val="24"/>
        </w:rPr>
        <w:t xml:space="preserve"> elektronicky (e-mailem nebo datovou schránkou) účastník</w:t>
      </w:r>
      <w:r w:rsidR="00207DA5" w:rsidRPr="006F35DF">
        <w:rPr>
          <w:rFonts w:ascii="Times New Roman" w:hAnsi="Times New Roman"/>
          <w:sz w:val="24"/>
          <w:szCs w:val="24"/>
        </w:rPr>
        <w:t>ovi</w:t>
      </w:r>
      <w:r w:rsidRPr="006F35DF">
        <w:rPr>
          <w:rFonts w:ascii="Times New Roman" w:hAnsi="Times New Roman"/>
          <w:sz w:val="24"/>
          <w:szCs w:val="24"/>
        </w:rPr>
        <w:t>, kte</w:t>
      </w:r>
      <w:r w:rsidR="00207DA5" w:rsidRPr="006F35DF">
        <w:rPr>
          <w:rFonts w:ascii="Times New Roman" w:hAnsi="Times New Roman"/>
          <w:sz w:val="24"/>
          <w:szCs w:val="24"/>
        </w:rPr>
        <w:t>rý</w:t>
      </w:r>
      <w:r w:rsidRPr="006F35DF">
        <w:rPr>
          <w:rFonts w:ascii="Times New Roman" w:hAnsi="Times New Roman"/>
          <w:sz w:val="24"/>
          <w:szCs w:val="24"/>
        </w:rPr>
        <w:t xml:space="preserve"> podal nabídku ve lhůtě pro podání nabídek a je</w:t>
      </w:r>
      <w:r w:rsidR="00207DA5" w:rsidRPr="006F35DF">
        <w:rPr>
          <w:rFonts w:ascii="Times New Roman" w:hAnsi="Times New Roman"/>
          <w:sz w:val="24"/>
          <w:szCs w:val="24"/>
        </w:rPr>
        <w:t>hož</w:t>
      </w:r>
      <w:r w:rsidRPr="006F35DF">
        <w:rPr>
          <w:rFonts w:ascii="Times New Roman" w:hAnsi="Times New Roman"/>
          <w:sz w:val="24"/>
          <w:szCs w:val="24"/>
        </w:rPr>
        <w:t xml:space="preserve"> nabídka nebyla vyřazena ze </w:t>
      </w:r>
      <w:r w:rsidR="006F35DF">
        <w:rPr>
          <w:rFonts w:ascii="Times New Roman" w:hAnsi="Times New Roman"/>
          <w:sz w:val="24"/>
          <w:szCs w:val="24"/>
        </w:rPr>
        <w:t>soutěžního</w:t>
      </w:r>
      <w:r w:rsidR="006F35DF" w:rsidRPr="006F35DF">
        <w:rPr>
          <w:rFonts w:ascii="Times New Roman" w:hAnsi="Times New Roman"/>
          <w:sz w:val="24"/>
          <w:szCs w:val="24"/>
        </w:rPr>
        <w:t xml:space="preserve"> </w:t>
      </w:r>
      <w:r w:rsidRPr="006F35DF">
        <w:rPr>
          <w:rFonts w:ascii="Times New Roman" w:hAnsi="Times New Roman"/>
          <w:sz w:val="24"/>
          <w:szCs w:val="24"/>
        </w:rPr>
        <w:t>řízení</w:t>
      </w:r>
      <w:r w:rsidR="008763D6">
        <w:rPr>
          <w:rFonts w:ascii="Times New Roman" w:hAnsi="Times New Roman"/>
          <w:sz w:val="24"/>
          <w:szCs w:val="24"/>
        </w:rPr>
        <w:t xml:space="preserve"> </w:t>
      </w:r>
      <w:r w:rsidR="00637109">
        <w:rPr>
          <w:rFonts w:ascii="Times New Roman" w:hAnsi="Times New Roman"/>
          <w:sz w:val="24"/>
          <w:szCs w:val="24"/>
        </w:rPr>
        <w:t xml:space="preserve">bez zbytečného odkladu </w:t>
      </w:r>
      <w:r w:rsidR="008763D6">
        <w:rPr>
          <w:rFonts w:ascii="Times New Roman" w:hAnsi="Times New Roman"/>
          <w:sz w:val="24"/>
          <w:szCs w:val="24"/>
        </w:rPr>
        <w:t>po rozhodnutí vyhlašovatele o výběru účastníka</w:t>
      </w:r>
      <w:r w:rsidRPr="006F35DF">
        <w:rPr>
          <w:rFonts w:ascii="Times New Roman" w:hAnsi="Times New Roman"/>
          <w:sz w:val="24"/>
          <w:szCs w:val="24"/>
        </w:rPr>
        <w:t xml:space="preserve">. Oznámení o pozdním podání nabídky či oznámení o vyřazení účastníka odešle </w:t>
      </w:r>
      <w:r w:rsidR="006F35DF">
        <w:rPr>
          <w:rFonts w:ascii="Times New Roman" w:hAnsi="Times New Roman"/>
          <w:sz w:val="24"/>
          <w:szCs w:val="24"/>
        </w:rPr>
        <w:t>vyhlašovatel</w:t>
      </w:r>
      <w:r w:rsidRPr="006F35DF">
        <w:rPr>
          <w:rFonts w:ascii="Times New Roman" w:hAnsi="Times New Roman"/>
          <w:sz w:val="24"/>
          <w:szCs w:val="24"/>
        </w:rPr>
        <w:t xml:space="preserve"> elektronicky (e-mailem nebo datovou schránkou) dotčenému účastníkovi.</w:t>
      </w:r>
    </w:p>
    <w:p w14:paraId="3CC2D595" w14:textId="25AFA393" w:rsidR="00F01F25" w:rsidRPr="006F35DF" w:rsidRDefault="006F35DF" w:rsidP="009F65EB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Vyhlašovatel </w:t>
      </w:r>
      <w:r w:rsidR="00F01F25" w:rsidRPr="006F35DF">
        <w:rPr>
          <w:rFonts w:ascii="Times New Roman" w:hAnsi="Times New Roman"/>
          <w:sz w:val="24"/>
          <w:szCs w:val="24"/>
        </w:rPr>
        <w:t>si dále vyhrazuje právo:</w:t>
      </w:r>
    </w:p>
    <w:p w14:paraId="1988987D" w14:textId="13990D97" w:rsidR="00F01F25" w:rsidRPr="00A42076" w:rsidRDefault="00F01F25" w:rsidP="009F65EB">
      <w:pPr>
        <w:pStyle w:val="honey"/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57" w:firstLine="0"/>
        <w:rPr>
          <w:rFonts w:ascii="Times New Roman" w:hAnsi="Times New Roman"/>
          <w:szCs w:val="24"/>
        </w:rPr>
      </w:pPr>
      <w:r w:rsidRPr="00A42076">
        <w:rPr>
          <w:rFonts w:ascii="Times New Roman" w:hAnsi="Times New Roman"/>
          <w:szCs w:val="24"/>
        </w:rPr>
        <w:t>odmítnout předloženou nabídku;</w:t>
      </w:r>
    </w:p>
    <w:p w14:paraId="284EA158" w14:textId="12220404" w:rsidR="00F01F25" w:rsidRPr="003761FF" w:rsidRDefault="00F01F25" w:rsidP="009F65EB">
      <w:pPr>
        <w:pStyle w:val="honey"/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57" w:firstLine="0"/>
        <w:rPr>
          <w:rFonts w:ascii="Times New Roman" w:hAnsi="Times New Roman"/>
          <w:szCs w:val="24"/>
        </w:rPr>
      </w:pPr>
      <w:r w:rsidRPr="003761FF">
        <w:rPr>
          <w:rFonts w:ascii="Times New Roman" w:hAnsi="Times New Roman"/>
          <w:szCs w:val="24"/>
        </w:rPr>
        <w:t>nevracet podanou nabídku;</w:t>
      </w:r>
    </w:p>
    <w:p w14:paraId="6B906DB4" w14:textId="48E9D140" w:rsidR="00F01F25" w:rsidRPr="006F35DF" w:rsidRDefault="00F01F25" w:rsidP="009F65EB">
      <w:pPr>
        <w:pStyle w:val="honey"/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57" w:firstLine="0"/>
        <w:rPr>
          <w:rFonts w:ascii="Times New Roman" w:hAnsi="Times New Roman"/>
          <w:szCs w:val="24"/>
        </w:rPr>
      </w:pPr>
      <w:r w:rsidRPr="003761FF">
        <w:rPr>
          <w:rFonts w:ascii="Times New Roman" w:hAnsi="Times New Roman"/>
          <w:szCs w:val="24"/>
        </w:rPr>
        <w:t xml:space="preserve">upřesnit </w:t>
      </w:r>
      <w:r w:rsidR="006F35DF">
        <w:rPr>
          <w:rFonts w:ascii="Times New Roman" w:hAnsi="Times New Roman"/>
          <w:szCs w:val="24"/>
        </w:rPr>
        <w:t>soutěžní</w:t>
      </w:r>
      <w:r w:rsidR="006F35DF" w:rsidRPr="006F35DF">
        <w:rPr>
          <w:rFonts w:ascii="Times New Roman" w:hAnsi="Times New Roman"/>
          <w:szCs w:val="24"/>
        </w:rPr>
        <w:t xml:space="preserve"> </w:t>
      </w:r>
      <w:r w:rsidRPr="006F35DF">
        <w:rPr>
          <w:rFonts w:ascii="Times New Roman" w:hAnsi="Times New Roman"/>
          <w:szCs w:val="24"/>
        </w:rPr>
        <w:t xml:space="preserve">podmínky veřejné </w:t>
      </w:r>
      <w:r w:rsidR="006F35DF">
        <w:rPr>
          <w:rFonts w:ascii="Times New Roman" w:hAnsi="Times New Roman"/>
          <w:szCs w:val="24"/>
        </w:rPr>
        <w:t>obchodní soutěže</w:t>
      </w:r>
      <w:r w:rsidRPr="006F35DF">
        <w:rPr>
          <w:rFonts w:ascii="Times New Roman" w:hAnsi="Times New Roman"/>
          <w:szCs w:val="24"/>
        </w:rPr>
        <w:t>;</w:t>
      </w:r>
    </w:p>
    <w:p w14:paraId="1ECD9033" w14:textId="4D0D5745" w:rsidR="00F01F25" w:rsidRPr="003761FF" w:rsidRDefault="00F01F25" w:rsidP="009F65EB">
      <w:pPr>
        <w:pStyle w:val="honey"/>
        <w:numPr>
          <w:ilvl w:val="0"/>
          <w:numId w:val="18"/>
        </w:numPr>
        <w:tabs>
          <w:tab w:val="clear" w:pos="720"/>
        </w:tabs>
        <w:spacing w:after="0" w:line="240" w:lineRule="auto"/>
        <w:ind w:left="57" w:hanging="57"/>
        <w:rPr>
          <w:rFonts w:ascii="Times New Roman" w:hAnsi="Times New Roman"/>
          <w:szCs w:val="24"/>
        </w:rPr>
      </w:pPr>
      <w:r w:rsidRPr="00A42076">
        <w:rPr>
          <w:rFonts w:ascii="Times New Roman" w:hAnsi="Times New Roman"/>
          <w:szCs w:val="24"/>
        </w:rPr>
        <w:t>vyžádat si od účastníka písemné objasnění či doplnění nabídky a ověřit si informace, uvedené účastn</w:t>
      </w:r>
      <w:r w:rsidRPr="003761FF">
        <w:rPr>
          <w:rFonts w:ascii="Times New Roman" w:hAnsi="Times New Roman"/>
          <w:szCs w:val="24"/>
        </w:rPr>
        <w:t>íkem v nabídce;</w:t>
      </w:r>
    </w:p>
    <w:p w14:paraId="4F21A71A" w14:textId="26EBC3E2" w:rsidR="00F01F25" w:rsidRDefault="00F01F25" w:rsidP="009F65EB">
      <w:pPr>
        <w:pStyle w:val="honey"/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57" w:firstLine="0"/>
        <w:rPr>
          <w:rFonts w:ascii="Times New Roman" w:hAnsi="Times New Roman"/>
          <w:szCs w:val="24"/>
        </w:rPr>
      </w:pPr>
      <w:r w:rsidRPr="003761FF">
        <w:rPr>
          <w:rFonts w:ascii="Times New Roman" w:hAnsi="Times New Roman"/>
          <w:szCs w:val="24"/>
        </w:rPr>
        <w:t>že účastník</w:t>
      </w:r>
      <w:r w:rsidR="00207DA5" w:rsidRPr="00C648B6">
        <w:rPr>
          <w:rFonts w:ascii="Times New Roman" w:hAnsi="Times New Roman"/>
          <w:szCs w:val="24"/>
        </w:rPr>
        <w:t>ovi</w:t>
      </w:r>
      <w:r w:rsidRPr="005A06F9">
        <w:rPr>
          <w:rFonts w:ascii="Times New Roman" w:hAnsi="Times New Roman"/>
          <w:szCs w:val="24"/>
        </w:rPr>
        <w:t xml:space="preserve"> podáním nabídky nevznikají žádná práva na uzavření smlouvy s </w:t>
      </w:r>
      <w:r w:rsidR="006F35DF">
        <w:rPr>
          <w:rFonts w:ascii="Times New Roman" w:hAnsi="Times New Roman"/>
          <w:szCs w:val="24"/>
        </w:rPr>
        <w:t>vyhlašovatelem</w:t>
      </w:r>
    </w:p>
    <w:p w14:paraId="05825F78" w14:textId="53F1A7CB" w:rsidR="00C462F4" w:rsidRDefault="00C462F4" w:rsidP="00C462F4">
      <w:pPr>
        <w:jc w:val="both"/>
        <w:rPr>
          <w:rFonts w:ascii="Times New Roman" w:hAnsi="Times New Roman"/>
          <w:bCs/>
          <w:sz w:val="24"/>
          <w:szCs w:val="24"/>
        </w:rPr>
      </w:pPr>
      <w:r w:rsidRPr="00F40B67">
        <w:rPr>
          <w:rFonts w:ascii="Times New Roman" w:hAnsi="Times New Roman"/>
          <w:sz w:val="24"/>
          <w:szCs w:val="24"/>
        </w:rPr>
        <w:t xml:space="preserve">ch) </w:t>
      </w:r>
      <w:r w:rsidR="00E55D3B">
        <w:rPr>
          <w:rFonts w:ascii="Times New Roman" w:hAnsi="Times New Roman"/>
          <w:sz w:val="24"/>
          <w:szCs w:val="24"/>
        </w:rPr>
        <w:tab/>
      </w:r>
      <w:r w:rsidR="00930EC3">
        <w:rPr>
          <w:rFonts w:ascii="Times New Roman" w:hAnsi="Times New Roman"/>
          <w:bCs/>
          <w:sz w:val="24"/>
          <w:szCs w:val="24"/>
        </w:rPr>
        <w:t xml:space="preserve">Dodavatel </w:t>
      </w:r>
      <w:r w:rsidRPr="00F40B67">
        <w:rPr>
          <w:rFonts w:ascii="Times New Roman" w:hAnsi="Times New Roman"/>
          <w:bCs/>
          <w:sz w:val="24"/>
          <w:szCs w:val="24"/>
        </w:rPr>
        <w:t>veřejné soutěže nesmí podat nabídku v konsorciu s jinou fyzickou nebo právnickou osobou a nesmí postoupit práva a povinnosti vyplývající ze soutěženého smluvního vztahu s</w:t>
      </w:r>
      <w:r w:rsidR="00930EC3">
        <w:rPr>
          <w:rFonts w:ascii="Times New Roman" w:hAnsi="Times New Roman"/>
          <w:bCs/>
          <w:sz w:val="24"/>
          <w:szCs w:val="24"/>
        </w:rPr>
        <w:t xml:space="preserve"> vyhlašovatelem</w:t>
      </w:r>
      <w:r w:rsidRPr="00F40B67">
        <w:rPr>
          <w:rFonts w:ascii="Times New Roman" w:hAnsi="Times New Roman"/>
          <w:bCs/>
          <w:sz w:val="24"/>
          <w:szCs w:val="24"/>
        </w:rPr>
        <w:t xml:space="preserve"> 3. osobě.</w:t>
      </w:r>
    </w:p>
    <w:p w14:paraId="493E9BEF" w14:textId="18C17741" w:rsidR="00637109" w:rsidRPr="00E55D3B" w:rsidRDefault="00E55D3B" w:rsidP="00E55D3B">
      <w:pPr>
        <w:pStyle w:val="Odstavecseseznamem"/>
        <w:numPr>
          <w:ilvl w:val="0"/>
          <w:numId w:val="17"/>
        </w:numPr>
        <w:ind w:hanging="224"/>
        <w:jc w:val="both"/>
        <w:rPr>
          <w:rFonts w:ascii="Times New Roman" w:hAnsi="Times New Roman"/>
          <w:bCs/>
          <w:sz w:val="32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 w:rsidR="00637109" w:rsidRPr="00E55D3B">
        <w:rPr>
          <w:rFonts w:ascii="Times New Roman" w:hAnsi="Times New Roman"/>
          <w:sz w:val="24"/>
        </w:rPr>
        <w:t xml:space="preserve">Vyhlašovatel je oprávněn odmítnout všechny předložené nabídky bez udání důvodu. </w:t>
      </w:r>
    </w:p>
    <w:p w14:paraId="0B5A1CB8" w14:textId="11FBF150" w:rsidR="00686AE5" w:rsidRDefault="00686AE5" w:rsidP="009F65EB">
      <w:pPr>
        <w:pStyle w:val="honey"/>
        <w:tabs>
          <w:tab w:val="left" w:pos="0"/>
        </w:tabs>
        <w:spacing w:after="0" w:line="240" w:lineRule="auto"/>
        <w:ind w:left="57"/>
        <w:rPr>
          <w:rFonts w:ascii="Times New Roman" w:hAnsi="Times New Roman"/>
          <w:szCs w:val="24"/>
        </w:rPr>
      </w:pPr>
    </w:p>
    <w:p w14:paraId="09653AC5" w14:textId="0B8C4D98" w:rsidR="00E55D3B" w:rsidRDefault="00E55D3B" w:rsidP="009F65EB">
      <w:pPr>
        <w:pStyle w:val="honey"/>
        <w:tabs>
          <w:tab w:val="left" w:pos="0"/>
        </w:tabs>
        <w:spacing w:after="0" w:line="240" w:lineRule="auto"/>
        <w:ind w:left="57"/>
        <w:rPr>
          <w:rFonts w:ascii="Times New Roman" w:hAnsi="Times New Roman"/>
          <w:szCs w:val="24"/>
        </w:rPr>
      </w:pPr>
    </w:p>
    <w:p w14:paraId="20897246" w14:textId="77777777" w:rsidR="00E55D3B" w:rsidRPr="00A42076" w:rsidRDefault="00E55D3B" w:rsidP="009F65EB">
      <w:pPr>
        <w:pStyle w:val="honey"/>
        <w:tabs>
          <w:tab w:val="left" w:pos="0"/>
        </w:tabs>
        <w:spacing w:after="0" w:line="240" w:lineRule="auto"/>
        <w:ind w:left="57"/>
        <w:rPr>
          <w:rFonts w:ascii="Times New Roman" w:hAnsi="Times New Roman"/>
          <w:szCs w:val="24"/>
        </w:rPr>
      </w:pPr>
    </w:p>
    <w:p w14:paraId="429457C3" w14:textId="3DC68799" w:rsidR="00F55068" w:rsidRPr="007C6C9E" w:rsidRDefault="00F55068" w:rsidP="009F65EB">
      <w:pPr>
        <w:pStyle w:val="Zkladntext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7C6C9E">
        <w:rPr>
          <w:rFonts w:ascii="Times New Roman" w:hAnsi="Times New Roman"/>
          <w:b/>
          <w:sz w:val="24"/>
          <w:szCs w:val="24"/>
        </w:rPr>
        <w:lastRenderedPageBreak/>
        <w:t xml:space="preserve">Nedílnou součástí </w:t>
      </w:r>
      <w:r w:rsidR="006F35DF" w:rsidRPr="007C6C9E">
        <w:rPr>
          <w:rFonts w:ascii="Times New Roman" w:hAnsi="Times New Roman"/>
          <w:b/>
          <w:sz w:val="24"/>
          <w:szCs w:val="24"/>
        </w:rPr>
        <w:t xml:space="preserve">soutěžních </w:t>
      </w:r>
      <w:r w:rsidRPr="007C6C9E">
        <w:rPr>
          <w:rFonts w:ascii="Times New Roman" w:hAnsi="Times New Roman"/>
          <w:b/>
          <w:sz w:val="24"/>
          <w:szCs w:val="24"/>
        </w:rPr>
        <w:t>podmínek jsou následující přílohy:</w:t>
      </w:r>
    </w:p>
    <w:p w14:paraId="4FF7994C" w14:textId="77777777" w:rsidR="00F55068" w:rsidRPr="00A42076" w:rsidRDefault="00F55068" w:rsidP="009F65EB">
      <w:pPr>
        <w:pStyle w:val="Zkladntext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14:paraId="68C0E10F" w14:textId="1D65EFA1" w:rsidR="00F55068" w:rsidRPr="003761FF" w:rsidRDefault="00F55068" w:rsidP="009F65EB">
      <w:pPr>
        <w:pStyle w:val="Zkladntext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3761FF">
        <w:rPr>
          <w:rFonts w:ascii="Times New Roman" w:hAnsi="Times New Roman"/>
          <w:sz w:val="24"/>
          <w:szCs w:val="24"/>
        </w:rPr>
        <w:t xml:space="preserve">Příloha č. 1 – </w:t>
      </w:r>
      <w:r w:rsidR="00A853F2">
        <w:rPr>
          <w:rFonts w:ascii="Times New Roman" w:hAnsi="Times New Roman"/>
          <w:b/>
          <w:snapToGrid w:val="0"/>
          <w:sz w:val="24"/>
          <w:szCs w:val="24"/>
        </w:rPr>
        <w:t xml:space="preserve">Podrobný popis pronájmu/služeb </w:t>
      </w:r>
      <w:r w:rsidR="00D201BB" w:rsidRPr="003761FF">
        <w:rPr>
          <w:rFonts w:ascii="Times New Roman" w:hAnsi="Times New Roman"/>
          <w:sz w:val="24"/>
          <w:szCs w:val="24"/>
        </w:rPr>
        <w:t>(</w:t>
      </w:r>
      <w:r w:rsidRPr="003761FF">
        <w:rPr>
          <w:rFonts w:ascii="Times New Roman" w:hAnsi="Times New Roman"/>
          <w:sz w:val="24"/>
          <w:szCs w:val="24"/>
        </w:rPr>
        <w:t xml:space="preserve">doplní účastník </w:t>
      </w:r>
      <w:r w:rsidR="00CF2720" w:rsidRPr="003761FF">
        <w:rPr>
          <w:rFonts w:ascii="Times New Roman" w:hAnsi="Times New Roman"/>
          <w:sz w:val="24"/>
          <w:szCs w:val="24"/>
        </w:rPr>
        <w:t xml:space="preserve">a </w:t>
      </w:r>
      <w:r w:rsidRPr="003761FF">
        <w:rPr>
          <w:rFonts w:ascii="Times New Roman" w:hAnsi="Times New Roman"/>
          <w:sz w:val="24"/>
          <w:szCs w:val="24"/>
        </w:rPr>
        <w:t>předlož</w:t>
      </w:r>
      <w:r w:rsidR="00CF2720" w:rsidRPr="003761FF">
        <w:rPr>
          <w:rFonts w:ascii="Times New Roman" w:hAnsi="Times New Roman"/>
          <w:sz w:val="24"/>
          <w:szCs w:val="24"/>
        </w:rPr>
        <w:t>í</w:t>
      </w:r>
      <w:r w:rsidRPr="003761FF">
        <w:rPr>
          <w:rFonts w:ascii="Times New Roman" w:hAnsi="Times New Roman"/>
          <w:sz w:val="24"/>
          <w:szCs w:val="24"/>
        </w:rPr>
        <w:t xml:space="preserve"> v</w:t>
      </w:r>
      <w:r w:rsidR="00073289" w:rsidRPr="003761FF">
        <w:rPr>
          <w:rFonts w:ascii="Times New Roman" w:hAnsi="Times New Roman"/>
          <w:sz w:val="24"/>
          <w:szCs w:val="24"/>
        </w:rPr>
        <w:t> </w:t>
      </w:r>
      <w:r w:rsidRPr="003761FF">
        <w:rPr>
          <w:rFonts w:ascii="Times New Roman" w:hAnsi="Times New Roman"/>
          <w:sz w:val="24"/>
          <w:szCs w:val="24"/>
        </w:rPr>
        <w:t>nabídce</w:t>
      </w:r>
      <w:r w:rsidR="00073289" w:rsidRPr="003761FF">
        <w:rPr>
          <w:rFonts w:ascii="Times New Roman" w:hAnsi="Times New Roman"/>
          <w:sz w:val="24"/>
          <w:szCs w:val="24"/>
        </w:rPr>
        <w:t>)</w:t>
      </w:r>
    </w:p>
    <w:p w14:paraId="4A86DE3B" w14:textId="3E525D0E" w:rsidR="00F55068" w:rsidRPr="005A06F9" w:rsidRDefault="00F55068" w:rsidP="009F65EB">
      <w:pPr>
        <w:pStyle w:val="Zkladntext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3761FF">
        <w:rPr>
          <w:rFonts w:ascii="Times New Roman" w:hAnsi="Times New Roman"/>
          <w:sz w:val="24"/>
          <w:szCs w:val="24"/>
        </w:rPr>
        <w:t xml:space="preserve">Příloha č. 2 – </w:t>
      </w:r>
      <w:r w:rsidRPr="00C648B6">
        <w:rPr>
          <w:rFonts w:ascii="Times New Roman" w:hAnsi="Times New Roman"/>
          <w:b/>
          <w:sz w:val="24"/>
          <w:szCs w:val="24"/>
        </w:rPr>
        <w:t>Vzorový text smlouvy</w:t>
      </w:r>
      <w:r w:rsidRPr="005A06F9">
        <w:rPr>
          <w:rFonts w:ascii="Times New Roman" w:hAnsi="Times New Roman"/>
          <w:sz w:val="24"/>
          <w:szCs w:val="24"/>
        </w:rPr>
        <w:t xml:space="preserve"> – k doplnění účastníkem a k závaznému předložení v nabídce jako návrh smlouvy </w:t>
      </w:r>
    </w:p>
    <w:p w14:paraId="330858D9" w14:textId="77777777" w:rsidR="00F55068" w:rsidRPr="006379F9" w:rsidRDefault="00F55068" w:rsidP="009F65EB">
      <w:pPr>
        <w:pStyle w:val="honey"/>
        <w:spacing w:after="0" w:line="240" w:lineRule="auto"/>
        <w:ind w:left="57"/>
        <w:jc w:val="left"/>
        <w:rPr>
          <w:rFonts w:ascii="Times New Roman" w:hAnsi="Times New Roman"/>
          <w:szCs w:val="24"/>
        </w:rPr>
      </w:pPr>
      <w:r w:rsidRPr="002B6D91">
        <w:rPr>
          <w:rFonts w:ascii="Times New Roman" w:hAnsi="Times New Roman"/>
          <w:szCs w:val="24"/>
        </w:rPr>
        <w:t xml:space="preserve">Příloha č. 3 – </w:t>
      </w:r>
      <w:r w:rsidRPr="002B6D91">
        <w:rPr>
          <w:rFonts w:ascii="Times New Roman" w:hAnsi="Times New Roman"/>
          <w:b/>
          <w:szCs w:val="24"/>
        </w:rPr>
        <w:t>Vzorové texty čestných prohlášení</w:t>
      </w:r>
      <w:r w:rsidRPr="006379F9">
        <w:rPr>
          <w:rFonts w:ascii="Times New Roman" w:hAnsi="Times New Roman"/>
          <w:szCs w:val="24"/>
        </w:rPr>
        <w:t xml:space="preserve"> </w:t>
      </w:r>
    </w:p>
    <w:p w14:paraId="2E001383" w14:textId="77777777" w:rsidR="006D0F94" w:rsidRPr="006379F9" w:rsidRDefault="006D0F94" w:rsidP="009F65EB">
      <w:pPr>
        <w:spacing w:after="0" w:line="240" w:lineRule="auto"/>
        <w:ind w:left="5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9A37617" w14:textId="77777777" w:rsidR="007B5F15" w:rsidRPr="00306895" w:rsidRDefault="007B5F15" w:rsidP="009F6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E8A5A" w14:textId="7916C95C" w:rsidR="00F178E6" w:rsidRDefault="007B5F15" w:rsidP="007B5F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06895">
        <w:rPr>
          <w:rFonts w:ascii="Times New Roman" w:hAnsi="Times New Roman"/>
          <w:sz w:val="24"/>
          <w:szCs w:val="24"/>
        </w:rPr>
        <w:t xml:space="preserve">V Praze, dne </w:t>
      </w:r>
      <w:r w:rsidR="001D05B6">
        <w:rPr>
          <w:rFonts w:ascii="Times New Roman" w:hAnsi="Times New Roman"/>
          <w:sz w:val="24"/>
          <w:szCs w:val="24"/>
        </w:rPr>
        <w:t>25.5.2022.</w:t>
      </w:r>
    </w:p>
    <w:p w14:paraId="58F48A37" w14:textId="77777777" w:rsidR="0066199C" w:rsidRDefault="0066199C" w:rsidP="007B5F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EA02B28" w14:textId="61A49005" w:rsidR="00570DBB" w:rsidRDefault="00570DBB" w:rsidP="007B5F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135FEA4" w14:textId="77777777" w:rsidR="00570DBB" w:rsidRPr="00306895" w:rsidRDefault="00570DBB" w:rsidP="007B5F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5A473C0B" w14:textId="79663D1C" w:rsidR="00F178E6" w:rsidRPr="00306895" w:rsidRDefault="00F178E6" w:rsidP="007B5F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06895">
        <w:rPr>
          <w:rFonts w:ascii="Times New Roman" w:hAnsi="Times New Roman"/>
          <w:sz w:val="24"/>
          <w:szCs w:val="24"/>
        </w:rPr>
        <w:tab/>
      </w:r>
      <w:r w:rsidRPr="00306895">
        <w:rPr>
          <w:rFonts w:ascii="Times New Roman" w:hAnsi="Times New Roman"/>
          <w:sz w:val="24"/>
          <w:szCs w:val="24"/>
        </w:rPr>
        <w:tab/>
      </w:r>
      <w:r w:rsidRPr="00306895">
        <w:rPr>
          <w:rFonts w:ascii="Times New Roman" w:hAnsi="Times New Roman"/>
          <w:sz w:val="24"/>
          <w:szCs w:val="24"/>
        </w:rPr>
        <w:tab/>
      </w:r>
      <w:r w:rsidRPr="00306895">
        <w:rPr>
          <w:rFonts w:ascii="Times New Roman" w:hAnsi="Times New Roman"/>
          <w:sz w:val="24"/>
          <w:szCs w:val="24"/>
        </w:rPr>
        <w:tab/>
      </w:r>
      <w:r w:rsidRPr="00306895">
        <w:rPr>
          <w:rFonts w:ascii="Times New Roman" w:hAnsi="Times New Roman"/>
          <w:sz w:val="24"/>
          <w:szCs w:val="24"/>
        </w:rPr>
        <w:tab/>
      </w:r>
      <w:r w:rsidRPr="00306895">
        <w:rPr>
          <w:rFonts w:ascii="Times New Roman" w:hAnsi="Times New Roman"/>
          <w:sz w:val="24"/>
          <w:szCs w:val="24"/>
        </w:rPr>
        <w:tab/>
      </w:r>
      <w:r w:rsidRPr="00306895">
        <w:rPr>
          <w:rFonts w:ascii="Times New Roman" w:hAnsi="Times New Roman"/>
          <w:sz w:val="24"/>
          <w:szCs w:val="24"/>
        </w:rPr>
        <w:tab/>
        <w:t xml:space="preserve">prof. MUDr. </w:t>
      </w:r>
      <w:r w:rsidR="006249FD" w:rsidRPr="00306895">
        <w:rPr>
          <w:rFonts w:ascii="Times New Roman" w:hAnsi="Times New Roman"/>
          <w:sz w:val="24"/>
          <w:szCs w:val="24"/>
        </w:rPr>
        <w:t>Martin Vokurka, CSc.</w:t>
      </w:r>
      <w:r w:rsidR="004D1C9E">
        <w:rPr>
          <w:rFonts w:ascii="Times New Roman" w:hAnsi="Times New Roman"/>
          <w:sz w:val="24"/>
          <w:szCs w:val="24"/>
        </w:rPr>
        <w:t>, v.r.</w:t>
      </w:r>
    </w:p>
    <w:p w14:paraId="38E4B7E1" w14:textId="190E7265" w:rsidR="007B5F15" w:rsidRPr="00902A80" w:rsidRDefault="007B5F15" w:rsidP="007B5F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02A80">
        <w:rPr>
          <w:rFonts w:ascii="Times New Roman" w:hAnsi="Times New Roman"/>
          <w:b/>
          <w:sz w:val="24"/>
          <w:szCs w:val="24"/>
        </w:rPr>
        <w:tab/>
      </w:r>
      <w:r w:rsidRPr="00902A80">
        <w:rPr>
          <w:rFonts w:ascii="Times New Roman" w:hAnsi="Times New Roman"/>
          <w:b/>
          <w:sz w:val="24"/>
          <w:szCs w:val="24"/>
        </w:rPr>
        <w:tab/>
      </w:r>
      <w:r w:rsidRPr="00902A80">
        <w:rPr>
          <w:rFonts w:ascii="Times New Roman" w:hAnsi="Times New Roman"/>
          <w:b/>
          <w:sz w:val="24"/>
          <w:szCs w:val="24"/>
        </w:rPr>
        <w:tab/>
      </w:r>
    </w:p>
    <w:sectPr w:rsidR="007B5F15" w:rsidRPr="00902A80" w:rsidSect="00E55D3B">
      <w:footerReference w:type="default" r:id="rId16"/>
      <w:headerReference w:type="first" r:id="rId17"/>
      <w:footerReference w:type="first" r:id="rId18"/>
      <w:pgSz w:w="11907" w:h="16840" w:code="9"/>
      <w:pgMar w:top="230" w:right="850" w:bottom="567" w:left="993" w:header="48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2F2D" w14:textId="77777777" w:rsidR="00852E82" w:rsidRDefault="00852E82">
      <w:r>
        <w:separator/>
      </w:r>
    </w:p>
  </w:endnote>
  <w:endnote w:type="continuationSeparator" w:id="0">
    <w:p w14:paraId="3644298A" w14:textId="77777777" w:rsidR="00852E82" w:rsidRDefault="008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590948"/>
      <w:docPartObj>
        <w:docPartGallery w:val="Page Numbers (Bottom of Page)"/>
        <w:docPartUnique/>
      </w:docPartObj>
    </w:sdtPr>
    <w:sdtEndPr/>
    <w:sdtContent>
      <w:p w14:paraId="49F72226" w14:textId="27A50EF0" w:rsidR="00852E82" w:rsidRDefault="00852E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2E">
          <w:rPr>
            <w:noProof/>
          </w:rPr>
          <w:t>11</w:t>
        </w:r>
        <w:r>
          <w:fldChar w:fldCharType="end"/>
        </w:r>
      </w:p>
    </w:sdtContent>
  </w:sdt>
  <w:p w14:paraId="28E5F096" w14:textId="77777777" w:rsidR="00852E82" w:rsidRDefault="00852E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50306"/>
      <w:docPartObj>
        <w:docPartGallery w:val="Page Numbers (Bottom of Page)"/>
        <w:docPartUnique/>
      </w:docPartObj>
    </w:sdtPr>
    <w:sdtEndPr/>
    <w:sdtContent>
      <w:p w14:paraId="2568B208" w14:textId="43C86880" w:rsidR="00852E82" w:rsidRDefault="00852E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2E">
          <w:rPr>
            <w:noProof/>
          </w:rPr>
          <w:t>1</w:t>
        </w:r>
        <w:r>
          <w:fldChar w:fldCharType="end"/>
        </w:r>
      </w:p>
    </w:sdtContent>
  </w:sdt>
  <w:p w14:paraId="68606F00" w14:textId="77777777" w:rsidR="00852E82" w:rsidRPr="003A5F61" w:rsidRDefault="00852E82" w:rsidP="00C86019">
    <w:pPr>
      <w:pStyle w:val="Zkladnodstavec"/>
      <w:tabs>
        <w:tab w:val="left" w:pos="3736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1AA6" w14:textId="77777777" w:rsidR="00852E82" w:rsidRDefault="00852E82">
      <w:r>
        <w:separator/>
      </w:r>
    </w:p>
  </w:footnote>
  <w:footnote w:type="continuationSeparator" w:id="0">
    <w:p w14:paraId="443A6147" w14:textId="77777777" w:rsidR="00852E82" w:rsidRDefault="0085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1077" w14:textId="77777777" w:rsidR="00852E82" w:rsidRDefault="00852E82" w:rsidP="004658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7434CD9" wp14:editId="3BE7CF10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85D6E" w14:textId="77777777" w:rsidR="00852E82" w:rsidRDefault="00852E82" w:rsidP="00465804">
    <w:pPr>
      <w:pStyle w:val="Zhlav"/>
    </w:pPr>
  </w:p>
  <w:p w14:paraId="4A450147" w14:textId="77777777" w:rsidR="00852E82" w:rsidRDefault="00852E82" w:rsidP="00465804">
    <w:pPr>
      <w:pStyle w:val="Zhlav"/>
    </w:pPr>
  </w:p>
  <w:p w14:paraId="544EE319" w14:textId="77777777" w:rsidR="00852E82" w:rsidRDefault="00852E82" w:rsidP="00C86019">
    <w:pPr>
      <w:pStyle w:val="Zhlav"/>
      <w:rPr>
        <w:b/>
      </w:rPr>
    </w:pPr>
  </w:p>
  <w:p w14:paraId="716B1BE8" w14:textId="77777777" w:rsidR="00852E82" w:rsidRDefault="00852E82" w:rsidP="007D2512">
    <w:pPr>
      <w:pStyle w:val="Nadpis1"/>
      <w:ind w:left="0" w:firstLine="0"/>
      <w:jc w:val="center"/>
      <w:rPr>
        <w:b/>
        <w:sz w:val="24"/>
      </w:rPr>
    </w:pPr>
    <w:r w:rsidRPr="007D2512">
      <w:rPr>
        <w:b/>
        <w:sz w:val="24"/>
      </w:rPr>
      <w:t>DĚKAN FAKULTY</w:t>
    </w:r>
  </w:p>
  <w:p w14:paraId="2DA01984" w14:textId="445E896A" w:rsidR="00852E82" w:rsidRDefault="00852E82" w:rsidP="000274E0">
    <w:pPr>
      <w:spacing w:line="240" w:lineRule="auto"/>
      <w:ind w:right="354"/>
      <w:rPr>
        <w:rFonts w:ascii="Times New Roman" w:hAnsi="Times New Roman"/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AA1"/>
    <w:multiLevelType w:val="hybridMultilevel"/>
    <w:tmpl w:val="84308FA0"/>
    <w:lvl w:ilvl="0" w:tplc="6C58DC28">
      <w:start w:val="1"/>
      <w:numFmt w:val="lowerLetter"/>
      <w:lvlText w:val="%1)"/>
      <w:lvlJc w:val="left"/>
      <w:pPr>
        <w:tabs>
          <w:tab w:val="num" w:pos="224"/>
        </w:tabs>
        <w:ind w:left="224" w:hanging="360"/>
      </w:pPr>
      <w:rPr>
        <w:rFonts w:cs="Times New Roman" w:hint="default"/>
        <w:sz w:val="24"/>
      </w:rPr>
    </w:lvl>
    <w:lvl w:ilvl="1" w:tplc="664861BE">
      <w:start w:val="6"/>
      <w:numFmt w:val="decimal"/>
      <w:lvlText w:val="%2."/>
      <w:lvlJc w:val="left"/>
      <w:pPr>
        <w:tabs>
          <w:tab w:val="num" w:pos="79"/>
        </w:tabs>
        <w:ind w:left="79" w:hanging="357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02"/>
        </w:tabs>
        <w:ind w:left="8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180"/>
      </w:pPr>
      <w:rPr>
        <w:rFonts w:cs="Times New Roman"/>
      </w:rPr>
    </w:lvl>
  </w:abstractNum>
  <w:abstractNum w:abstractNumId="1" w15:restartNumberingAfterBreak="0">
    <w:nsid w:val="0BCD5C39"/>
    <w:multiLevelType w:val="hybridMultilevel"/>
    <w:tmpl w:val="1BB8C546"/>
    <w:lvl w:ilvl="0" w:tplc="88EE769E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107C0EE4"/>
    <w:multiLevelType w:val="hybridMultilevel"/>
    <w:tmpl w:val="78445FE6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56D38CB"/>
    <w:multiLevelType w:val="multilevel"/>
    <w:tmpl w:val="C94CE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6C41561"/>
    <w:multiLevelType w:val="hybridMultilevel"/>
    <w:tmpl w:val="81FC1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6" w15:restartNumberingAfterBreak="0">
    <w:nsid w:val="1ED759C4"/>
    <w:multiLevelType w:val="hybridMultilevel"/>
    <w:tmpl w:val="9530F24C"/>
    <w:lvl w:ilvl="0" w:tplc="E7C4D1E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F2A5071"/>
    <w:multiLevelType w:val="multilevel"/>
    <w:tmpl w:val="21DC3E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2985AAF"/>
    <w:multiLevelType w:val="hybridMultilevel"/>
    <w:tmpl w:val="927295FC"/>
    <w:lvl w:ilvl="0" w:tplc="95820016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F70498"/>
    <w:multiLevelType w:val="hybridMultilevel"/>
    <w:tmpl w:val="F52066D4"/>
    <w:lvl w:ilvl="0" w:tplc="A6FA39DE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FE716E"/>
    <w:multiLevelType w:val="hybridMultilevel"/>
    <w:tmpl w:val="7A8CC644"/>
    <w:lvl w:ilvl="0" w:tplc="F6CC71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C47"/>
    <w:multiLevelType w:val="multilevel"/>
    <w:tmpl w:val="40C29F0E"/>
    <w:lvl w:ilvl="0">
      <w:start w:val="1"/>
      <w:numFmt w:val="decimal"/>
      <w:lvlText w:val="%1"/>
      <w:lvlJc w:val="left"/>
      <w:pPr>
        <w:ind w:left="1176" w:hanging="422"/>
      </w:pPr>
    </w:lvl>
    <w:lvl w:ilvl="1">
      <w:start w:val="1"/>
      <w:numFmt w:val="decimal"/>
      <w:lvlText w:val="%1.%2."/>
      <w:lvlJc w:val="left"/>
      <w:pPr>
        <w:ind w:left="1176" w:hanging="42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3112" w:hanging="422"/>
      </w:pPr>
    </w:lvl>
    <w:lvl w:ilvl="3">
      <w:numFmt w:val="bullet"/>
      <w:lvlText w:val="•"/>
      <w:lvlJc w:val="left"/>
      <w:pPr>
        <w:ind w:left="4078" w:hanging="422"/>
      </w:pPr>
    </w:lvl>
    <w:lvl w:ilvl="4">
      <w:numFmt w:val="bullet"/>
      <w:lvlText w:val="•"/>
      <w:lvlJc w:val="left"/>
      <w:pPr>
        <w:ind w:left="5045" w:hanging="422"/>
      </w:pPr>
    </w:lvl>
    <w:lvl w:ilvl="5">
      <w:numFmt w:val="bullet"/>
      <w:lvlText w:val="•"/>
      <w:lvlJc w:val="left"/>
      <w:pPr>
        <w:ind w:left="6011" w:hanging="422"/>
      </w:pPr>
    </w:lvl>
    <w:lvl w:ilvl="6">
      <w:numFmt w:val="bullet"/>
      <w:lvlText w:val="•"/>
      <w:lvlJc w:val="left"/>
      <w:pPr>
        <w:ind w:left="6977" w:hanging="422"/>
      </w:pPr>
    </w:lvl>
    <w:lvl w:ilvl="7">
      <w:numFmt w:val="bullet"/>
      <w:lvlText w:val="•"/>
      <w:lvlJc w:val="left"/>
      <w:pPr>
        <w:ind w:left="7944" w:hanging="422"/>
      </w:pPr>
    </w:lvl>
    <w:lvl w:ilvl="8">
      <w:numFmt w:val="bullet"/>
      <w:lvlText w:val="•"/>
      <w:lvlJc w:val="left"/>
      <w:pPr>
        <w:ind w:left="8910" w:hanging="422"/>
      </w:pPr>
    </w:lvl>
  </w:abstractNum>
  <w:abstractNum w:abstractNumId="12" w15:restartNumberingAfterBreak="0">
    <w:nsid w:val="3D192022"/>
    <w:multiLevelType w:val="hybridMultilevel"/>
    <w:tmpl w:val="58BC76C2"/>
    <w:lvl w:ilvl="0" w:tplc="1122C71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5C0A"/>
    <w:multiLevelType w:val="multilevel"/>
    <w:tmpl w:val="5DBA11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77182B"/>
    <w:multiLevelType w:val="multilevel"/>
    <w:tmpl w:val="BD72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108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46AD2C21"/>
    <w:multiLevelType w:val="multilevel"/>
    <w:tmpl w:val="42785E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50756130"/>
    <w:multiLevelType w:val="multilevel"/>
    <w:tmpl w:val="994A56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4D2CB6"/>
    <w:multiLevelType w:val="hybridMultilevel"/>
    <w:tmpl w:val="09DA65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FB03C1"/>
    <w:multiLevelType w:val="multilevel"/>
    <w:tmpl w:val="6C0A58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5A71E2A"/>
    <w:multiLevelType w:val="hybridMultilevel"/>
    <w:tmpl w:val="CAEC7380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68EC"/>
    <w:multiLevelType w:val="hybridMultilevel"/>
    <w:tmpl w:val="C706E97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9130081"/>
    <w:multiLevelType w:val="hybridMultilevel"/>
    <w:tmpl w:val="81004482"/>
    <w:lvl w:ilvl="0" w:tplc="E7368936">
      <w:start w:val="5"/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B9D5DAC"/>
    <w:multiLevelType w:val="hybridMultilevel"/>
    <w:tmpl w:val="9FF639A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5BE93906"/>
    <w:multiLevelType w:val="hybridMultilevel"/>
    <w:tmpl w:val="777EAC68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 w15:restartNumberingAfterBreak="0">
    <w:nsid w:val="5FFB7D63"/>
    <w:multiLevelType w:val="hybridMultilevel"/>
    <w:tmpl w:val="40B0337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70914441"/>
    <w:multiLevelType w:val="multilevel"/>
    <w:tmpl w:val="B6C88B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09D7ACA"/>
    <w:multiLevelType w:val="hybridMultilevel"/>
    <w:tmpl w:val="F0F8E3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F5DDC"/>
    <w:multiLevelType w:val="multilevel"/>
    <w:tmpl w:val="2BDC004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9" w15:restartNumberingAfterBreak="0">
    <w:nsid w:val="78CC769C"/>
    <w:multiLevelType w:val="hybridMultilevel"/>
    <w:tmpl w:val="41B4F93C"/>
    <w:lvl w:ilvl="0" w:tplc="73D41510"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F51CD3"/>
    <w:multiLevelType w:val="hybridMultilevel"/>
    <w:tmpl w:val="E17C02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E0601F7"/>
    <w:multiLevelType w:val="hybridMultilevel"/>
    <w:tmpl w:val="D14E5B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320788"/>
    <w:multiLevelType w:val="hybridMultilevel"/>
    <w:tmpl w:val="42B22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8258F"/>
    <w:multiLevelType w:val="multilevel"/>
    <w:tmpl w:val="57002DB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15"/>
  </w:num>
  <w:num w:numId="5">
    <w:abstractNumId w:val="8"/>
  </w:num>
  <w:num w:numId="6">
    <w:abstractNumId w:val="12"/>
  </w:num>
  <w:num w:numId="7">
    <w:abstractNumId w:val="26"/>
  </w:num>
  <w:num w:numId="8">
    <w:abstractNumId w:val="14"/>
  </w:num>
  <w:num w:numId="9">
    <w:abstractNumId w:val="4"/>
  </w:num>
  <w:num w:numId="10">
    <w:abstractNumId w:val="23"/>
  </w:num>
  <w:num w:numId="11">
    <w:abstractNumId w:val="31"/>
  </w:num>
  <w:num w:numId="12">
    <w:abstractNumId w:val="3"/>
  </w:num>
  <w:num w:numId="13">
    <w:abstractNumId w:val="18"/>
  </w:num>
  <w:num w:numId="14">
    <w:abstractNumId w:val="33"/>
  </w:num>
  <w:num w:numId="15">
    <w:abstractNumId w:val="19"/>
  </w:num>
  <w:num w:numId="16">
    <w:abstractNumId w:val="17"/>
  </w:num>
  <w:num w:numId="17">
    <w:abstractNumId w:val="0"/>
  </w:num>
  <w:num w:numId="18">
    <w:abstractNumId w:val="27"/>
  </w:num>
  <w:num w:numId="19">
    <w:abstractNumId w:val="16"/>
  </w:num>
  <w:num w:numId="20">
    <w:abstractNumId w:val="13"/>
  </w:num>
  <w:num w:numId="21">
    <w:abstractNumId w:val="25"/>
  </w:num>
  <w:num w:numId="22">
    <w:abstractNumId w:val="20"/>
  </w:num>
  <w:num w:numId="23">
    <w:abstractNumId w:val="2"/>
  </w:num>
  <w:num w:numId="24">
    <w:abstractNumId w:val="28"/>
  </w:num>
  <w:num w:numId="25">
    <w:abstractNumId w:val="30"/>
  </w:num>
  <w:num w:numId="26">
    <w:abstractNumId w:val="7"/>
  </w:num>
  <w:num w:numId="27">
    <w:abstractNumId w:val="3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1"/>
  </w:num>
  <w:num w:numId="32">
    <w:abstractNumId w:val="29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CF"/>
    <w:rsid w:val="00000242"/>
    <w:rsid w:val="000014E1"/>
    <w:rsid w:val="0000356C"/>
    <w:rsid w:val="000036F7"/>
    <w:rsid w:val="000046A4"/>
    <w:rsid w:val="0001042C"/>
    <w:rsid w:val="00014A5D"/>
    <w:rsid w:val="000170BA"/>
    <w:rsid w:val="000254CD"/>
    <w:rsid w:val="000274E0"/>
    <w:rsid w:val="00031408"/>
    <w:rsid w:val="00032CDC"/>
    <w:rsid w:val="00043BED"/>
    <w:rsid w:val="000449F0"/>
    <w:rsid w:val="00044BBF"/>
    <w:rsid w:val="000615CC"/>
    <w:rsid w:val="00064805"/>
    <w:rsid w:val="00067965"/>
    <w:rsid w:val="00067E13"/>
    <w:rsid w:val="000721FF"/>
    <w:rsid w:val="00073289"/>
    <w:rsid w:val="000836CF"/>
    <w:rsid w:val="000852EE"/>
    <w:rsid w:val="00086889"/>
    <w:rsid w:val="00087C7A"/>
    <w:rsid w:val="000905F2"/>
    <w:rsid w:val="000948B8"/>
    <w:rsid w:val="00097D7C"/>
    <w:rsid w:val="000A34FF"/>
    <w:rsid w:val="000A68C6"/>
    <w:rsid w:val="000A73B0"/>
    <w:rsid w:val="000A7586"/>
    <w:rsid w:val="000B4FA6"/>
    <w:rsid w:val="000B565A"/>
    <w:rsid w:val="000C0E8D"/>
    <w:rsid w:val="000C1AED"/>
    <w:rsid w:val="000C2455"/>
    <w:rsid w:val="000C4DB2"/>
    <w:rsid w:val="000D0886"/>
    <w:rsid w:val="000D21DC"/>
    <w:rsid w:val="000D47FC"/>
    <w:rsid w:val="000E19DB"/>
    <w:rsid w:val="000E47C9"/>
    <w:rsid w:val="000E6CED"/>
    <w:rsid w:val="000F03E8"/>
    <w:rsid w:val="000F4613"/>
    <w:rsid w:val="000F5175"/>
    <w:rsid w:val="000F70C8"/>
    <w:rsid w:val="00100423"/>
    <w:rsid w:val="00105C9B"/>
    <w:rsid w:val="0011016D"/>
    <w:rsid w:val="001105E1"/>
    <w:rsid w:val="001111BB"/>
    <w:rsid w:val="00116544"/>
    <w:rsid w:val="001171FD"/>
    <w:rsid w:val="00122649"/>
    <w:rsid w:val="00122D54"/>
    <w:rsid w:val="00123E6D"/>
    <w:rsid w:val="0013314C"/>
    <w:rsid w:val="00140066"/>
    <w:rsid w:val="0014020D"/>
    <w:rsid w:val="00140DA6"/>
    <w:rsid w:val="00143381"/>
    <w:rsid w:val="00144562"/>
    <w:rsid w:val="00144ABF"/>
    <w:rsid w:val="00146AAC"/>
    <w:rsid w:val="00151063"/>
    <w:rsid w:val="001545D1"/>
    <w:rsid w:val="00160A34"/>
    <w:rsid w:val="00160F9A"/>
    <w:rsid w:val="001636CC"/>
    <w:rsid w:val="00166DCF"/>
    <w:rsid w:val="00176A1C"/>
    <w:rsid w:val="00180413"/>
    <w:rsid w:val="0018318D"/>
    <w:rsid w:val="00184A00"/>
    <w:rsid w:val="00184B5C"/>
    <w:rsid w:val="001851D5"/>
    <w:rsid w:val="00186A69"/>
    <w:rsid w:val="001A05B0"/>
    <w:rsid w:val="001A5170"/>
    <w:rsid w:val="001C3228"/>
    <w:rsid w:val="001C4F5F"/>
    <w:rsid w:val="001C7126"/>
    <w:rsid w:val="001D05B6"/>
    <w:rsid w:val="001D22A8"/>
    <w:rsid w:val="001D472E"/>
    <w:rsid w:val="001D6B69"/>
    <w:rsid w:val="001D6FB7"/>
    <w:rsid w:val="001D7094"/>
    <w:rsid w:val="001E65FE"/>
    <w:rsid w:val="001F2D26"/>
    <w:rsid w:val="001F45FD"/>
    <w:rsid w:val="0020166A"/>
    <w:rsid w:val="00207DA5"/>
    <w:rsid w:val="00211ED9"/>
    <w:rsid w:val="00212D85"/>
    <w:rsid w:val="00216499"/>
    <w:rsid w:val="002211AF"/>
    <w:rsid w:val="00223316"/>
    <w:rsid w:val="00231ABF"/>
    <w:rsid w:val="00231BB3"/>
    <w:rsid w:val="00235144"/>
    <w:rsid w:val="002358AB"/>
    <w:rsid w:val="00243953"/>
    <w:rsid w:val="00253F69"/>
    <w:rsid w:val="002543F2"/>
    <w:rsid w:val="00263409"/>
    <w:rsid w:val="002737C6"/>
    <w:rsid w:val="00281A49"/>
    <w:rsid w:val="00286946"/>
    <w:rsid w:val="002A2758"/>
    <w:rsid w:val="002A46D5"/>
    <w:rsid w:val="002B6D91"/>
    <w:rsid w:val="002C36B5"/>
    <w:rsid w:val="002C514A"/>
    <w:rsid w:val="002E0D39"/>
    <w:rsid w:val="002E16F5"/>
    <w:rsid w:val="00300CEA"/>
    <w:rsid w:val="003014E0"/>
    <w:rsid w:val="00302B04"/>
    <w:rsid w:val="00306895"/>
    <w:rsid w:val="00317384"/>
    <w:rsid w:val="003174FF"/>
    <w:rsid w:val="00324B4C"/>
    <w:rsid w:val="00324E0E"/>
    <w:rsid w:val="0032748B"/>
    <w:rsid w:val="003274BB"/>
    <w:rsid w:val="003304C6"/>
    <w:rsid w:val="00331C6A"/>
    <w:rsid w:val="00331F31"/>
    <w:rsid w:val="00333447"/>
    <w:rsid w:val="00334C2F"/>
    <w:rsid w:val="00334CC4"/>
    <w:rsid w:val="00342A7D"/>
    <w:rsid w:val="00342E8E"/>
    <w:rsid w:val="00344043"/>
    <w:rsid w:val="00345463"/>
    <w:rsid w:val="00345534"/>
    <w:rsid w:val="00345729"/>
    <w:rsid w:val="00352605"/>
    <w:rsid w:val="00365C36"/>
    <w:rsid w:val="00370C08"/>
    <w:rsid w:val="0037473D"/>
    <w:rsid w:val="003761FF"/>
    <w:rsid w:val="003821B1"/>
    <w:rsid w:val="0038481D"/>
    <w:rsid w:val="00384830"/>
    <w:rsid w:val="003A5A12"/>
    <w:rsid w:val="003A5DCF"/>
    <w:rsid w:val="003A5F61"/>
    <w:rsid w:val="003B4AE8"/>
    <w:rsid w:val="003C1FA0"/>
    <w:rsid w:val="003C4773"/>
    <w:rsid w:val="003D2A30"/>
    <w:rsid w:val="003D5E56"/>
    <w:rsid w:val="003E029B"/>
    <w:rsid w:val="003E0E74"/>
    <w:rsid w:val="003F4A93"/>
    <w:rsid w:val="004008E8"/>
    <w:rsid w:val="00404A85"/>
    <w:rsid w:val="0040507B"/>
    <w:rsid w:val="004053D9"/>
    <w:rsid w:val="004100F6"/>
    <w:rsid w:val="00411912"/>
    <w:rsid w:val="004129D8"/>
    <w:rsid w:val="004148F6"/>
    <w:rsid w:val="00417733"/>
    <w:rsid w:val="00417D47"/>
    <w:rsid w:val="00424B57"/>
    <w:rsid w:val="00426CFE"/>
    <w:rsid w:val="00431207"/>
    <w:rsid w:val="00432B1A"/>
    <w:rsid w:val="00433B89"/>
    <w:rsid w:val="00445C45"/>
    <w:rsid w:val="00451423"/>
    <w:rsid w:val="0045158D"/>
    <w:rsid w:val="00452F26"/>
    <w:rsid w:val="00453A91"/>
    <w:rsid w:val="00456B3A"/>
    <w:rsid w:val="00460790"/>
    <w:rsid w:val="004627B1"/>
    <w:rsid w:val="00465804"/>
    <w:rsid w:val="004669B2"/>
    <w:rsid w:val="004726AD"/>
    <w:rsid w:val="00475CCF"/>
    <w:rsid w:val="00480AF8"/>
    <w:rsid w:val="004819E6"/>
    <w:rsid w:val="00484FC2"/>
    <w:rsid w:val="00495A04"/>
    <w:rsid w:val="00497486"/>
    <w:rsid w:val="004A0011"/>
    <w:rsid w:val="004A08F8"/>
    <w:rsid w:val="004A14C7"/>
    <w:rsid w:val="004B6C0A"/>
    <w:rsid w:val="004D0458"/>
    <w:rsid w:val="004D1C9E"/>
    <w:rsid w:val="004D3DBF"/>
    <w:rsid w:val="004E5747"/>
    <w:rsid w:val="004E7FC7"/>
    <w:rsid w:val="004F36E5"/>
    <w:rsid w:val="004F53D0"/>
    <w:rsid w:val="00505002"/>
    <w:rsid w:val="0050629E"/>
    <w:rsid w:val="005118F1"/>
    <w:rsid w:val="00514C60"/>
    <w:rsid w:val="005154A9"/>
    <w:rsid w:val="00524427"/>
    <w:rsid w:val="0053272D"/>
    <w:rsid w:val="00546002"/>
    <w:rsid w:val="005522E3"/>
    <w:rsid w:val="00557B71"/>
    <w:rsid w:val="00564079"/>
    <w:rsid w:val="005663AB"/>
    <w:rsid w:val="00570744"/>
    <w:rsid w:val="00570DBB"/>
    <w:rsid w:val="00572449"/>
    <w:rsid w:val="00574B09"/>
    <w:rsid w:val="00583C83"/>
    <w:rsid w:val="00584E86"/>
    <w:rsid w:val="00592037"/>
    <w:rsid w:val="005A06F9"/>
    <w:rsid w:val="005A0B99"/>
    <w:rsid w:val="005A3DA2"/>
    <w:rsid w:val="005A5DFF"/>
    <w:rsid w:val="005B0636"/>
    <w:rsid w:val="005B1C7F"/>
    <w:rsid w:val="005B61F4"/>
    <w:rsid w:val="005D1DC2"/>
    <w:rsid w:val="005D67E7"/>
    <w:rsid w:val="005E163D"/>
    <w:rsid w:val="005E29C8"/>
    <w:rsid w:val="005E50F0"/>
    <w:rsid w:val="005F0947"/>
    <w:rsid w:val="005F3187"/>
    <w:rsid w:val="005F7B59"/>
    <w:rsid w:val="00601113"/>
    <w:rsid w:val="0060134B"/>
    <w:rsid w:val="0060426B"/>
    <w:rsid w:val="00614D59"/>
    <w:rsid w:val="00623B4C"/>
    <w:rsid w:val="006249FD"/>
    <w:rsid w:val="00630EF9"/>
    <w:rsid w:val="00631EA9"/>
    <w:rsid w:val="00632A49"/>
    <w:rsid w:val="00637109"/>
    <w:rsid w:val="006379F9"/>
    <w:rsid w:val="00637FC2"/>
    <w:rsid w:val="00643C0A"/>
    <w:rsid w:val="0066199C"/>
    <w:rsid w:val="0066518C"/>
    <w:rsid w:val="00667E37"/>
    <w:rsid w:val="0067084D"/>
    <w:rsid w:val="00671DF8"/>
    <w:rsid w:val="00673AE6"/>
    <w:rsid w:val="006812D4"/>
    <w:rsid w:val="00685381"/>
    <w:rsid w:val="006865CD"/>
    <w:rsid w:val="00686AE5"/>
    <w:rsid w:val="00686F72"/>
    <w:rsid w:val="0069140A"/>
    <w:rsid w:val="00691E1F"/>
    <w:rsid w:val="006A07A1"/>
    <w:rsid w:val="006A1B4E"/>
    <w:rsid w:val="006A71E0"/>
    <w:rsid w:val="006B173A"/>
    <w:rsid w:val="006B356E"/>
    <w:rsid w:val="006B5606"/>
    <w:rsid w:val="006B76B3"/>
    <w:rsid w:val="006C12ED"/>
    <w:rsid w:val="006C261F"/>
    <w:rsid w:val="006D0F94"/>
    <w:rsid w:val="006D3ED7"/>
    <w:rsid w:val="006D65B3"/>
    <w:rsid w:val="006E0771"/>
    <w:rsid w:val="006E6F54"/>
    <w:rsid w:val="006E7368"/>
    <w:rsid w:val="006F0B0F"/>
    <w:rsid w:val="006F35DF"/>
    <w:rsid w:val="006F392C"/>
    <w:rsid w:val="006F46EF"/>
    <w:rsid w:val="006F5EFA"/>
    <w:rsid w:val="006F7D6F"/>
    <w:rsid w:val="0070397B"/>
    <w:rsid w:val="00710B16"/>
    <w:rsid w:val="00710D19"/>
    <w:rsid w:val="00710EE4"/>
    <w:rsid w:val="00710F8E"/>
    <w:rsid w:val="00711E64"/>
    <w:rsid w:val="007133AF"/>
    <w:rsid w:val="00713812"/>
    <w:rsid w:val="00716246"/>
    <w:rsid w:val="00716548"/>
    <w:rsid w:val="00720B33"/>
    <w:rsid w:val="0072309D"/>
    <w:rsid w:val="00730B55"/>
    <w:rsid w:val="00731524"/>
    <w:rsid w:val="00731E92"/>
    <w:rsid w:val="007341B1"/>
    <w:rsid w:val="00735568"/>
    <w:rsid w:val="007357BE"/>
    <w:rsid w:val="00742242"/>
    <w:rsid w:val="007444E1"/>
    <w:rsid w:val="0074482D"/>
    <w:rsid w:val="00745B6A"/>
    <w:rsid w:val="00745F34"/>
    <w:rsid w:val="00750FC9"/>
    <w:rsid w:val="00751072"/>
    <w:rsid w:val="00754A35"/>
    <w:rsid w:val="00754B2F"/>
    <w:rsid w:val="00757565"/>
    <w:rsid w:val="00757763"/>
    <w:rsid w:val="00772009"/>
    <w:rsid w:val="00777E39"/>
    <w:rsid w:val="007A5C1C"/>
    <w:rsid w:val="007B2F46"/>
    <w:rsid w:val="007B3621"/>
    <w:rsid w:val="007B59EB"/>
    <w:rsid w:val="007B5F15"/>
    <w:rsid w:val="007C2E8C"/>
    <w:rsid w:val="007C6C9E"/>
    <w:rsid w:val="007D0601"/>
    <w:rsid w:val="007D0E02"/>
    <w:rsid w:val="007D24B1"/>
    <w:rsid w:val="007D2512"/>
    <w:rsid w:val="007D492F"/>
    <w:rsid w:val="007D50AD"/>
    <w:rsid w:val="007D7F0D"/>
    <w:rsid w:val="007E00DA"/>
    <w:rsid w:val="007E2233"/>
    <w:rsid w:val="007E3410"/>
    <w:rsid w:val="007E6D48"/>
    <w:rsid w:val="007F378F"/>
    <w:rsid w:val="007F6844"/>
    <w:rsid w:val="007F70EA"/>
    <w:rsid w:val="008044C8"/>
    <w:rsid w:val="0081077A"/>
    <w:rsid w:val="00812AA4"/>
    <w:rsid w:val="008156E7"/>
    <w:rsid w:val="00817741"/>
    <w:rsid w:val="00844C0C"/>
    <w:rsid w:val="00852D66"/>
    <w:rsid w:val="00852E82"/>
    <w:rsid w:val="00862B4E"/>
    <w:rsid w:val="0086330F"/>
    <w:rsid w:val="008642B2"/>
    <w:rsid w:val="008707D7"/>
    <w:rsid w:val="00870E2E"/>
    <w:rsid w:val="00871E1D"/>
    <w:rsid w:val="00875601"/>
    <w:rsid w:val="008763D6"/>
    <w:rsid w:val="00876503"/>
    <w:rsid w:val="0088185E"/>
    <w:rsid w:val="00882E3B"/>
    <w:rsid w:val="008841E5"/>
    <w:rsid w:val="00885542"/>
    <w:rsid w:val="00886264"/>
    <w:rsid w:val="008956AF"/>
    <w:rsid w:val="008A5DA5"/>
    <w:rsid w:val="008B0C7A"/>
    <w:rsid w:val="008B2A0A"/>
    <w:rsid w:val="008B3471"/>
    <w:rsid w:val="008B41D2"/>
    <w:rsid w:val="008B5F8E"/>
    <w:rsid w:val="008B683A"/>
    <w:rsid w:val="008C173B"/>
    <w:rsid w:val="008C2914"/>
    <w:rsid w:val="008C41B7"/>
    <w:rsid w:val="008C5308"/>
    <w:rsid w:val="008C744E"/>
    <w:rsid w:val="008D090E"/>
    <w:rsid w:val="008D35C4"/>
    <w:rsid w:val="008D4EAA"/>
    <w:rsid w:val="008D63C7"/>
    <w:rsid w:val="009023B4"/>
    <w:rsid w:val="00902A80"/>
    <w:rsid w:val="0091394F"/>
    <w:rsid w:val="00917A7E"/>
    <w:rsid w:val="00925A33"/>
    <w:rsid w:val="00930EC3"/>
    <w:rsid w:val="009341F8"/>
    <w:rsid w:val="00942018"/>
    <w:rsid w:val="009453DC"/>
    <w:rsid w:val="00945669"/>
    <w:rsid w:val="00951589"/>
    <w:rsid w:val="009519D5"/>
    <w:rsid w:val="009524BE"/>
    <w:rsid w:val="009545FC"/>
    <w:rsid w:val="00955B0B"/>
    <w:rsid w:val="009620A3"/>
    <w:rsid w:val="00965230"/>
    <w:rsid w:val="00967946"/>
    <w:rsid w:val="00974540"/>
    <w:rsid w:val="009749B1"/>
    <w:rsid w:val="00980676"/>
    <w:rsid w:val="00980B6D"/>
    <w:rsid w:val="00980EB2"/>
    <w:rsid w:val="00982C5A"/>
    <w:rsid w:val="00982D77"/>
    <w:rsid w:val="0099088F"/>
    <w:rsid w:val="00991747"/>
    <w:rsid w:val="00992D5D"/>
    <w:rsid w:val="00996F77"/>
    <w:rsid w:val="0099707B"/>
    <w:rsid w:val="009A1363"/>
    <w:rsid w:val="009A2524"/>
    <w:rsid w:val="009A5095"/>
    <w:rsid w:val="009A7BA4"/>
    <w:rsid w:val="009B127E"/>
    <w:rsid w:val="009B5474"/>
    <w:rsid w:val="009C2FCF"/>
    <w:rsid w:val="009C6B2E"/>
    <w:rsid w:val="009C6E0B"/>
    <w:rsid w:val="009D22DF"/>
    <w:rsid w:val="009D4F1F"/>
    <w:rsid w:val="009D5141"/>
    <w:rsid w:val="009E2B39"/>
    <w:rsid w:val="009E6A60"/>
    <w:rsid w:val="009E6D46"/>
    <w:rsid w:val="009E7210"/>
    <w:rsid w:val="009F3947"/>
    <w:rsid w:val="009F4E6D"/>
    <w:rsid w:val="009F65EB"/>
    <w:rsid w:val="00A05B0A"/>
    <w:rsid w:val="00A11A28"/>
    <w:rsid w:val="00A12144"/>
    <w:rsid w:val="00A158C1"/>
    <w:rsid w:val="00A2075E"/>
    <w:rsid w:val="00A2466A"/>
    <w:rsid w:val="00A251DD"/>
    <w:rsid w:val="00A25433"/>
    <w:rsid w:val="00A27378"/>
    <w:rsid w:val="00A3402F"/>
    <w:rsid w:val="00A42076"/>
    <w:rsid w:val="00A4529D"/>
    <w:rsid w:val="00A45F4A"/>
    <w:rsid w:val="00A46DD8"/>
    <w:rsid w:val="00A604FF"/>
    <w:rsid w:val="00A62BB5"/>
    <w:rsid w:val="00A64144"/>
    <w:rsid w:val="00A6464D"/>
    <w:rsid w:val="00A66AEE"/>
    <w:rsid w:val="00A709B4"/>
    <w:rsid w:val="00A71227"/>
    <w:rsid w:val="00A71936"/>
    <w:rsid w:val="00A81091"/>
    <w:rsid w:val="00A81FB7"/>
    <w:rsid w:val="00A85066"/>
    <w:rsid w:val="00A853F2"/>
    <w:rsid w:val="00A90008"/>
    <w:rsid w:val="00A90A59"/>
    <w:rsid w:val="00AA1A26"/>
    <w:rsid w:val="00AA4011"/>
    <w:rsid w:val="00AA5192"/>
    <w:rsid w:val="00AB2E53"/>
    <w:rsid w:val="00AB3BCF"/>
    <w:rsid w:val="00AB444F"/>
    <w:rsid w:val="00AB51CE"/>
    <w:rsid w:val="00AB5336"/>
    <w:rsid w:val="00AC3828"/>
    <w:rsid w:val="00AC49E2"/>
    <w:rsid w:val="00AC7B02"/>
    <w:rsid w:val="00AD007A"/>
    <w:rsid w:val="00AD22C8"/>
    <w:rsid w:val="00AD2605"/>
    <w:rsid w:val="00AD7229"/>
    <w:rsid w:val="00AE0582"/>
    <w:rsid w:val="00AE3069"/>
    <w:rsid w:val="00AE4ABF"/>
    <w:rsid w:val="00AF4766"/>
    <w:rsid w:val="00B00C24"/>
    <w:rsid w:val="00B05E86"/>
    <w:rsid w:val="00B116DD"/>
    <w:rsid w:val="00B14874"/>
    <w:rsid w:val="00B14BCD"/>
    <w:rsid w:val="00B16A9A"/>
    <w:rsid w:val="00B27B67"/>
    <w:rsid w:val="00B30D59"/>
    <w:rsid w:val="00B33C1B"/>
    <w:rsid w:val="00B432B6"/>
    <w:rsid w:val="00B44FCE"/>
    <w:rsid w:val="00B50417"/>
    <w:rsid w:val="00B558FE"/>
    <w:rsid w:val="00B70724"/>
    <w:rsid w:val="00B71CA8"/>
    <w:rsid w:val="00B72ABE"/>
    <w:rsid w:val="00B81B89"/>
    <w:rsid w:val="00B90576"/>
    <w:rsid w:val="00B919F4"/>
    <w:rsid w:val="00B926C9"/>
    <w:rsid w:val="00B95B09"/>
    <w:rsid w:val="00BA0A72"/>
    <w:rsid w:val="00BA14B4"/>
    <w:rsid w:val="00BB1952"/>
    <w:rsid w:val="00BC0F7A"/>
    <w:rsid w:val="00BC15E7"/>
    <w:rsid w:val="00BC47E8"/>
    <w:rsid w:val="00BC6770"/>
    <w:rsid w:val="00BC75C0"/>
    <w:rsid w:val="00BD0F11"/>
    <w:rsid w:val="00BD2588"/>
    <w:rsid w:val="00BD328F"/>
    <w:rsid w:val="00BE4B8D"/>
    <w:rsid w:val="00BE6601"/>
    <w:rsid w:val="00BE69B2"/>
    <w:rsid w:val="00BE73F9"/>
    <w:rsid w:val="00BF4DBA"/>
    <w:rsid w:val="00C15BB2"/>
    <w:rsid w:val="00C21AD1"/>
    <w:rsid w:val="00C227B6"/>
    <w:rsid w:val="00C307C5"/>
    <w:rsid w:val="00C4297F"/>
    <w:rsid w:val="00C462F4"/>
    <w:rsid w:val="00C506CD"/>
    <w:rsid w:val="00C553E9"/>
    <w:rsid w:val="00C60389"/>
    <w:rsid w:val="00C6236F"/>
    <w:rsid w:val="00C63E22"/>
    <w:rsid w:val="00C648B6"/>
    <w:rsid w:val="00C667C8"/>
    <w:rsid w:val="00C67A16"/>
    <w:rsid w:val="00C77298"/>
    <w:rsid w:val="00C86019"/>
    <w:rsid w:val="00C86184"/>
    <w:rsid w:val="00C9036D"/>
    <w:rsid w:val="00C912CA"/>
    <w:rsid w:val="00C93B8E"/>
    <w:rsid w:val="00C93E44"/>
    <w:rsid w:val="00C95F6A"/>
    <w:rsid w:val="00CA1ED3"/>
    <w:rsid w:val="00CA61EE"/>
    <w:rsid w:val="00CA6927"/>
    <w:rsid w:val="00CB27CF"/>
    <w:rsid w:val="00CB3709"/>
    <w:rsid w:val="00CB7D9B"/>
    <w:rsid w:val="00CC0CEA"/>
    <w:rsid w:val="00CC1C2F"/>
    <w:rsid w:val="00CD23EB"/>
    <w:rsid w:val="00CD52EF"/>
    <w:rsid w:val="00CD6435"/>
    <w:rsid w:val="00CD7F2B"/>
    <w:rsid w:val="00CE0906"/>
    <w:rsid w:val="00CE0CF9"/>
    <w:rsid w:val="00CE6133"/>
    <w:rsid w:val="00CF092F"/>
    <w:rsid w:val="00CF1F33"/>
    <w:rsid w:val="00CF2720"/>
    <w:rsid w:val="00CF2837"/>
    <w:rsid w:val="00CF3AE7"/>
    <w:rsid w:val="00D00039"/>
    <w:rsid w:val="00D03142"/>
    <w:rsid w:val="00D04C80"/>
    <w:rsid w:val="00D06EA5"/>
    <w:rsid w:val="00D14BB2"/>
    <w:rsid w:val="00D17309"/>
    <w:rsid w:val="00D201BB"/>
    <w:rsid w:val="00D222B0"/>
    <w:rsid w:val="00D24967"/>
    <w:rsid w:val="00D30DBD"/>
    <w:rsid w:val="00D333AB"/>
    <w:rsid w:val="00D3590E"/>
    <w:rsid w:val="00D35BE0"/>
    <w:rsid w:val="00D44CCF"/>
    <w:rsid w:val="00D62F00"/>
    <w:rsid w:val="00D64661"/>
    <w:rsid w:val="00D7137A"/>
    <w:rsid w:val="00D73013"/>
    <w:rsid w:val="00D7547E"/>
    <w:rsid w:val="00D76761"/>
    <w:rsid w:val="00D80596"/>
    <w:rsid w:val="00D809E8"/>
    <w:rsid w:val="00D816EB"/>
    <w:rsid w:val="00D916DE"/>
    <w:rsid w:val="00D935D6"/>
    <w:rsid w:val="00D94AAC"/>
    <w:rsid w:val="00D958D4"/>
    <w:rsid w:val="00DA2062"/>
    <w:rsid w:val="00DB0DB2"/>
    <w:rsid w:val="00DB1C37"/>
    <w:rsid w:val="00DB2BF3"/>
    <w:rsid w:val="00DC383C"/>
    <w:rsid w:val="00DD0653"/>
    <w:rsid w:val="00DD7CAA"/>
    <w:rsid w:val="00DE5DBB"/>
    <w:rsid w:val="00DF1BAE"/>
    <w:rsid w:val="00DF23E8"/>
    <w:rsid w:val="00E039DB"/>
    <w:rsid w:val="00E04178"/>
    <w:rsid w:val="00E06AF5"/>
    <w:rsid w:val="00E16D9E"/>
    <w:rsid w:val="00E17926"/>
    <w:rsid w:val="00E2219E"/>
    <w:rsid w:val="00E24946"/>
    <w:rsid w:val="00E26175"/>
    <w:rsid w:val="00E33351"/>
    <w:rsid w:val="00E42FD4"/>
    <w:rsid w:val="00E4504F"/>
    <w:rsid w:val="00E51A27"/>
    <w:rsid w:val="00E5290A"/>
    <w:rsid w:val="00E52AC1"/>
    <w:rsid w:val="00E55D3B"/>
    <w:rsid w:val="00E63FB4"/>
    <w:rsid w:val="00E833A3"/>
    <w:rsid w:val="00E87B8C"/>
    <w:rsid w:val="00E90C7D"/>
    <w:rsid w:val="00E953D0"/>
    <w:rsid w:val="00EA33B2"/>
    <w:rsid w:val="00EC2543"/>
    <w:rsid w:val="00EC5025"/>
    <w:rsid w:val="00ED1A8B"/>
    <w:rsid w:val="00ED664A"/>
    <w:rsid w:val="00EE1756"/>
    <w:rsid w:val="00EE1E08"/>
    <w:rsid w:val="00EE28C1"/>
    <w:rsid w:val="00EE6D3B"/>
    <w:rsid w:val="00EF2BCF"/>
    <w:rsid w:val="00EF5861"/>
    <w:rsid w:val="00EF7DDA"/>
    <w:rsid w:val="00F00EB6"/>
    <w:rsid w:val="00F016D2"/>
    <w:rsid w:val="00F01F25"/>
    <w:rsid w:val="00F05051"/>
    <w:rsid w:val="00F10C94"/>
    <w:rsid w:val="00F1272B"/>
    <w:rsid w:val="00F13889"/>
    <w:rsid w:val="00F16C3A"/>
    <w:rsid w:val="00F178E6"/>
    <w:rsid w:val="00F20394"/>
    <w:rsid w:val="00F206EB"/>
    <w:rsid w:val="00F242F8"/>
    <w:rsid w:val="00F26469"/>
    <w:rsid w:val="00F27234"/>
    <w:rsid w:val="00F338E7"/>
    <w:rsid w:val="00F33F5F"/>
    <w:rsid w:val="00F40B67"/>
    <w:rsid w:val="00F437A3"/>
    <w:rsid w:val="00F4554E"/>
    <w:rsid w:val="00F52CAC"/>
    <w:rsid w:val="00F52CF1"/>
    <w:rsid w:val="00F541E2"/>
    <w:rsid w:val="00F55068"/>
    <w:rsid w:val="00F56237"/>
    <w:rsid w:val="00F56C86"/>
    <w:rsid w:val="00F57512"/>
    <w:rsid w:val="00F61593"/>
    <w:rsid w:val="00F618A4"/>
    <w:rsid w:val="00F67D9B"/>
    <w:rsid w:val="00F71B48"/>
    <w:rsid w:val="00F76DB4"/>
    <w:rsid w:val="00F77153"/>
    <w:rsid w:val="00F84A0F"/>
    <w:rsid w:val="00F86861"/>
    <w:rsid w:val="00F9151A"/>
    <w:rsid w:val="00F918D6"/>
    <w:rsid w:val="00F92C5D"/>
    <w:rsid w:val="00F9347B"/>
    <w:rsid w:val="00F93732"/>
    <w:rsid w:val="00FA721C"/>
    <w:rsid w:val="00FB05E4"/>
    <w:rsid w:val="00FC2C7A"/>
    <w:rsid w:val="00FD30D7"/>
    <w:rsid w:val="00FE1D8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1489D8E"/>
  <w15:chartTrackingRefBased/>
  <w15:docId w15:val="{5299475A-118F-4523-909D-1222819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6019"/>
    <w:pPr>
      <w:spacing w:after="120" w:line="276" w:lineRule="auto"/>
    </w:pPr>
    <w:rPr>
      <w:rFonts w:ascii="Arial" w:eastAsia="Calibri" w:hAnsi="Arial"/>
      <w:color w:val="000000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uiPriority w:val="99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Odstavecseseznamem">
    <w:name w:val="List Paragraph"/>
    <w:aliases w:val="Odstavec_muj,Nad,Smlouva-Odst.,List Paragraph,Odstavec cíl se seznamem,Odstavec se seznamem5,Normální - úroveň 3"/>
    <w:basedOn w:val="Normln"/>
    <w:link w:val="OdstavecseseznamemChar"/>
    <w:uiPriority w:val="34"/>
    <w:qFormat/>
    <w:rsid w:val="00C8601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C86019"/>
  </w:style>
  <w:style w:type="character" w:customStyle="1" w:styleId="ZkladntextChar">
    <w:name w:val="Základní text Char"/>
    <w:basedOn w:val="Standardnpsmoodstavce"/>
    <w:link w:val="Zkladntext"/>
    <w:uiPriority w:val="99"/>
    <w:rsid w:val="00C86019"/>
    <w:rPr>
      <w:rFonts w:ascii="Arial" w:eastAsia="Calibri" w:hAnsi="Arial"/>
      <w:color w:val="000000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C86019"/>
    <w:rPr>
      <w:rFonts w:cs="Times New Roman"/>
      <w:color w:val="0000FF"/>
      <w:u w:val="single"/>
    </w:rPr>
  </w:style>
  <w:style w:type="paragraph" w:customStyle="1" w:styleId="NormlnsWWW">
    <w:name w:val="Normální (sí WWW)"/>
    <w:basedOn w:val="Normln"/>
    <w:uiPriority w:val="99"/>
    <w:rsid w:val="00C8601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86019"/>
    <w:pPr>
      <w:spacing w:line="240" w:lineRule="auto"/>
    </w:pPr>
    <w:rPr>
      <w:rFonts w:ascii="Times New Roman" w:eastAsia="Times New Roman" w:hAnsi="Times New Roman"/>
      <w:color w:val="auto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86019"/>
    <w:rPr>
      <w:sz w:val="16"/>
      <w:szCs w:val="16"/>
    </w:rPr>
  </w:style>
  <w:style w:type="paragraph" w:customStyle="1" w:styleId="Standard">
    <w:name w:val="Standard"/>
    <w:uiPriority w:val="99"/>
    <w:rsid w:val="00C8601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99"/>
    <w:rsid w:val="00C86019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TextovArialCE">
    <w:name w:val="Textový Arial CE"/>
    <w:basedOn w:val="Normln"/>
    <w:rsid w:val="00C86019"/>
    <w:pPr>
      <w:spacing w:after="0" w:line="240" w:lineRule="auto"/>
      <w:ind w:firstLine="720"/>
      <w:jc w:val="both"/>
    </w:pPr>
    <w:rPr>
      <w:rFonts w:eastAsia="Times New Roman"/>
      <w:color w:val="auto"/>
      <w:sz w:val="22"/>
      <w:szCs w:val="20"/>
      <w:lang w:eastAsia="cs-CZ"/>
    </w:rPr>
  </w:style>
  <w:style w:type="table" w:styleId="Mkatabulky">
    <w:name w:val="Table Grid"/>
    <w:basedOn w:val="Normlntabulka"/>
    <w:uiPriority w:val="39"/>
    <w:rsid w:val="00C8601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9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93E44"/>
    <w:rPr>
      <w:rFonts w:ascii="Segoe UI" w:eastAsia="Calibri" w:hAnsi="Segoe UI" w:cs="Segoe UI"/>
      <w:color w:val="000000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77E39"/>
    <w:rPr>
      <w:rFonts w:ascii="Arial" w:eastAsia="Calibri" w:hAnsi="Arial"/>
      <w:color w:val="000000"/>
      <w:szCs w:val="22"/>
      <w:lang w:eastAsia="en-US"/>
    </w:rPr>
  </w:style>
  <w:style w:type="character" w:styleId="Odkaznakoment">
    <w:name w:val="annotation reference"/>
    <w:basedOn w:val="Standardnpsmoodstavce"/>
    <w:rsid w:val="002737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37C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7C6"/>
    <w:rPr>
      <w:rFonts w:ascii="Arial" w:eastAsia="Calibri" w:hAnsi="Arial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273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37C6"/>
    <w:rPr>
      <w:rFonts w:ascii="Arial" w:eastAsia="Calibri" w:hAnsi="Arial"/>
      <w:b/>
      <w:bCs/>
      <w:color w:val="000000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592037"/>
    <w:rPr>
      <w:rFonts w:ascii="Arial" w:eastAsia="Calibri" w:hAnsi="Arial"/>
      <w:color w:val="000000"/>
      <w:szCs w:val="22"/>
      <w:lang w:eastAsia="en-US"/>
    </w:rPr>
  </w:style>
  <w:style w:type="paragraph" w:customStyle="1" w:styleId="Odstavecseseznamem1">
    <w:name w:val="Odstavec se seznamem1"/>
    <w:basedOn w:val="Normln"/>
    <w:rsid w:val="007C2E8C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064805"/>
    <w:pPr>
      <w:spacing w:before="120" w:line="240" w:lineRule="auto"/>
      <w:ind w:left="880"/>
      <w:jc w:val="both"/>
    </w:pPr>
    <w:rPr>
      <w:rFonts w:ascii="Times New Roman" w:eastAsia="Times New Roman" w:hAnsi="Times New Roman"/>
      <w:color w:val="auto"/>
      <w:sz w:val="22"/>
      <w:szCs w:val="20"/>
    </w:rPr>
  </w:style>
  <w:style w:type="character" w:customStyle="1" w:styleId="Normal1Char">
    <w:name w:val="Normal 1 Char"/>
    <w:link w:val="Normal1"/>
    <w:locked/>
    <w:rsid w:val="00064805"/>
    <w:rPr>
      <w:sz w:val="22"/>
      <w:lang w:eastAsia="en-US"/>
    </w:rPr>
  </w:style>
  <w:style w:type="paragraph" w:styleId="Normlnweb">
    <w:name w:val="Normal (Web)"/>
    <w:basedOn w:val="Normln"/>
    <w:uiPriority w:val="99"/>
    <w:rsid w:val="007162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Default">
    <w:name w:val="Default"/>
    <w:rsid w:val="0099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750FC9"/>
    <w:rPr>
      <w:rFonts w:asciiTheme="minorHAnsi" w:eastAsiaTheme="minorEastAsia" w:hAnsiTheme="minorHAnsi" w:cstheme="minorBidi"/>
      <w:sz w:val="22"/>
      <w:szCs w:val="22"/>
    </w:rPr>
  </w:style>
  <w:style w:type="character" w:customStyle="1" w:styleId="h1a2">
    <w:name w:val="h1a2"/>
    <w:basedOn w:val="Standardnpsmoodstavce"/>
    <w:rsid w:val="00750FC9"/>
    <w:rPr>
      <w:vanish w:val="0"/>
      <w:webHidden w:val="0"/>
      <w:sz w:val="24"/>
      <w:szCs w:val="24"/>
      <w:specVanish w:val="0"/>
    </w:rPr>
  </w:style>
  <w:style w:type="paragraph" w:customStyle="1" w:styleId="Textpsmene">
    <w:name w:val="Text písmene"/>
    <w:basedOn w:val="Normln"/>
    <w:uiPriority w:val="99"/>
    <w:rsid w:val="00D809E8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D809E8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1272B"/>
    <w:rPr>
      <w:rFonts w:ascii="Arial" w:eastAsia="Calibri" w:hAnsi="Arial"/>
      <w:color w:val="000000"/>
      <w:szCs w:val="22"/>
      <w:lang w:eastAsia="en-US"/>
    </w:rPr>
  </w:style>
  <w:style w:type="character" w:customStyle="1" w:styleId="OdstavecseseznamemChar">
    <w:name w:val="Odstavec se seznamem Char"/>
    <w:aliases w:val="Odstavec_muj Char,Nad Char,Smlouva-Odst. Char,List Paragraph Char,Odstavec cíl se seznamem Char,Odstavec se seznamem5 Char,Normální - úroveň 3 Char"/>
    <w:link w:val="Odstavecseseznamem"/>
    <w:uiPriority w:val="99"/>
    <w:qFormat/>
    <w:locked/>
    <w:rsid w:val="0050629E"/>
    <w:rPr>
      <w:rFonts w:ascii="Arial" w:eastAsia="Calibri" w:hAnsi="Arial"/>
      <w:color w:val="000000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9FD"/>
    <w:rPr>
      <w:color w:val="605E5C"/>
      <w:shd w:val="clear" w:color="auto" w:fill="E1DFDD"/>
    </w:rPr>
  </w:style>
  <w:style w:type="character" w:styleId="Zdraznn">
    <w:name w:val="Emphasis"/>
    <w:uiPriority w:val="20"/>
    <w:qFormat/>
    <w:rsid w:val="00A4529D"/>
    <w:rPr>
      <w:b/>
      <w:bCs/>
      <w:i w:val="0"/>
      <w:iCs w:val="0"/>
    </w:rPr>
  </w:style>
  <w:style w:type="character" w:customStyle="1" w:styleId="st">
    <w:name w:val="st"/>
    <w:basedOn w:val="Standardnpsmoodstavce"/>
    <w:rsid w:val="00A4529D"/>
  </w:style>
  <w:style w:type="paragraph" w:customStyle="1" w:styleId="Zkladntext21">
    <w:name w:val="Základní text 21"/>
    <w:basedOn w:val="Normln"/>
    <w:rsid w:val="008A5DA5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ni.cz/UK-11804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f1.cuni.cz/verejne-soutez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f1.cuni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tac@lf1.cun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spi://module='ASPI'&amp;link='159/2006%20Sb.%25232'&amp;ucin-k-dni='30.12.9999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D&#283;kan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AEC42EECD84EAD8AD1094260F1B7" ma:contentTypeVersion="14" ma:contentTypeDescription="Vytvoří nový dokument" ma:contentTypeScope="" ma:versionID="629de81c6e2cf675f1e121201358f8fe">
  <xsd:schema xmlns:xsd="http://www.w3.org/2001/XMLSchema" xmlns:xs="http://www.w3.org/2001/XMLSchema" xmlns:p="http://schemas.microsoft.com/office/2006/metadata/properties" xmlns:ns3="8c6de1ed-9f3e-421a-ac48-19cc218b1014" xmlns:ns4="b8b8cc5b-1c2f-46ce-8550-33952d072862" targetNamespace="http://schemas.microsoft.com/office/2006/metadata/properties" ma:root="true" ma:fieldsID="e3aa300fc5ecca998da3735e88d9d90b" ns3:_="" ns4:_="">
    <xsd:import namespace="8c6de1ed-9f3e-421a-ac48-19cc218b1014"/>
    <xsd:import namespace="b8b8cc5b-1c2f-46ce-8550-33952d07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e1ed-9f3e-421a-ac48-19cc218b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cc5b-1c2f-46ce-8550-33952d07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8EB50-42FD-486D-9D10-A6EFA8888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94FF3-5B04-42D3-B748-134760183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DF118-5BCF-430D-BFC8-B9BB226D016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8b8cc5b-1c2f-46ce-8550-33952d072862"/>
    <ds:schemaRef ds:uri="8c6de1ed-9f3e-421a-ac48-19cc218b101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70F5F8-83D5-4784-BAF9-9A93D8A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de1ed-9f3e-421a-ac48-19cc218b1014"/>
    <ds:schemaRef ds:uri="b8b8cc5b-1c2f-46ce-8550-33952d07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Děkan CZ</Template>
  <TotalTime>375</TotalTime>
  <Pages>11</Pages>
  <Words>4171</Words>
  <Characters>25730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29842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User</dc:creator>
  <cp:keywords/>
  <cp:lastModifiedBy>Iveta Stachová</cp:lastModifiedBy>
  <cp:revision>6</cp:revision>
  <cp:lastPrinted>2022-05-30T12:47:00Z</cp:lastPrinted>
  <dcterms:created xsi:type="dcterms:W3CDTF">2022-05-24T09:13:00Z</dcterms:created>
  <dcterms:modified xsi:type="dcterms:W3CDTF">2022-05-31T06:13:00Z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0x0101005486AEC42EECD84EAD8AD1094260F1B7</vt:lpwstr>
  </property>
</Properties>
</file>