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F" w:rsidRDefault="00171FDE">
      <w:pPr>
        <w:rPr>
          <w:rFonts w:ascii="Times New Roman" w:hAnsi="Times New Roman" w:cs="Times New Roman"/>
          <w:b/>
          <w:u w:val="single"/>
        </w:rPr>
      </w:pPr>
      <w:r w:rsidRPr="00171FDE">
        <w:rPr>
          <w:rFonts w:ascii="Times New Roman" w:hAnsi="Times New Roman" w:cs="Times New Roman"/>
          <w:b/>
          <w:u w:val="single"/>
        </w:rPr>
        <w:t>Zápis ze zasedání ediční komise AS UK dne 26. 6. 2015</w:t>
      </w:r>
    </w:p>
    <w:p w:rsidR="00171FDE" w:rsidRDefault="00171FDE">
      <w:pPr>
        <w:rPr>
          <w:rFonts w:ascii="Times New Roman" w:hAnsi="Times New Roman" w:cs="Times New Roman"/>
        </w:rPr>
      </w:pPr>
      <w:r w:rsidRPr="00171FDE">
        <w:rPr>
          <w:rFonts w:ascii="Times New Roman" w:hAnsi="Times New Roman" w:cs="Times New Roman"/>
          <w:b/>
        </w:rPr>
        <w:t>Přítomni</w:t>
      </w:r>
      <w:r>
        <w:rPr>
          <w:rFonts w:ascii="Times New Roman" w:hAnsi="Times New Roman" w:cs="Times New Roman"/>
        </w:rPr>
        <w:t xml:space="preserve">: </w:t>
      </w:r>
      <w:r w:rsidRPr="00171FDE">
        <w:rPr>
          <w:rFonts w:ascii="Times New Roman" w:hAnsi="Times New Roman" w:cs="Times New Roman"/>
          <w:color w:val="333333"/>
          <w:shd w:val="clear" w:color="auto" w:fill="FFFFFF"/>
        </w:rPr>
        <w:t>Brom</w:t>
      </w:r>
      <w:r w:rsidRPr="00171FD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171FDE">
        <w:rPr>
          <w:rFonts w:ascii="Times New Roman" w:hAnsi="Times New Roman" w:cs="Times New Roman"/>
          <w:color w:val="333333"/>
          <w:shd w:val="clear" w:color="auto" w:fill="FFFFFF"/>
        </w:rPr>
        <w:t>Korscok</w:t>
      </w:r>
      <w:proofErr w:type="spellEnd"/>
      <w:r w:rsidRPr="00171FDE">
        <w:rPr>
          <w:rFonts w:ascii="Times New Roman" w:hAnsi="Times New Roman" w:cs="Times New Roman"/>
          <w:color w:val="333333"/>
        </w:rPr>
        <w:t xml:space="preserve">, </w:t>
      </w:r>
      <w:r w:rsidRPr="00171FDE">
        <w:rPr>
          <w:rFonts w:ascii="Times New Roman" w:hAnsi="Times New Roman" w:cs="Times New Roman"/>
          <w:color w:val="333333"/>
          <w:shd w:val="clear" w:color="auto" w:fill="FFFFFF"/>
        </w:rPr>
        <w:t>Dolejší, Boja</w:t>
      </w:r>
      <w:bookmarkStart w:id="0" w:name="_GoBack"/>
      <w:bookmarkEnd w:id="0"/>
      <w:r w:rsidRPr="00171FDE">
        <w:rPr>
          <w:rFonts w:ascii="Times New Roman" w:hAnsi="Times New Roman" w:cs="Times New Roman"/>
          <w:color w:val="333333"/>
          <w:shd w:val="clear" w:color="auto" w:fill="FFFFFF"/>
        </w:rPr>
        <w:t xml:space="preserve">r, </w:t>
      </w:r>
      <w:proofErr w:type="spellStart"/>
      <w:r w:rsidRPr="00171FDE">
        <w:rPr>
          <w:rFonts w:ascii="Times New Roman" w:hAnsi="Times New Roman" w:cs="Times New Roman"/>
          <w:color w:val="333333"/>
          <w:shd w:val="clear" w:color="auto" w:fill="FFFFFF"/>
        </w:rPr>
        <w:t>Toropila</w:t>
      </w:r>
      <w:proofErr w:type="spellEnd"/>
      <w:r w:rsidRPr="00171FDE">
        <w:rPr>
          <w:rFonts w:ascii="Times New Roman" w:hAnsi="Times New Roman" w:cs="Times New Roman"/>
          <w:color w:val="333333"/>
          <w:shd w:val="clear" w:color="auto" w:fill="FFFFFF"/>
        </w:rPr>
        <w:t xml:space="preserve">, Štípek, Polách, </w:t>
      </w:r>
      <w:proofErr w:type="spellStart"/>
      <w:r w:rsidRPr="00171FDE">
        <w:rPr>
          <w:rFonts w:ascii="Times New Roman" w:hAnsi="Times New Roman" w:cs="Times New Roman"/>
          <w:color w:val="333333"/>
          <w:shd w:val="clear" w:color="auto" w:fill="FFFFFF"/>
        </w:rPr>
        <w:t>Fontana</w:t>
      </w:r>
      <w:proofErr w:type="spellEnd"/>
      <w:r w:rsidRPr="00171FDE">
        <w:rPr>
          <w:rFonts w:ascii="Times New Roman" w:hAnsi="Times New Roman" w:cs="Times New Roman"/>
          <w:color w:val="333333"/>
          <w:shd w:val="clear" w:color="auto" w:fill="FFFFFF"/>
        </w:rPr>
        <w:t>, Marek, Vaňásek, Bureš</w:t>
      </w:r>
    </w:p>
    <w:p w:rsidR="00171FDE" w:rsidRDefault="00171FDE">
      <w:pPr>
        <w:rPr>
          <w:rFonts w:ascii="Times New Roman" w:hAnsi="Times New Roman" w:cs="Times New Roman"/>
        </w:rPr>
      </w:pPr>
      <w:r w:rsidRPr="00171FDE">
        <w:rPr>
          <w:rFonts w:ascii="Times New Roman" w:hAnsi="Times New Roman" w:cs="Times New Roman"/>
          <w:b/>
        </w:rPr>
        <w:t>Usnesení</w:t>
      </w:r>
      <w:r>
        <w:rPr>
          <w:rFonts w:ascii="Times New Roman" w:hAnsi="Times New Roman" w:cs="Times New Roman"/>
        </w:rPr>
        <w:t>:</w:t>
      </w:r>
    </w:p>
    <w:p w:rsidR="00171FDE" w:rsidRDefault="00171FDE" w:rsidP="00171FDE">
      <w:pPr>
        <w:spacing w:after="0" w:line="240" w:lineRule="auto"/>
        <w:contextualSpacing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71FDE">
        <w:rPr>
          <w:rFonts w:ascii="Times New Roman" w:hAnsi="Times New Roman" w:cs="Times New Roman"/>
          <w:i/>
        </w:rPr>
        <w:t xml:space="preserve">1/ Ediční komise AS UK se domnívá, že by pro UK bylo vhodnější, kdyby příprava prezentace UK na veletrzích vzdělávání typu </w:t>
      </w:r>
      <w:proofErr w:type="spellStart"/>
      <w:r w:rsidRPr="00171FDE">
        <w:rPr>
          <w:rFonts w:ascii="Times New Roman" w:hAnsi="Times New Roman" w:cs="Times New Roman"/>
          <w:i/>
        </w:rPr>
        <w:t>Gaudeamus</w:t>
      </w:r>
      <w:proofErr w:type="spellEnd"/>
      <w:r w:rsidRPr="00171FDE">
        <w:rPr>
          <w:rFonts w:ascii="Times New Roman" w:hAnsi="Times New Roman" w:cs="Times New Roman"/>
          <w:i/>
        </w:rPr>
        <w:t xml:space="preserve"> a následné zajištění těchto akcí vždy spadalo pod jednu konkrétní osobu určenou vedením UK.</w:t>
      </w:r>
      <w:r w:rsidRPr="00171FDE">
        <w:rPr>
          <w:rFonts w:ascii="Times New Roman" w:hAnsi="Times New Roman" w:cs="Times New Roman"/>
          <w:i/>
        </w:rPr>
        <w:br/>
      </w:r>
      <w:r w:rsidRPr="00171FDE">
        <w:rPr>
          <w:rFonts w:ascii="Times New Roman" w:hAnsi="Times New Roman" w:cs="Times New Roman"/>
          <w:i/>
        </w:rPr>
        <w:br/>
        <w:t>2/ Ediční komise AS UK se navíc domnívá, že jasné určení jedné odpovědné osoby by mělo být zřejmé i pro všechny ostatní agendy vykonávané vedením UK a jejími centrálními orgány.</w:t>
      </w:r>
      <w:r w:rsidRPr="00171FDE">
        <w:rPr>
          <w:rFonts w:ascii="Times New Roman" w:hAnsi="Times New Roman" w:cs="Times New Roman"/>
          <w:i/>
        </w:rPr>
        <w:br/>
      </w:r>
      <w:r w:rsidRPr="00171FDE">
        <w:rPr>
          <w:rFonts w:ascii="Times New Roman" w:hAnsi="Times New Roman" w:cs="Times New Roman"/>
          <w:i/>
        </w:rPr>
        <w:br/>
        <w:t>3/ Ediční komise AS UK se dále domnívá, že UK by měla mít definovanou komunikační strategii s ohledem na vnější i vnitřní komunikaci a v návaznosti na ní</w:t>
      </w:r>
      <w:r w:rsidRPr="00171FD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by mělo dojít k posílení kapacity pracoviště, které bude agendu komunikace zajišťovat.</w:t>
      </w:r>
    </w:p>
    <w:p w:rsidR="00171FDE" w:rsidRDefault="00171FDE" w:rsidP="00171FD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71FDE" w:rsidRPr="00171FDE" w:rsidRDefault="00171FDE" w:rsidP="00171FD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Přijato poměrem 9-0-1</w:t>
      </w:r>
    </w:p>
    <w:sectPr w:rsidR="00171FDE" w:rsidRPr="0017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E"/>
    <w:rsid w:val="00171FDE"/>
    <w:rsid w:val="004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1</cp:revision>
  <dcterms:created xsi:type="dcterms:W3CDTF">2015-06-29T10:15:00Z</dcterms:created>
  <dcterms:modified xsi:type="dcterms:W3CDTF">2015-06-29T10:22:00Z</dcterms:modified>
</cp:coreProperties>
</file>