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VOLEBNÍ ŘÁD AKADEMICKÉHO SENÁTU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PŘÍRODOVĚDECKÉ FAKULTY UNIVERZITY KARLOVY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ZE DNE …</w:t>
      </w:r>
    </w:p>
    <w:p w:rsidR="00A950F6" w:rsidRDefault="00A950F6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Akademický senát Přírodovědecké fakulty Univerzity Karlovy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podle § 9 odst. 1 písm. b) a § 17 odst. 1 písm. b) zákona č. 111/1998 Sb.,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vysokých školách a o změně a doplnění dalších zákonů (zákon o vysokých školách), 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ve znění pozdějších předpisů, usnesl na tomto 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Volebním řádu akademického senátu </w:t>
      </w:r>
      <w:r>
        <w:rPr>
          <w:rFonts w:ascii="Times" w:eastAsia="Times" w:hAnsi="Times" w:cs="Times"/>
          <w:i/>
          <w:sz w:val="24"/>
          <w:szCs w:val="24"/>
        </w:rPr>
        <w:t xml:space="preserve">Přírodovědecké fakulty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Univerzity Karlovy,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0F6" w:rsidRDefault="00F904B4">
      <w:pPr>
        <w:pStyle w:val="normal"/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jako jejím vnitřním předpisu: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A950F6" w:rsidRDefault="00A950F6">
      <w:pPr>
        <w:pStyle w:val="normal"/>
        <w:spacing w:after="0"/>
        <w:jc w:val="center"/>
        <w:rPr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Úvodní ustanovení</w:t>
      </w:r>
    </w:p>
    <w:p w:rsidR="00A950F6" w:rsidRDefault="00F904B4">
      <w:pPr>
        <w:pStyle w:val="normal"/>
        <w:numPr>
          <w:ilvl w:val="0"/>
          <w:numId w:val="3"/>
        </w:numPr>
        <w:spacing w:after="0"/>
        <w:ind w:left="278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Tímto Volebním řádem jsou stanovena pravidla pro volbu členů Akademického senátu Přírodovědecké fakulty Univerzity Karlovy (dále jen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senát ).</w:t>
      </w:r>
      <w:proofErr w:type="gramEnd"/>
    </w:p>
    <w:p w:rsidR="00A950F6" w:rsidRDefault="00A950F6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1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Volební okrsky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 účely voleb se voliči z řad akademických pracovníků a studentů a analogicky členové senátu dělí do čtyř volebních okrsků (dále okrsky) – biologického, geografického, geologického a chemického. Rozdělení vychází z Organizačního řádu fakulty (viz čl. 3, odst. 3 Statutu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Přírodovědecké fakulty Univerzity Karlovy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950F6" w:rsidRDefault="00F904B4">
      <w:pPr>
        <w:pStyle w:val="normal"/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Volby probíhají v těchto okrscích. Zvlášť jsou voleni senátoři z řad studentů (dále senátoři-studenti) a senátoři z řad zaměstnanců (dále senátoři-zaměstnanci).</w:t>
      </w:r>
    </w:p>
    <w:p w:rsidR="00A950F6" w:rsidRDefault="00F904B4">
      <w:pPr>
        <w:pStyle w:val="normal"/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Volby senátorů-studentů a senátorů-zaměstnanců neprobíhají společně. Volby senátorů-studentů proběhnou nejdříve 10 a nejpozději 12 měsíců po volbách senátorů-zaměstnanců. </w:t>
      </w:r>
    </w:p>
    <w:p w:rsidR="00A950F6" w:rsidRDefault="00F904B4">
      <w:pPr>
        <w:pStyle w:val="normal"/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Počet členů senátu volených v jednotlivých okrscích je závislý na počtu voličů v jednotlivých okrscích a je určován podle následujícího algoritmu:</w:t>
      </w:r>
    </w:p>
    <w:p w:rsidR="00A950F6" w:rsidRDefault="00F904B4">
      <w:pPr>
        <w:pStyle w:val="normal"/>
        <w:numPr>
          <w:ilvl w:val="0"/>
          <w:numId w:val="19"/>
        </w:numPr>
        <w:spacing w:after="0"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Každému okrsku se přidělí počet mandátů rovný celočíselné části podílu [</w:t>
      </w:r>
      <w:r>
        <w:rPr>
          <w:rFonts w:ascii="Times" w:eastAsia="Times" w:hAnsi="Times" w:cs="Times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" w:eastAsia="Times" w:hAnsi="Times" w:cs="Times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], kde </w:t>
      </w:r>
      <w:r>
        <w:rPr>
          <w:rFonts w:ascii="Times" w:eastAsia="Times" w:hAnsi="Times" w:cs="Times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počet voličů v daném okrsku, </w:t>
      </w:r>
      <w:r>
        <w:rPr>
          <w:rFonts w:ascii="Times" w:eastAsia="Times" w:hAnsi="Times" w:cs="Times"/>
          <w:i/>
          <w:sz w:val="24"/>
          <w:szCs w:val="24"/>
        </w:rPr>
        <w:t xml:space="preserve">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podíl počtu voličů a počtu volených senátorů. Pro každý okrsek se stanoví parametr z, který odpovídá relativnímu zbytku voličů daného okrsku vzhledem k aktuálnímu počtu přidělených mandátů v daném okrsku: </w:t>
      </w:r>
      <w:r>
        <w:rPr>
          <w:rFonts w:ascii="Times" w:eastAsia="Times" w:hAnsi="Times" w:cs="Times"/>
          <w:i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= (</w:t>
      </w:r>
      <w:r>
        <w:rPr>
          <w:rFonts w:ascii="Times" w:eastAsia="Times" w:hAnsi="Times" w:cs="Times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" w:eastAsia="Times" w:hAnsi="Times" w:cs="Times"/>
          <w:i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</w:rPr>
        <w:t>- počet mandátu přidělených okrsku)/počet mandátu přidělených okrsku.</w:t>
      </w:r>
    </w:p>
    <w:p w:rsidR="00A950F6" w:rsidRDefault="00F904B4">
      <w:pPr>
        <w:pStyle w:val="normal"/>
        <w:numPr>
          <w:ilvl w:val="0"/>
          <w:numId w:val="19"/>
        </w:numPr>
        <w:spacing w:after="0"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Není-li rozdělen počet mandátů odpovídající počtu volených senátorů, přiřadí se jeden mandát okrsku s nejvyšším </w:t>
      </w:r>
      <w:r>
        <w:rPr>
          <w:rFonts w:ascii="Times" w:eastAsia="Times" w:hAnsi="Times" w:cs="Times"/>
          <w:i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parametr </w:t>
      </w:r>
      <w:r>
        <w:rPr>
          <w:rFonts w:ascii="Times" w:eastAsia="Times" w:hAnsi="Times" w:cs="Times"/>
          <w:i/>
          <w:sz w:val="24"/>
          <w:szCs w:val="24"/>
        </w:rPr>
        <w:t xml:space="preserve">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 tohoto okrsku přepočítá. Takto se postupně rozdělí všechny nerozdělené mandáty.</w:t>
      </w:r>
    </w:p>
    <w:p w:rsidR="00A950F6" w:rsidRDefault="00F904B4">
      <w:pPr>
        <w:pStyle w:val="normal"/>
        <w:numPr>
          <w:ilvl w:val="0"/>
          <w:numId w:val="19"/>
        </w:numPr>
        <w:spacing w:after="0"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Nemá-li některý okrsek po rozdělení všech mandátů alespoň dva mandáty senátorů zaměstnanců nebo jeden mandát senátora-studenta, přeřadí se tomuto okrsku jeden mandát z okrsku s nejnižším </w:t>
      </w:r>
      <w:r>
        <w:rPr>
          <w:rFonts w:ascii="Times" w:eastAsia="Times" w:hAnsi="Times" w:cs="Times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který má zároveň alespoň tři přidělené mandáty senátorů-zaměstnanců nebo dva přidělené mandáty senátorů-studentů, a parametr </w:t>
      </w:r>
      <w:r>
        <w:rPr>
          <w:rFonts w:ascii="Times" w:eastAsia="Times" w:hAnsi="Times" w:cs="Times"/>
          <w:i/>
          <w:sz w:val="24"/>
          <w:szCs w:val="24"/>
        </w:rPr>
        <w:t xml:space="preserve">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přepočítá. Takto se postupuje, dokud všechny okrsky nemají alespoň dva mandáty senátorů-zaměstnanců a všechny okrsky alespoň jeden přidělený mandát senátorů studentů.</w:t>
      </w:r>
    </w:p>
    <w:p w:rsidR="00A950F6" w:rsidRDefault="00F904B4">
      <w:pPr>
        <w:pStyle w:val="normal"/>
        <w:numPr>
          <w:ilvl w:val="0"/>
          <w:numId w:val="19"/>
        </w:numPr>
        <w:spacing w:after="0"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Počet přidělených mandátů každému okrsku je roven počtu volených členů senátu v daném okrsku.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2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Vyhlášení voleb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numPr>
          <w:ilvl w:val="0"/>
          <w:numId w:val="7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Volby členů senátu dle čl. 11, odst. 6 Statutu Přírodovědecké fakulty (dále Statut) vyhlašuje předsednictvo senátu se souhlasem pléna senátu nejméně 2 měsíce před uplynutím funkčního období části členů senátu tak, aby se volby konaly nejpozději 15 dní před uplynutím dvou let od nástupu do funkce. Usnesení o vyhlášení voleb se zveřejňuje na úřední desce Přírodovědecké fakulty (dále fakulta) a na jejích webových stránkách. K provedení voleb zvolí senát volební komisi.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Volby do příslušného sboru se konají v průběhu zimního semestru. Volby vyhlásí předsednictvo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konce měsíce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řijna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Neučiní-li tak, vyhlásí volby děkan.</w:t>
      </w:r>
    </w:p>
    <w:p w:rsidR="00A950F6" w:rsidRDefault="00F904B4">
      <w:pPr>
        <w:pStyle w:val="normal"/>
        <w:numPr>
          <w:ilvl w:val="0"/>
          <w:numId w:val="7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fakultě se mohou provést volby do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částečně či úplně elektronicky pomocí počítačové sítě. Formu voleb stanoví senát usnesením. Musí při tom být zajištěno splnění podmínek podle zákona o vysokých školách. Usnesení o formě voleb musí být spolu s přiloženým dokumentem o technických podrobnostech organizace, průběhu a zabezpečení voleb součástí zápisu z příslušného </w:t>
      </w:r>
      <w:r w:rsidR="00C37344">
        <w:rPr>
          <w:rFonts w:ascii="Times New Roman" w:eastAsia="Times New Roman" w:hAnsi="Times New Roman" w:cs="Times New Roman"/>
          <w:sz w:val="24"/>
          <w:szCs w:val="24"/>
        </w:rPr>
        <w:t>zasedání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Případné námitky členů akademické obce fakulty (dále akademická obec) se zasílají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  <w:r>
        <w:rPr>
          <w:rFonts w:ascii="Times New Roman" w:eastAsia="Times New Roman" w:hAnsi="Times New Roman" w:cs="Times New Roman"/>
          <w:sz w:val="24"/>
          <w:szCs w:val="24"/>
        </w:rPr>
        <w:t>, který ve lhůtě třiceti dní od doručení zaujme stanovisko k podmínkám konání voleb.</w:t>
      </w:r>
    </w:p>
    <w:p w:rsidR="00A950F6" w:rsidRDefault="00F904B4">
      <w:pPr>
        <w:pStyle w:val="normal"/>
        <w:numPr>
          <w:ilvl w:val="0"/>
          <w:numId w:val="7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Konkrétní termín a místo nebo místa konání voleb stanoví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tak, aby šlo nejméně o dva a nejvýše o čtyři po sobě následující dny, kdy se na fakultě koná výuka, tak, aby každý den bylo možno hlasovat na každém stanoveném místě nejméně čtyři hodiny. Volby se konají v pracovních dnech. V případě elektronických voleb se místem rozumí volební aplikace.</w:t>
      </w:r>
    </w:p>
    <w:p w:rsidR="00A950F6" w:rsidRDefault="00F904B4">
      <w:pPr>
        <w:pStyle w:val="normal"/>
        <w:numPr>
          <w:ilvl w:val="0"/>
          <w:numId w:val="7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Usnesení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vyhlášení voleb se bezodkladně zveřejňuje ve veřejné části internetových stránek fakulty.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Volební komise zde zároveň oznamuje podrobnosti o konání voleb, a to zejména údaje o formě voleb, termínu konání voleb, vymezení volebních okrsků, počtu členů senátu volených v jednotlivých okrscích, jména členů volební komise, kteří zodpovídají za organizaci voleb v příslušném okrsku, dále pak 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výzvu k podávání návrhů kandidátů a datum ukončení podávání návrhů. </w:t>
      </w:r>
      <w:r>
        <w:rPr>
          <w:rFonts w:ascii="Times New Roman" w:eastAsia="Times New Roman" w:hAnsi="Times New Roman" w:cs="Times New Roman"/>
          <w:sz w:val="24"/>
          <w:szCs w:val="24"/>
        </w:rPr>
        <w:t>Tyto údaje musí být zveřejněny nejpozději 21 dnů před prvním dnem voleb.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3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Seznamy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numPr>
          <w:ilvl w:val="0"/>
          <w:numId w:val="8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Nejpozději do 15 dnů před prvním dnem voleb zajistí tajemník vypracování a předání předsedovi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</w:p>
    <w:p w:rsidR="00A950F6" w:rsidRDefault="00F904B4">
      <w:pPr>
        <w:pStyle w:val="normal"/>
        <w:numPr>
          <w:ilvl w:val="1"/>
          <w:numId w:val="8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seznamu studentů, kteří jsou členy akademické obce v jednotlivých okrscích,</w:t>
      </w:r>
    </w:p>
    <w:p w:rsidR="00A950F6" w:rsidRDefault="00F904B4">
      <w:pPr>
        <w:pStyle w:val="normal"/>
        <w:numPr>
          <w:ilvl w:val="1"/>
          <w:numId w:val="8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seznamu akademických pracovníků, kteří jsou zařazeni na fakultě v jednotlivých okrscích.</w:t>
      </w:r>
    </w:p>
    <w:p w:rsidR="00A950F6" w:rsidRDefault="00F904B4">
      <w:pPr>
        <w:pStyle w:val="normal"/>
        <w:numPr>
          <w:ilvl w:val="0"/>
          <w:numId w:val="8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Seznam podle odstavce 1 (a nebo b) se vypracovává podle toho, zda jsou voleni senátoři-studenti nebo senátoři-zaměstnanci.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4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Volební komise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numPr>
          <w:ilvl w:val="0"/>
          <w:numId w:val="1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 každé volby se zřizuje volební komise, jejíhož předsedu a další členy jmenuje a odvolává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řad členů akademické obce. Návrhy na členy volební komise může podat kterýkoliv člen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0F6" w:rsidRDefault="00F904B4">
      <w:pPr>
        <w:pStyle w:val="normal"/>
        <w:numPr>
          <w:ilvl w:val="0"/>
          <w:numId w:val="1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 volební komisi musí být zástupci akademické obce z každého okrsku, a to pouze takoví, kteří sami nekandidují.</w:t>
      </w:r>
    </w:p>
    <w:p w:rsidR="00A950F6" w:rsidRDefault="00F904B4">
      <w:pPr>
        <w:pStyle w:val="normal"/>
        <w:numPr>
          <w:ilvl w:val="0"/>
          <w:numId w:val="1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Pokud volby probíhají jinou než zcela elektronickou formou, volební komise je rozdělena na dílčí volební komise pro každý okrsek. Počet členů volební komise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stanoví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 </w:t>
      </w:r>
      <w:r>
        <w:rPr>
          <w:rFonts w:ascii="Times New Roman" w:eastAsia="Times New Roman" w:hAnsi="Times New Roman" w:cs="Times New Roman"/>
          <w:sz w:val="24"/>
          <w:szCs w:val="24"/>
        </w:rPr>
        <w:t>s ohledem na počet míst, na nichž se koná hlasování, tak,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aby byla každá dílčí volební komise alespoň dvoučlenná. </w:t>
      </w:r>
    </w:p>
    <w:p w:rsidR="00A950F6" w:rsidRDefault="00F904B4">
      <w:pPr>
        <w:pStyle w:val="normal"/>
        <w:numPr>
          <w:ilvl w:val="0"/>
          <w:numId w:val="1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každém členu volební komise se hlasuje zvlášť.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 </w:t>
      </w:r>
      <w:r>
        <w:rPr>
          <w:rFonts w:ascii="Times New Roman" w:eastAsia="Times New Roman" w:hAnsi="Times New Roman" w:cs="Times New Roman"/>
          <w:sz w:val="24"/>
          <w:szCs w:val="24"/>
        </w:rPr>
        <w:t>přitom rozhoduje prostou většinou hlasů.</w:t>
      </w:r>
    </w:p>
    <w:p w:rsidR="00A950F6" w:rsidRDefault="00F904B4">
      <w:pPr>
        <w:pStyle w:val="normal"/>
        <w:numPr>
          <w:ilvl w:val="0"/>
          <w:numId w:val="1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případě, že člen volební komise přijme kandidaturu ve volbách, jeho členství ve volební komisi zaniká. Členství dále zaniká vzdáním se funkce nebo spolu se zánikem členství v akademické obci univerzity.</w:t>
      </w:r>
    </w:p>
    <w:p w:rsidR="00A950F6" w:rsidRDefault="00F904B4">
      <w:pPr>
        <w:pStyle w:val="normal"/>
        <w:numPr>
          <w:ilvl w:val="0"/>
          <w:numId w:val="16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Členové volební komise odpovídají za regulérní průběh voleb a v rámci dílčích komisí budou přítomni na volebním místě po celou dobu stanovenou pro konání voleb.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5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Kandidáti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numPr>
          <w:ilvl w:val="0"/>
          <w:numId w:val="1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 kandidáta může být navržen akademický pracovník nebo student, který je členem akademické obce fakulty.</w:t>
      </w:r>
    </w:p>
    <w:p w:rsidR="00A950F6" w:rsidRDefault="00F904B4">
      <w:pPr>
        <w:pStyle w:val="normal"/>
        <w:numPr>
          <w:ilvl w:val="0"/>
          <w:numId w:val="1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Navrhovat kandidáty může každý člen akademické obce.</w:t>
      </w:r>
    </w:p>
    <w:p w:rsidR="00A950F6" w:rsidRDefault="00F904B4">
      <w:pPr>
        <w:pStyle w:val="normal"/>
        <w:numPr>
          <w:ilvl w:val="0"/>
          <w:numId w:val="1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Nestanoví-li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jinak, musí být písemné návrhy předány pověřeným členům volební komise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zpravidla do 15. dne před konáním voleb,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nejpozději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však </w:t>
      </w:r>
      <w:r>
        <w:rPr>
          <w:rFonts w:ascii="Times New Roman" w:eastAsia="Times New Roman" w:hAnsi="Times New Roman" w:cs="Times New Roman"/>
          <w:sz w:val="24"/>
          <w:szCs w:val="24"/>
        </w:rPr>
        <w:t>jeden týden před prvním dnem voleb. K později podaným návrhům nelze přihlédnout.</w:t>
      </w:r>
    </w:p>
    <w:p w:rsidR="00A950F6" w:rsidRDefault="00F904B4">
      <w:pPr>
        <w:pStyle w:val="normal"/>
        <w:numPr>
          <w:ilvl w:val="0"/>
          <w:numId w:val="1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musí obsahovat jméno a příjmení kandidáta, tituly, u zaměstnance název pracoviště a pracovní zařazení, u studenta studijní obor a ročník. Součástí návrhu musí být jména a podpisy tří navrhovatelů, kteří jsou členy akademické obce fakulty a stručný životopis kandidáta obsahující základní informace o kandidátovi včetně prohlášení o možných střetech zájmů, kterých si je kandidát vědom.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Další údaje, které mají být uvedeny v návrhu kandidatury, může stanovit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popřípadě předsednictvo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0F6" w:rsidRDefault="00F904B4">
      <w:pPr>
        <w:pStyle w:val="normal"/>
        <w:numPr>
          <w:ilvl w:val="0"/>
          <w:numId w:val="1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přijetím kandidatury musí navržený vyslovit souhlas v listinné nebo elektronické podobě.</w:t>
      </w:r>
    </w:p>
    <w:p w:rsidR="00A950F6" w:rsidRDefault="00F904B4">
      <w:pPr>
        <w:pStyle w:val="normal"/>
        <w:numPr>
          <w:ilvl w:val="0"/>
          <w:numId w:val="1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Při přijímání návrhů musí volební komise respektovat ustanovení § 26 zákona o vysokých školách a Statutu čl. 9 odst. 3 o neslučitelnosti funkcí.</w:t>
      </w:r>
    </w:p>
    <w:p w:rsidR="00A950F6" w:rsidRDefault="00F904B4">
      <w:pPr>
        <w:pStyle w:val="normal"/>
        <w:numPr>
          <w:ilvl w:val="0"/>
          <w:numId w:val="1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Kandidáti navržení současně ve více okrscích mohou vyjádřit souhlas se svou kandidaturou pouze v jednom okrsku.</w:t>
      </w:r>
    </w:p>
    <w:p w:rsidR="00A950F6" w:rsidRDefault="00F904B4">
      <w:pPr>
        <w:pStyle w:val="normal"/>
        <w:numPr>
          <w:ilvl w:val="0"/>
          <w:numId w:val="1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fakultě se mohou konat předvolební shromáždění, včetně setkání kandidátů se členy akademické obce, které organizuje volební komise. Předvolební shromáždění nelze konat ve dnech voleb.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6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Kandidátní listiny, hlasovací lístky a další úkony k přípravě voleb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numPr>
          <w:ilvl w:val="0"/>
          <w:numId w:val="18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Volební komise zveřejní kandidátní listiny zpravidla 14 dní, nejméně však 5 dní před prvním dnem voleb na webových stránkách fakulty. Kandidátní listina obsahuje jmenný seznam kandidátů z řad studentů (volby senátorů-studentů), nebo kandidátů z řad akademických pracovníků (volby senátorů-zaměstnanců), tituly kandidátů, u zaměstnanců název pracoviště a pracovní zařazení, u studentů studijní obor a ročník. Zároveň s kandidátní listinou se zveřejňují na webových stránkách fakulty i dodané životopisy kandidátů</w:t>
      </w:r>
      <w:r>
        <w:t>.</w:t>
      </w:r>
    </w:p>
    <w:p w:rsidR="00A950F6" w:rsidRDefault="00F904B4">
      <w:pPr>
        <w:pStyle w:val="normal"/>
        <w:numPr>
          <w:ilvl w:val="0"/>
          <w:numId w:val="18"/>
        </w:numPr>
        <w:spacing w:after="0"/>
        <w:ind w:hanging="36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Pokud volby probíhají jinou než elektronickou formou, volební komise zajistí prostřednictvím děkanátu fakulty vytištění hlasovacích lístků. Na volebních lístcích musí být uvedena jména všech kandidátů v abecedním uspořádání a stručná informace pro voliče o způsobu úpravy volebního lístku. Údaje na hlasovacím lístku musí být uvedeny tak, aby jednotlivé kandidáty nebylo možno zaměnit. Hlasovací lístek musí být vyhotoven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tak, aby hlasování bylo možno provést jednoduše, zpravidla křížkováním či kroužkováním předtištěných jmen. </w:t>
      </w:r>
    </w:p>
    <w:p w:rsidR="00A950F6" w:rsidRDefault="00F904B4">
      <w:pPr>
        <w:pStyle w:val="normal"/>
        <w:numPr>
          <w:ilvl w:val="0"/>
          <w:numId w:val="18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Volební komise provede kontrolu a zapečetění schránek pro odevzdávání hlasovacích lístků.</w:t>
      </w:r>
    </w:p>
    <w:p w:rsidR="00A950F6" w:rsidRDefault="00F904B4">
      <w:pPr>
        <w:pStyle w:val="normal"/>
        <w:numPr>
          <w:ilvl w:val="0"/>
          <w:numId w:val="18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elektronické hlasování se pravidla uvedená v odstavcích 2 a 3 vztahují přiměřeně technickému řešení organizace voleb, které schvaluje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0F6" w:rsidRDefault="00A950F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7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Průběh voleb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numPr>
          <w:ilvl w:val="0"/>
          <w:numId w:val="15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Členy senátu volí členové akademické obce osobně v přímých a tajných volbách.</w:t>
      </w:r>
    </w:p>
    <w:p w:rsidR="00A950F6" w:rsidRDefault="00F904B4">
      <w:pPr>
        <w:pStyle w:val="normal"/>
        <w:numPr>
          <w:ilvl w:val="0"/>
          <w:numId w:val="15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Volič prokáže svoji totožnost přítomným členům dílčí volební komise platným dokladem.</w:t>
      </w:r>
    </w:p>
    <w:p w:rsidR="00A950F6" w:rsidRDefault="00F904B4">
      <w:pPr>
        <w:pStyle w:val="normal"/>
        <w:numPr>
          <w:ilvl w:val="0"/>
          <w:numId w:val="15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provedení úkonu podle odstavce 3 je voliči z řad studentů vydán hlasovací lístek pro volbu senátorů-studentů a voliči z řad akademických pracovníků hlasovací lístek pro volbu senátorů-zaměstnanců.</w:t>
      </w:r>
    </w:p>
    <w:p w:rsidR="00A950F6" w:rsidRDefault="00F904B4">
      <w:pPr>
        <w:pStyle w:val="normal"/>
        <w:numPr>
          <w:ilvl w:val="0"/>
          <w:numId w:val="15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Členové dílčí volební komise v seznamu voličů označí volícího člena akademické obce, vydají mu volební lístek a informují ho o předepsaném způsobu jeho úpravy. Po úpravě umožní volícímu vhození volebního lístku do volební urny.</w:t>
      </w:r>
    </w:p>
    <w:p w:rsidR="00A950F6" w:rsidRDefault="00F904B4">
      <w:pPr>
        <w:pStyle w:val="normal"/>
        <w:numPr>
          <w:ilvl w:val="0"/>
          <w:numId w:val="15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Každý volič může hlasovat pouze jednou.</w:t>
      </w:r>
    </w:p>
    <w:p w:rsidR="00A950F6" w:rsidRDefault="00F904B4">
      <w:pPr>
        <w:pStyle w:val="normal"/>
        <w:numPr>
          <w:ilvl w:val="0"/>
          <w:numId w:val="15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Volič na hlasovacím lístku označí nejvýše tolik kandidátů, kolik zástupců daného volebního okrsku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stanovil; je-li označeno více kandidátů nebo nelze-li označení s jistotou rozpoznat, je hlas neplatný.</w:t>
      </w:r>
    </w:p>
    <w:p w:rsidR="00A950F6" w:rsidRDefault="00F904B4">
      <w:pPr>
        <w:pStyle w:val="normal"/>
        <w:numPr>
          <w:ilvl w:val="0"/>
          <w:numId w:val="15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Ustanovení podle odstavců 4 a 7 analogicky odpovídá technickému řešení volební aplikace v případě elektronické formy voleb. Při této formě voleb je identifikace voliče namísto ustanovení podle odstavce 3 zabezpečena zadáním unikátních přihlašovacích údajů do univerzitního informačního systému (CAS).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8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Výsledky voleb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numPr>
          <w:ilvl w:val="0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Výsledky voleb zjišťuje volební komise. Vyhodnocení výsledků se provede nejpozději v den následující po posledním dni voleb.</w:t>
      </w:r>
    </w:p>
    <w:p w:rsidR="00A950F6" w:rsidRDefault="00F904B4">
      <w:pPr>
        <w:pStyle w:val="normal"/>
        <w:numPr>
          <w:ilvl w:val="0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otevření volební urny volební komise vyjme všechny hlasovací lístky a zkontroluje jejich celkový počet a platnost. Na elektronické hlasování se toto pravidlo vztahuje přiměřeně technickému řešení organizace voleb, které schvaluje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0F6" w:rsidRDefault="00F904B4">
      <w:pPr>
        <w:pStyle w:val="normal"/>
        <w:numPr>
          <w:ilvl w:val="0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Kandidáti do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příslušném okrsku budou seřazeni podle počtu získaných hlasů; z těchto seznamů budou vybráni jako členové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kandidáti s nejvyšším ziskem hlasů, nejvýše však tolik osob, kolik má daný okrsek míst v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Při rovnosti hlasů dvou nebo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více kandidátů na místech rozhodných pro zvolení kandidáta ve stejném okrsku rozhodne o pořadí volební komise losem za jejich přítomnosti.</w:t>
      </w:r>
    </w:p>
    <w:p w:rsidR="00A950F6" w:rsidRDefault="00F904B4">
      <w:pPr>
        <w:pStyle w:val="normal"/>
        <w:numPr>
          <w:ilvl w:val="0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výsledku voleb pořídí pověřený člen volební komise písemný zápis, který všichni členové komise podepíší. Do zápisu se uvede datum konání voleb, celkový počet odevzdaných platných a neplatných hlasovacích lístků a pořadí všech kandidátů, kteří se voleb zúčastnili podle počtu získaných hlasů. Výrazným způsobem označí kandidáty, kteří byli zvoleni za členy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0F6" w:rsidRDefault="00F904B4">
      <w:pPr>
        <w:pStyle w:val="normal"/>
        <w:numPr>
          <w:ilvl w:val="0"/>
          <w:numId w:val="4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Kandidáti, kteří nebyli zvoleni členy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ale volilo je nejméně 20 % voličů, kteří se dostavili k volbám, jsou pokládáni za náhradníky. Náhradníci se stávají členy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případě odstoupení nebo odvolání některého člena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příslušného volebního okrsku. Nemůže-li na uvolněné místo nastoupit náhradník, vyhlásí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 </w:t>
      </w:r>
      <w:r>
        <w:rPr>
          <w:rFonts w:ascii="Times New Roman" w:eastAsia="Times New Roman" w:hAnsi="Times New Roman" w:cs="Times New Roman"/>
          <w:sz w:val="24"/>
          <w:szCs w:val="24"/>
        </w:rPr>
        <w:t>neprodleně v příslušném okrsku doplňovací volby, které se konají podle stejných pravidel jako volby řádné.</w:t>
      </w:r>
    </w:p>
    <w:p w:rsidR="00A950F6" w:rsidRDefault="00F904B4">
      <w:pPr>
        <w:pStyle w:val="normal"/>
        <w:numPr>
          <w:ilvl w:val="0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Zjištěné výsledky volební komise zveřejní ve veřejné části internetových stránek fakulty.</w:t>
      </w:r>
    </w:p>
    <w:p w:rsidR="00A950F6" w:rsidRDefault="00F904B4">
      <w:pPr>
        <w:pStyle w:val="normal"/>
        <w:numPr>
          <w:ilvl w:val="0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Proti přípravě, průběhu a výsledkům voleb může podat volič stížnost volební komisi, a to nejpozději do osmi dnů ode dne zveřejnění výsledků voleb. Stížnost musí být písemná a musí v ní být uvedeny důvody. Volební komise posoudí platnost volby do 21 dnů ode dne, kdy obdržela oznámení podle odstavce 3, popřípadě stížnost.</w:t>
      </w:r>
    </w:p>
    <w:p w:rsidR="00A950F6" w:rsidRDefault="00F904B4">
      <w:pPr>
        <w:pStyle w:val="normal"/>
        <w:numPr>
          <w:ilvl w:val="0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Skutečnost, že kandidát byl platně zvolen, vyhlásí předseda volební komise nebo jím pověřený člen volební komise na prvním zasedání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>konaném po volbách.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9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Opakování voleb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numPr>
          <w:ilvl w:val="0"/>
          <w:numId w:val="5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Volby se opakují tehdy, došlo-li k pochybení, které mohlo mít vliv na regulérnost volebního procesu. Došlo-li k takovému pochybení, pokud jde o pořadí náhradníků, platí, že náhradníci od místa, kde k pochybení došlo, včetně, nejsou zvoleni.</w:t>
      </w:r>
    </w:p>
    <w:p w:rsidR="00A950F6" w:rsidRDefault="00F904B4">
      <w:pPr>
        <w:pStyle w:val="normal"/>
        <w:numPr>
          <w:ilvl w:val="0"/>
          <w:numId w:val="5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Opakování voleb z důvodu uvedeného v odstavci 1 se nemůže uskutečnit, pokud již zvolený složil slib senátora.</w:t>
      </w:r>
    </w:p>
    <w:p w:rsidR="00A950F6" w:rsidRDefault="00F904B4">
      <w:pPr>
        <w:pStyle w:val="normal"/>
        <w:numPr>
          <w:ilvl w:val="0"/>
          <w:numId w:val="5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opakování voleb rozhoduje volební komise.</w:t>
      </w:r>
    </w:p>
    <w:p w:rsidR="00A950F6" w:rsidRDefault="00F904B4">
      <w:pPr>
        <w:pStyle w:val="normal"/>
        <w:numPr>
          <w:ilvl w:val="0"/>
          <w:numId w:val="5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 opakované volby platí přiměřeně ustanovení o volbách.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10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Překážka vzniku členství v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Výkon funkce, která je neslučitelná s členstvím v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podle zákona o vysokých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školách,.statutu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univerzity nebo statutu fakulty, je překážkou vzniku členství v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V případě vzniku souběhu neslučitelných funkcí u člena senátu, musí být tento souběh funkcí neprodleně odstraněn. Pokud souběh nebude odstraněn ani do 10 dnů, po té co dotčený člen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obdržel od předsednictva písemné upozornění na existenci souběhu neslučitelných funkcí, členství v senátu zanikne.</w:t>
      </w:r>
    </w:p>
    <w:p w:rsidR="00A950F6" w:rsidRDefault="00A950F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11</w:t>
      </w:r>
    </w:p>
    <w:p w:rsidR="00A950F6" w:rsidRDefault="00F904B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Vznik členství v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</w:p>
    <w:p w:rsidR="00A950F6" w:rsidRDefault="00F904B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Na prvním zasedání po uskutečněných volbách se členové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>ujímají svých funkcí a</w:t>
      </w:r>
    </w:p>
    <w:p w:rsidR="00A950F6" w:rsidRDefault="00F904B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jsou vyzváni k složení senátorského slibu:</w:t>
      </w:r>
    </w:p>
    <w:p w:rsidR="00A950F6" w:rsidRDefault="00F904B4">
      <w:pPr>
        <w:pStyle w:val="normal"/>
        <w:spacing w:after="0" w:line="240" w:lineRule="auto"/>
        <w:jc w:val="both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„Slibuji, že funkci člena akademického senátu Přírodovědecké fakulty Univerzity Karlovy budu vykonávat podle svého nejlepšího svědomí a v souladu se zájmy akademické obce fakulty. Při svém rozhodování budu mít vždy v první řadě na zřeteli uchovávání, naplňování a další rozvíjení základních idejí akademického společenství vyjádřených v preambuli statutu fakulty.“</w:t>
      </w:r>
    </w:p>
    <w:p w:rsidR="00A950F6" w:rsidRDefault="00F904B4">
      <w:pPr>
        <w:pStyle w:val="normal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Senátor po složení slibu potvrdí jeho složení podpisem </w:t>
      </w:r>
    </w:p>
    <w:p w:rsidR="00A950F6" w:rsidRDefault="00F904B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Senátor-student, který řádně ukončil bakalářský studijní program a</w:t>
      </w:r>
    </w:p>
    <w:p w:rsidR="00A950F6" w:rsidRDefault="00F904B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přihlásil se na fakultě do navazujícího magisterského studijního programu nebo řádně</w:t>
      </w:r>
    </w:p>
    <w:p w:rsidR="00A950F6" w:rsidRDefault="00F904B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ukončil magisterský studijní program a přihlásil se na fakultě do doktorského studijního</w:t>
      </w:r>
    </w:p>
    <w:p w:rsidR="00A950F6" w:rsidRDefault="002215E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programu se stává </w:t>
      </w:r>
      <w:r w:rsidR="00F904B4">
        <w:rPr>
          <w:rFonts w:ascii="Times New Roman" w:eastAsia="Times New Roman" w:hAnsi="Times New Roman" w:cs="Times New Roman"/>
          <w:sz w:val="24"/>
          <w:szCs w:val="24"/>
        </w:rPr>
        <w:t>náhradníkem podle čl. 8 odst.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4B4">
        <w:rPr>
          <w:rFonts w:ascii="Times New Roman" w:eastAsia="Times New Roman" w:hAnsi="Times New Roman" w:cs="Times New Roman"/>
          <w:sz w:val="24"/>
          <w:szCs w:val="24"/>
        </w:rPr>
        <w:t xml:space="preserve">5. tohoto řádu. Náhradník bude povolán do </w:t>
      </w:r>
      <w:r w:rsidR="00F904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 w:rsidR="00F904B4">
        <w:rPr>
          <w:rFonts w:ascii="Times New Roman" w:eastAsia="Times New Roman" w:hAnsi="Times New Roman" w:cs="Times New Roman"/>
          <w:sz w:val="24"/>
          <w:szCs w:val="24"/>
        </w:rPr>
        <w:t>až po zápisu tohoto uchazeče do studia. V případě, že náhradník nebyl přijat ke studiu, tak po nabytí právní moci rozhodnutí o jeho nepřijetí ke studiu, nejdéle však po čtyřech měsících, přestává být náhradníkem.</w:t>
      </w:r>
    </w:p>
    <w:p w:rsidR="00A950F6" w:rsidRDefault="00F904B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Ustanovení odstavce 2 platí obdobně, pokud jde o postavení náhradníka z řad studentů.</w:t>
      </w:r>
    </w:p>
    <w:p w:rsidR="00A950F6" w:rsidRDefault="00F904B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Člen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odstupující z funkce může písemně prohlásit, že hodlá nadále zůstat náhradníkem. Po nastoupení nového člena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>se pořadí náhradníků stanoví dle čl. 8 odst. 5 tohoto řádu.</w:t>
      </w:r>
    </w:p>
    <w:p w:rsidR="00A950F6" w:rsidRDefault="00A950F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12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Zánik členství v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numPr>
          <w:ilvl w:val="0"/>
          <w:numId w:val="12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Členství v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>zaniká</w:t>
      </w:r>
    </w:p>
    <w:p w:rsidR="00A950F6" w:rsidRDefault="00F904B4">
      <w:pPr>
        <w:pStyle w:val="normal"/>
        <w:numPr>
          <w:ilvl w:val="0"/>
          <w:numId w:val="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uplynutím funkčního období, nebo</w:t>
      </w:r>
    </w:p>
    <w:p w:rsidR="00A950F6" w:rsidRDefault="00F904B4">
      <w:pPr>
        <w:pStyle w:val="normal"/>
        <w:numPr>
          <w:ilvl w:val="0"/>
          <w:numId w:val="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 uplynutím funkčního období:</w:t>
      </w:r>
    </w:p>
    <w:p w:rsidR="00A950F6" w:rsidRDefault="00F904B4">
      <w:pPr>
        <w:pStyle w:val="normal"/>
        <w:numPr>
          <w:ilvl w:val="0"/>
          <w:numId w:val="1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současně se zánikem členství v příslušné části akademické obce,</w:t>
      </w:r>
    </w:p>
    <w:p w:rsidR="00A950F6" w:rsidRDefault="00F904B4">
      <w:pPr>
        <w:pStyle w:val="normal"/>
        <w:numPr>
          <w:ilvl w:val="0"/>
          <w:numId w:val="1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dnem doručení písemného prohlášení, jímž se člen vzdává členství v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předsedovi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50F6" w:rsidRDefault="00F904B4">
      <w:pPr>
        <w:pStyle w:val="normal"/>
        <w:numPr>
          <w:ilvl w:val="0"/>
          <w:numId w:val="1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souvislosti s postupem podle čl. 10,</w:t>
      </w:r>
    </w:p>
    <w:p w:rsidR="00A950F6" w:rsidRDefault="002215E4">
      <w:pPr>
        <w:pStyle w:val="normal"/>
        <w:numPr>
          <w:ilvl w:val="0"/>
          <w:numId w:val="1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pokud </w:t>
      </w:r>
      <w:r w:rsidR="00F904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 </w:t>
      </w:r>
      <w:r w:rsidR="00F904B4">
        <w:rPr>
          <w:rFonts w:ascii="Times New Roman" w:eastAsia="Times New Roman" w:hAnsi="Times New Roman" w:cs="Times New Roman"/>
          <w:sz w:val="24"/>
          <w:szCs w:val="24"/>
        </w:rPr>
        <w:t>člena hlasováním zbaví mandátu.</w:t>
      </w:r>
    </w:p>
    <w:p w:rsidR="00A950F6" w:rsidRDefault="00F904B4">
      <w:pPr>
        <w:pStyle w:val="normal"/>
        <w:numPr>
          <w:ilvl w:val="0"/>
          <w:numId w:val="12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Jestliže členství v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zanikne podle odstavce 1 písm. b), nastupuje do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>na zbytek funkčního období náhradník.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13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Náhradníci</w:t>
      </w:r>
    </w:p>
    <w:p w:rsidR="00A950F6" w:rsidRDefault="00A950F6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numPr>
          <w:ilvl w:val="0"/>
          <w:numId w:val="17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Ustanovení čl. 8 odst. 3 věty druhé a čl. 10 platí obdobně.</w:t>
      </w:r>
    </w:p>
    <w:p w:rsidR="00A950F6" w:rsidRDefault="00F904B4">
      <w:pPr>
        <w:pStyle w:val="normal"/>
        <w:numPr>
          <w:ilvl w:val="0"/>
          <w:numId w:val="17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Náhradníka povolává předseda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0F6" w:rsidRDefault="00F904B4">
      <w:pPr>
        <w:pStyle w:val="normal"/>
        <w:numPr>
          <w:ilvl w:val="0"/>
          <w:numId w:val="17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Náhradník může povolání písemně odmítnout, učiní-li tak bezodkladně. V takovém případě zůstává náhradníkem a za člena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povolán další náhradník; odmítne-li povolání náhradník poslední v pořadí, postupuje se dle čl. 14.</w:t>
      </w:r>
    </w:p>
    <w:p w:rsidR="00A950F6" w:rsidRDefault="00F904B4">
      <w:pPr>
        <w:pStyle w:val="normal"/>
        <w:numPr>
          <w:ilvl w:val="0"/>
          <w:numId w:val="17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Každý se může vzdát svého postavení náhradníka. Písemné prohlášení se doručuje předsedovi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účinky nastávají dnem doručení předsedovi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0F6" w:rsidRDefault="00A950F6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14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Doplňovací volby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numPr>
          <w:ilvl w:val="0"/>
          <w:numId w:val="2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Doplňovací volby se konají v případě, že na uvolněné místo člena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není náhradník nebo všichni náhradníci povolání odmítli. Doplňovací volby se nemusejí konat v případě, že místo bylo uvolněno v posledních devíti měsících funkčního období a jestliže se na tom usnese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senát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0F6" w:rsidRDefault="00F904B4">
      <w:pPr>
        <w:pStyle w:val="normal"/>
        <w:numPr>
          <w:ilvl w:val="0"/>
          <w:numId w:val="2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 doplňovací volby platí přiměřeně ustanovení o volbách.</w:t>
      </w:r>
    </w:p>
    <w:p w:rsidR="00A950F6" w:rsidRDefault="00F904B4">
      <w:pPr>
        <w:pStyle w:val="normal"/>
        <w:numPr>
          <w:ilvl w:val="0"/>
          <w:numId w:val="2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Nezvolení kandidáti v doplňovacích volbách se nestávají náhradníky.</w:t>
      </w:r>
    </w:p>
    <w:p w:rsidR="00A950F6" w:rsidRDefault="00A950F6">
      <w:pPr>
        <w:pStyle w:val="normal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15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Zvláštní ustanovení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numPr>
          <w:ilvl w:val="0"/>
          <w:numId w:val="9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Vypisuje-li děkan volby do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podle poslední věty § 26 odst. 3 zákona o vysokých školách, plní i úkoly předsednictva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>uvedené v čl. 2 odst. 3, popřípadě podle čl. 4 odst. 1. Vyhlášení podle čl. 8 odst. 6 učiní předseda volební komise.</w:t>
      </w:r>
    </w:p>
    <w:p w:rsidR="00A950F6" w:rsidRDefault="00F904B4">
      <w:pPr>
        <w:pStyle w:val="normal"/>
        <w:numPr>
          <w:ilvl w:val="0"/>
          <w:numId w:val="9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Vypisuje-li děkan volby do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>podle poslední věty § 26 odst. 3 zákona o vysokých školách, je délka funkčního období senátorů z řad zaměstnanců tři roky.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16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Přechodné ustanovení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numPr>
          <w:ilvl w:val="0"/>
          <w:numId w:val="10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Volby vyhlášené přede dnem účinnosti tohoto řádu se řídí dosavadními předpisy. Funkční období členů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senátu </w:t>
      </w:r>
      <w:r>
        <w:rPr>
          <w:rFonts w:ascii="Times New Roman" w:eastAsia="Times New Roman" w:hAnsi="Times New Roman" w:cs="Times New Roman"/>
          <w:sz w:val="24"/>
          <w:szCs w:val="24"/>
        </w:rPr>
        <w:t>zvolených ve volbách konaných podle dosavadních předpisů není tímto řádem dotčeno.</w:t>
      </w:r>
    </w:p>
    <w:p w:rsidR="00A950F6" w:rsidRDefault="00A950F6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17</w:t>
      </w:r>
    </w:p>
    <w:p w:rsidR="00A950F6" w:rsidRDefault="00F904B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Závěrečná ustanovení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F904B4">
      <w:pPr>
        <w:pStyle w:val="normal"/>
        <w:numPr>
          <w:ilvl w:val="0"/>
          <w:numId w:val="1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Tento řád byl schválen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senátem </w:t>
      </w:r>
      <w:r>
        <w:rPr>
          <w:rFonts w:ascii="Times New Roman" w:eastAsia="Times New Roman" w:hAnsi="Times New Roman" w:cs="Times New Roman"/>
          <w:sz w:val="24"/>
          <w:szCs w:val="24"/>
        </w:rPr>
        <w:t>dne 27. dubna 2017.</w:t>
      </w:r>
    </w:p>
    <w:p w:rsidR="00A950F6" w:rsidRDefault="00F904B4">
      <w:pPr>
        <w:pStyle w:val="normal"/>
        <w:numPr>
          <w:ilvl w:val="0"/>
          <w:numId w:val="1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Tento řád nabývá platnosti dnem registrace Ministerstvem školství, mládeže a tělovýchovy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0F6" w:rsidRDefault="00F904B4">
      <w:pPr>
        <w:pStyle w:val="normal"/>
        <w:numPr>
          <w:ilvl w:val="0"/>
          <w:numId w:val="1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Tento řád nabývá účinnosti prvního dne kalendářního měsíce následujícího po dni, kdy nabyl platnosti.</w:t>
      </w: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0" w:type="dxa"/>
        <w:tblInd w:w="-185" w:type="dxa"/>
        <w:tblLayout w:type="fixed"/>
        <w:tblLook w:val="0000"/>
      </w:tblPr>
      <w:tblGrid>
        <w:gridCol w:w="4605"/>
        <w:gridCol w:w="4605"/>
      </w:tblGrid>
      <w:tr w:rsidR="00A950F6" w:rsidTr="00A950F6">
        <w:trPr>
          <w:cnfStyle w:val="000000100000"/>
          <w:trHeight w:val="280"/>
        </w:trPr>
        <w:tc>
          <w:tcPr>
            <w:cnfStyle w:val="000010000000"/>
            <w:tcW w:w="4605" w:type="dxa"/>
          </w:tcPr>
          <w:p w:rsidR="00A950F6" w:rsidRDefault="00F904B4">
            <w:pPr>
              <w:pStyle w:val="normal"/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RNDr. Radim Perlín,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01000000"/>
            <w:tcW w:w="4605" w:type="dxa"/>
          </w:tcPr>
          <w:p w:rsidR="00A950F6" w:rsidRDefault="00F904B4">
            <w:pPr>
              <w:pStyle w:val="normal"/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RNDr. Jiří Zima, CSc.</w:t>
            </w:r>
          </w:p>
        </w:tc>
      </w:tr>
      <w:tr w:rsidR="00A950F6">
        <w:trPr>
          <w:cnfStyle w:val="000000010000"/>
        </w:trPr>
        <w:tc>
          <w:tcPr>
            <w:cnfStyle w:val="000010000000"/>
            <w:tcW w:w="4605" w:type="dxa"/>
          </w:tcPr>
          <w:p w:rsidR="00A950F6" w:rsidRDefault="00F904B4">
            <w:pPr>
              <w:pStyle w:val="normal"/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předseda akademického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senátu</w:t>
            </w:r>
          </w:p>
        </w:tc>
        <w:tc>
          <w:tcPr>
            <w:cnfStyle w:val="000001000000"/>
            <w:tcW w:w="4605" w:type="dxa"/>
          </w:tcPr>
          <w:p w:rsidR="00A950F6" w:rsidRDefault="00F904B4">
            <w:pPr>
              <w:pStyle w:val="normal"/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děkan</w:t>
            </w:r>
          </w:p>
        </w:tc>
      </w:tr>
    </w:tbl>
    <w:p w:rsidR="00A950F6" w:rsidRDefault="00A950F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A950F6">
      <w:pPr>
        <w:pStyle w:val="normal"/>
        <w:spacing w:after="0"/>
        <w:ind w:left="525"/>
        <w:jc w:val="both"/>
        <w:rPr>
          <w:rFonts w:ascii="Open Sans" w:eastAsia="Open Sans" w:hAnsi="Open Sans" w:cs="Open Sans"/>
          <w:sz w:val="24"/>
          <w:szCs w:val="24"/>
        </w:rPr>
      </w:pPr>
    </w:p>
    <w:p w:rsidR="00A950F6" w:rsidRDefault="00A950F6">
      <w:pPr>
        <w:pStyle w:val="normal"/>
        <w:spacing w:after="0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F6" w:rsidRDefault="00A950F6">
      <w:pPr>
        <w:pStyle w:val="normal"/>
        <w:spacing w:after="0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50F6" w:rsidSect="00A950F6">
      <w:footerReference w:type="default" r:id="rId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EBD" w:rsidRDefault="00442EBD" w:rsidP="00A950F6">
      <w:pPr>
        <w:spacing w:after="0" w:line="240" w:lineRule="auto"/>
      </w:pPr>
      <w:r>
        <w:separator/>
      </w:r>
    </w:p>
  </w:endnote>
  <w:endnote w:type="continuationSeparator" w:id="0">
    <w:p w:rsidR="00442EBD" w:rsidRDefault="00442EBD" w:rsidP="00A9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F6" w:rsidRDefault="000028D2">
    <w:pPr>
      <w:pStyle w:val="normal"/>
      <w:tabs>
        <w:tab w:val="center" w:pos="4536"/>
        <w:tab w:val="right" w:pos="9072"/>
      </w:tabs>
      <w:spacing w:after="708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fldSimple w:instr="PAGE">
      <w:r w:rsidR="00C37344">
        <w:rPr>
          <w:noProof/>
        </w:rPr>
        <w:t>1</w:t>
      </w:r>
    </w:fldSimple>
  </w:p>
  <w:p w:rsidR="00A950F6" w:rsidRDefault="00A950F6">
    <w:pPr>
      <w:pStyle w:val="normal"/>
      <w:tabs>
        <w:tab w:val="center" w:pos="4536"/>
        <w:tab w:val="right" w:pos="9072"/>
      </w:tabs>
      <w:spacing w:after="142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EBD" w:rsidRDefault="00442EBD" w:rsidP="00A950F6">
      <w:pPr>
        <w:spacing w:after="0" w:line="240" w:lineRule="auto"/>
      </w:pPr>
      <w:r>
        <w:separator/>
      </w:r>
    </w:p>
  </w:footnote>
  <w:footnote w:type="continuationSeparator" w:id="0">
    <w:p w:rsidR="00442EBD" w:rsidRDefault="00442EBD" w:rsidP="00A950F6">
      <w:pPr>
        <w:spacing w:after="0" w:line="240" w:lineRule="auto"/>
      </w:pPr>
      <w:r>
        <w:continuationSeparator/>
      </w:r>
    </w:p>
  </w:footnote>
  <w:footnote w:id="1">
    <w:p w:rsidR="00A950F6" w:rsidRDefault="00F904B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§ 36 zákona o vysokých školách. Registrace byla provedena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dne ...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65F"/>
    <w:multiLevelType w:val="multilevel"/>
    <w:tmpl w:val="ED9296B0"/>
    <w:lvl w:ilvl="0">
      <w:start w:val="1"/>
      <w:numFmt w:val="decimal"/>
      <w:lvlText w:val="%1."/>
      <w:lvlJc w:val="left"/>
      <w:pPr>
        <w:ind w:left="360" w:firstLine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0A4D53FE"/>
    <w:multiLevelType w:val="multilevel"/>
    <w:tmpl w:val="05946EA0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2">
    <w:nsid w:val="18994C8E"/>
    <w:multiLevelType w:val="multilevel"/>
    <w:tmpl w:val="7576D302"/>
    <w:lvl w:ilvl="0">
      <w:start w:val="1"/>
      <w:numFmt w:val="lowerLetter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nsid w:val="293D34E5"/>
    <w:multiLevelType w:val="multilevel"/>
    <w:tmpl w:val="C1742046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2B1A3ABC"/>
    <w:multiLevelType w:val="multilevel"/>
    <w:tmpl w:val="20A0153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2BA63164"/>
    <w:multiLevelType w:val="multilevel"/>
    <w:tmpl w:val="240685D8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>
    <w:nsid w:val="385675CC"/>
    <w:multiLevelType w:val="multilevel"/>
    <w:tmpl w:val="EAD8E3A0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)"/>
      <w:lvlJc w:val="left"/>
      <w:pPr>
        <w:ind w:left="785" w:firstLine="121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7">
    <w:nsid w:val="3DA76611"/>
    <w:multiLevelType w:val="multilevel"/>
    <w:tmpl w:val="D406A9F6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8">
    <w:nsid w:val="3DEC3B58"/>
    <w:multiLevelType w:val="multilevel"/>
    <w:tmpl w:val="A2C0527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9">
    <w:nsid w:val="40955AF8"/>
    <w:multiLevelType w:val="multilevel"/>
    <w:tmpl w:val="528C43D6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0">
    <w:nsid w:val="46D218ED"/>
    <w:multiLevelType w:val="multilevel"/>
    <w:tmpl w:val="FA0685C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>
    <w:nsid w:val="4F9B40E0"/>
    <w:multiLevelType w:val="multilevel"/>
    <w:tmpl w:val="29946374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>
    <w:nsid w:val="51DB7CCF"/>
    <w:multiLevelType w:val="multilevel"/>
    <w:tmpl w:val="ABF0B8FE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3">
    <w:nsid w:val="633375A5"/>
    <w:multiLevelType w:val="multilevel"/>
    <w:tmpl w:val="26829EF2"/>
    <w:lvl w:ilvl="0">
      <w:start w:val="1"/>
      <w:numFmt w:val="lowerLetter"/>
      <w:lvlText w:val="%1)"/>
      <w:lvlJc w:val="left"/>
      <w:pPr>
        <w:ind w:left="785" w:firstLine="1210"/>
      </w:pPr>
    </w:lvl>
    <w:lvl w:ilvl="1">
      <w:start w:val="1"/>
      <w:numFmt w:val="lowerLetter"/>
      <w:lvlText w:val="%2."/>
      <w:lvlJc w:val="left"/>
      <w:pPr>
        <w:ind w:left="1298" w:firstLine="2236"/>
      </w:pPr>
    </w:lvl>
    <w:lvl w:ilvl="2">
      <w:start w:val="1"/>
      <w:numFmt w:val="lowerRoman"/>
      <w:lvlText w:val="%3."/>
      <w:lvlJc w:val="right"/>
      <w:pPr>
        <w:ind w:left="2018" w:firstLine="3856"/>
      </w:pPr>
    </w:lvl>
    <w:lvl w:ilvl="3">
      <w:start w:val="1"/>
      <w:numFmt w:val="decimal"/>
      <w:lvlText w:val="%4."/>
      <w:lvlJc w:val="left"/>
      <w:pPr>
        <w:ind w:left="2738" w:firstLine="5116"/>
      </w:pPr>
    </w:lvl>
    <w:lvl w:ilvl="4">
      <w:start w:val="1"/>
      <w:numFmt w:val="lowerLetter"/>
      <w:lvlText w:val="%5."/>
      <w:lvlJc w:val="left"/>
      <w:pPr>
        <w:ind w:left="3458" w:firstLine="6556"/>
      </w:pPr>
    </w:lvl>
    <w:lvl w:ilvl="5">
      <w:start w:val="1"/>
      <w:numFmt w:val="lowerRoman"/>
      <w:lvlText w:val="%6."/>
      <w:lvlJc w:val="right"/>
      <w:pPr>
        <w:ind w:left="4178" w:firstLine="8176"/>
      </w:pPr>
    </w:lvl>
    <w:lvl w:ilvl="6">
      <w:start w:val="1"/>
      <w:numFmt w:val="decimal"/>
      <w:lvlText w:val="%7."/>
      <w:lvlJc w:val="left"/>
      <w:pPr>
        <w:ind w:left="4898" w:firstLine="9436"/>
      </w:pPr>
    </w:lvl>
    <w:lvl w:ilvl="7">
      <w:start w:val="1"/>
      <w:numFmt w:val="lowerLetter"/>
      <w:lvlText w:val="%8."/>
      <w:lvlJc w:val="left"/>
      <w:pPr>
        <w:ind w:left="5618" w:firstLine="10876"/>
      </w:pPr>
    </w:lvl>
    <w:lvl w:ilvl="8">
      <w:start w:val="1"/>
      <w:numFmt w:val="lowerRoman"/>
      <w:lvlText w:val="%9."/>
      <w:lvlJc w:val="right"/>
      <w:pPr>
        <w:ind w:left="6338" w:firstLine="12496"/>
      </w:pPr>
    </w:lvl>
  </w:abstractNum>
  <w:abstractNum w:abstractNumId="14">
    <w:nsid w:val="6EA576C6"/>
    <w:multiLevelType w:val="multilevel"/>
    <w:tmpl w:val="92321718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5">
    <w:nsid w:val="6F530A8C"/>
    <w:multiLevelType w:val="multilevel"/>
    <w:tmpl w:val="C2942AC8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6">
    <w:nsid w:val="71F64791"/>
    <w:multiLevelType w:val="multilevel"/>
    <w:tmpl w:val="7BD8808C"/>
    <w:lvl w:ilvl="0">
      <w:start w:val="1"/>
      <w:numFmt w:val="decimal"/>
      <w:lvlText w:val="%1."/>
      <w:lvlJc w:val="left"/>
      <w:pPr>
        <w:ind w:left="1069" w:firstLine="1778"/>
      </w:pPr>
    </w:lvl>
    <w:lvl w:ilvl="1">
      <w:start w:val="1"/>
      <w:numFmt w:val="lowerLetter"/>
      <w:lvlText w:val="%2."/>
      <w:lvlJc w:val="left"/>
      <w:pPr>
        <w:ind w:left="1789" w:firstLine="3218"/>
      </w:pPr>
    </w:lvl>
    <w:lvl w:ilvl="2">
      <w:start w:val="1"/>
      <w:numFmt w:val="lowerRoman"/>
      <w:lvlText w:val="%3."/>
      <w:lvlJc w:val="right"/>
      <w:pPr>
        <w:ind w:left="2509" w:firstLine="4838"/>
      </w:pPr>
    </w:lvl>
    <w:lvl w:ilvl="3">
      <w:start w:val="1"/>
      <w:numFmt w:val="decimal"/>
      <w:lvlText w:val="%4."/>
      <w:lvlJc w:val="left"/>
      <w:pPr>
        <w:ind w:left="3229" w:firstLine="6098"/>
      </w:pPr>
    </w:lvl>
    <w:lvl w:ilvl="4">
      <w:start w:val="1"/>
      <w:numFmt w:val="lowerLetter"/>
      <w:lvlText w:val="%5."/>
      <w:lvlJc w:val="left"/>
      <w:pPr>
        <w:ind w:left="3949" w:firstLine="7538"/>
      </w:pPr>
    </w:lvl>
    <w:lvl w:ilvl="5">
      <w:start w:val="1"/>
      <w:numFmt w:val="lowerRoman"/>
      <w:lvlText w:val="%6."/>
      <w:lvlJc w:val="right"/>
      <w:pPr>
        <w:ind w:left="4669" w:firstLine="9158"/>
      </w:pPr>
    </w:lvl>
    <w:lvl w:ilvl="6">
      <w:start w:val="1"/>
      <w:numFmt w:val="decimal"/>
      <w:lvlText w:val="%7."/>
      <w:lvlJc w:val="left"/>
      <w:pPr>
        <w:ind w:left="5389" w:firstLine="10418"/>
      </w:pPr>
    </w:lvl>
    <w:lvl w:ilvl="7">
      <w:start w:val="1"/>
      <w:numFmt w:val="lowerLetter"/>
      <w:lvlText w:val="%8."/>
      <w:lvlJc w:val="left"/>
      <w:pPr>
        <w:ind w:left="6109" w:firstLine="11858"/>
      </w:pPr>
    </w:lvl>
    <w:lvl w:ilvl="8">
      <w:start w:val="1"/>
      <w:numFmt w:val="lowerRoman"/>
      <w:lvlText w:val="%9."/>
      <w:lvlJc w:val="right"/>
      <w:pPr>
        <w:ind w:left="6829" w:firstLine="13478"/>
      </w:pPr>
    </w:lvl>
  </w:abstractNum>
  <w:abstractNum w:abstractNumId="17">
    <w:nsid w:val="74E36A6A"/>
    <w:multiLevelType w:val="multilevel"/>
    <w:tmpl w:val="7E004C74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8">
    <w:nsid w:val="76F97108"/>
    <w:multiLevelType w:val="multilevel"/>
    <w:tmpl w:val="0C3E06D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4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18"/>
  </w:num>
  <w:num w:numId="10">
    <w:abstractNumId w:val="8"/>
  </w:num>
  <w:num w:numId="11">
    <w:abstractNumId w:val="15"/>
  </w:num>
  <w:num w:numId="12">
    <w:abstractNumId w:val="12"/>
  </w:num>
  <w:num w:numId="13">
    <w:abstractNumId w:val="9"/>
  </w:num>
  <w:num w:numId="14">
    <w:abstractNumId w:val="16"/>
  </w:num>
  <w:num w:numId="15">
    <w:abstractNumId w:val="0"/>
  </w:num>
  <w:num w:numId="16">
    <w:abstractNumId w:val="4"/>
  </w:num>
  <w:num w:numId="17">
    <w:abstractNumId w:val="1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0F6"/>
    <w:rsid w:val="000028D2"/>
    <w:rsid w:val="002215E4"/>
    <w:rsid w:val="00442EBD"/>
    <w:rsid w:val="00A950F6"/>
    <w:rsid w:val="00C37344"/>
    <w:rsid w:val="00F9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8D2"/>
  </w:style>
  <w:style w:type="paragraph" w:styleId="Nadpis1">
    <w:name w:val="heading 1"/>
    <w:basedOn w:val="normal"/>
    <w:next w:val="normal"/>
    <w:rsid w:val="00A950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A950F6"/>
    <w:pPr>
      <w:keepNext/>
      <w:keepLines/>
      <w:spacing w:before="300" w:after="150" w:line="240" w:lineRule="auto"/>
      <w:outlineLvl w:val="1"/>
    </w:pPr>
    <w:rPr>
      <w:rFonts w:ascii="inherit" w:eastAsia="inherit" w:hAnsi="inherit" w:cs="inherit"/>
      <w:color w:val="CC2C32"/>
      <w:sz w:val="51"/>
      <w:szCs w:val="51"/>
    </w:rPr>
  </w:style>
  <w:style w:type="paragraph" w:styleId="Nadpis3">
    <w:name w:val="heading 3"/>
    <w:basedOn w:val="normal"/>
    <w:next w:val="normal"/>
    <w:rsid w:val="00A950F6"/>
    <w:pPr>
      <w:keepNext/>
      <w:keepLines/>
      <w:spacing w:before="300" w:after="150" w:line="240" w:lineRule="auto"/>
      <w:outlineLvl w:val="2"/>
    </w:pPr>
    <w:rPr>
      <w:rFonts w:ascii="inherit" w:eastAsia="inherit" w:hAnsi="inherit" w:cs="inherit"/>
      <w:color w:val="CC2C32"/>
      <w:sz w:val="38"/>
      <w:szCs w:val="38"/>
    </w:rPr>
  </w:style>
  <w:style w:type="paragraph" w:styleId="Nadpis4">
    <w:name w:val="heading 4"/>
    <w:basedOn w:val="normal"/>
    <w:next w:val="normal"/>
    <w:rsid w:val="00A950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A950F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A950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950F6"/>
  </w:style>
  <w:style w:type="table" w:customStyle="1" w:styleId="TableNormal">
    <w:name w:val="Table Normal"/>
    <w:rsid w:val="00A950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A950F6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A950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50F6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A950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50F6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950F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2492</Words>
  <Characters>14708</Characters>
  <Application>Microsoft Office Word</Application>
  <DocSecurity>0</DocSecurity>
  <Lines>122</Lines>
  <Paragraphs>34</Paragraphs>
  <ScaleCrop>false</ScaleCrop>
  <Company/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Vojta</cp:lastModifiedBy>
  <cp:revision>4</cp:revision>
  <dcterms:created xsi:type="dcterms:W3CDTF">2017-03-30T18:45:00Z</dcterms:created>
  <dcterms:modified xsi:type="dcterms:W3CDTF">2017-03-30T18:51:00Z</dcterms:modified>
</cp:coreProperties>
</file>