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49"/>
      </w:tblGrid>
      <w:tr w:rsidR="0092268D" w:rsidTr="0092268D">
        <w:trPr>
          <w:trHeight w:val="454"/>
        </w:trPr>
        <w:tc>
          <w:tcPr>
            <w:tcW w:w="10349" w:type="dxa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92268D" w:rsidRDefault="0092268D" w:rsidP="00CF0252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B-</w:t>
            </w:r>
            <w:proofErr w:type="spellStart"/>
            <w:r>
              <w:rPr>
                <w:b/>
                <w:sz w:val="28"/>
              </w:rPr>
              <w:t>IIa</w:t>
            </w:r>
            <w:proofErr w:type="spellEnd"/>
            <w:r>
              <w:rPr>
                <w:b/>
                <w:sz w:val="28"/>
              </w:rPr>
              <w:t xml:space="preserve"> – </w:t>
            </w:r>
            <w:r w:rsidRPr="00CF0252">
              <w:rPr>
                <w:b/>
                <w:sz w:val="28"/>
                <w:szCs w:val="28"/>
              </w:rPr>
              <w:t xml:space="preserve">Studijní plány pro bakalářské a magisterské SP - </w:t>
            </w:r>
            <w:r w:rsidR="00CF0252" w:rsidRPr="00CF0252">
              <w:rPr>
                <w:b/>
                <w:sz w:val="29"/>
                <w:szCs w:val="29"/>
              </w:rPr>
              <w:t>p</w:t>
            </w:r>
            <w:r w:rsidRPr="00CF0252">
              <w:rPr>
                <w:b/>
                <w:sz w:val="29"/>
                <w:szCs w:val="29"/>
              </w:rPr>
              <w:t>okyny pro zpracovatele</w:t>
            </w:r>
          </w:p>
        </w:tc>
      </w:tr>
    </w:tbl>
    <w:p w:rsidR="0081699E" w:rsidRDefault="0081699E" w:rsidP="004129FD">
      <w:pPr>
        <w:spacing w:after="120" w:line="240" w:lineRule="auto"/>
        <w:ind w:left="0" w:firstLine="0"/>
        <w:rPr>
          <w:b/>
          <w:sz w:val="24"/>
          <w:highlight w:val="yellow"/>
        </w:rPr>
      </w:pPr>
    </w:p>
    <w:p w:rsidR="00505000" w:rsidRDefault="004129FD" w:rsidP="004129FD">
      <w:pPr>
        <w:spacing w:after="120" w:line="240" w:lineRule="auto"/>
        <w:ind w:left="0" w:firstLine="0"/>
        <w:rPr>
          <w:b/>
          <w:sz w:val="24"/>
        </w:rPr>
      </w:pPr>
      <w:r w:rsidRPr="00A5557E">
        <w:rPr>
          <w:b/>
          <w:sz w:val="24"/>
        </w:rPr>
        <w:t>DŮLEŽIT</w:t>
      </w:r>
      <w:r w:rsidR="00505000" w:rsidRPr="00A5557E">
        <w:rPr>
          <w:b/>
          <w:sz w:val="24"/>
        </w:rPr>
        <w:t>É</w:t>
      </w:r>
      <w:r w:rsidRPr="00A5557E">
        <w:rPr>
          <w:b/>
          <w:sz w:val="24"/>
        </w:rPr>
        <w:t xml:space="preserve"> POZNÁMK</w:t>
      </w:r>
      <w:r w:rsidR="00505000" w:rsidRPr="00A5557E">
        <w:rPr>
          <w:b/>
          <w:sz w:val="24"/>
        </w:rPr>
        <w:t>Y</w:t>
      </w:r>
      <w:r w:rsidRPr="00A5557E">
        <w:rPr>
          <w:b/>
          <w:sz w:val="24"/>
        </w:rPr>
        <w:t xml:space="preserve"> PRO ZPRACOVATELE:</w:t>
      </w:r>
      <w:r>
        <w:rPr>
          <w:b/>
          <w:sz w:val="24"/>
        </w:rPr>
        <w:t xml:space="preserve"> </w:t>
      </w:r>
    </w:p>
    <w:p w:rsidR="004129FD" w:rsidRPr="00A5557E" w:rsidRDefault="00505000" w:rsidP="00A916D3">
      <w:pPr>
        <w:pStyle w:val="Odstavecseseznamem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11814">
        <w:rPr>
          <w:rFonts w:ascii="Times New Roman" w:hAnsi="Times New Roman" w:cs="Times New Roman"/>
          <w:sz w:val="24"/>
          <w:szCs w:val="24"/>
        </w:rPr>
        <w:t>V</w:t>
      </w:r>
      <w:r w:rsidR="00A5557E">
        <w:rPr>
          <w:rFonts w:ascii="Times New Roman" w:hAnsi="Times New Roman" w:cs="Times New Roman"/>
          <w:sz w:val="24"/>
          <w:szCs w:val="24"/>
        </w:rPr>
        <w:t xml:space="preserve"> odůvodněném</w:t>
      </w:r>
      <w:r w:rsidR="004129FD" w:rsidRPr="00811814">
        <w:rPr>
          <w:rFonts w:ascii="Times New Roman" w:hAnsi="Times New Roman" w:cs="Times New Roman"/>
          <w:sz w:val="24"/>
          <w:szCs w:val="24"/>
        </w:rPr>
        <w:t xml:space="preserve"> případě, </w:t>
      </w:r>
      <w:r w:rsidR="00A5557E">
        <w:rPr>
          <w:rFonts w:ascii="Times New Roman" w:hAnsi="Times New Roman" w:cs="Times New Roman"/>
          <w:sz w:val="24"/>
          <w:szCs w:val="24"/>
        </w:rPr>
        <w:t>kdy</w:t>
      </w:r>
      <w:r w:rsidR="004129FD" w:rsidRPr="00811814">
        <w:rPr>
          <w:rFonts w:ascii="Times New Roman" w:hAnsi="Times New Roman" w:cs="Times New Roman"/>
          <w:sz w:val="24"/>
          <w:szCs w:val="24"/>
        </w:rPr>
        <w:t xml:space="preserve"> nebudete vyplňovat studijní plány v</w:t>
      </w:r>
      <w:r w:rsidR="0063503D" w:rsidRPr="00811814">
        <w:rPr>
          <w:rFonts w:ascii="Times New Roman" w:hAnsi="Times New Roman" w:cs="Times New Roman"/>
          <w:sz w:val="24"/>
          <w:szCs w:val="24"/>
        </w:rPr>
        <w:t> </w:t>
      </w:r>
      <w:r w:rsidR="004129FD" w:rsidRPr="00811814">
        <w:rPr>
          <w:rFonts w:ascii="Times New Roman" w:hAnsi="Times New Roman" w:cs="Times New Roman"/>
          <w:sz w:val="24"/>
          <w:szCs w:val="24"/>
        </w:rPr>
        <w:t>SIS</w:t>
      </w:r>
      <w:r w:rsidR="0063503D" w:rsidRPr="00811814">
        <w:rPr>
          <w:rFonts w:ascii="Times New Roman" w:hAnsi="Times New Roman" w:cs="Times New Roman"/>
          <w:sz w:val="24"/>
          <w:szCs w:val="24"/>
        </w:rPr>
        <w:t>,</w:t>
      </w:r>
      <w:r w:rsidR="004129FD" w:rsidRPr="00811814">
        <w:rPr>
          <w:rFonts w:ascii="Times New Roman" w:hAnsi="Times New Roman" w:cs="Times New Roman"/>
          <w:sz w:val="24"/>
          <w:szCs w:val="24"/>
        </w:rPr>
        <w:t xml:space="preserve"> je nezbytné</w:t>
      </w:r>
      <w:r w:rsidR="004129FD" w:rsidRPr="00811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9FD" w:rsidRPr="00811814">
        <w:rPr>
          <w:rFonts w:ascii="Times New Roman" w:hAnsi="Times New Roman" w:cs="Times New Roman"/>
          <w:sz w:val="24"/>
          <w:szCs w:val="24"/>
        </w:rPr>
        <w:t>v</w:t>
      </w:r>
      <w:r w:rsidR="00A5557E">
        <w:rPr>
          <w:rFonts w:ascii="Times New Roman" w:hAnsi="Times New Roman" w:cs="Times New Roman"/>
          <w:sz w:val="24"/>
          <w:szCs w:val="24"/>
        </w:rPr>
        <w:t xml:space="preserve"> akreditačním </w:t>
      </w:r>
      <w:r w:rsidR="004129FD" w:rsidRPr="00811814">
        <w:rPr>
          <w:rFonts w:ascii="Times New Roman" w:hAnsi="Times New Roman" w:cs="Times New Roman"/>
          <w:sz w:val="24"/>
          <w:szCs w:val="24"/>
        </w:rPr>
        <w:t xml:space="preserve"> modulu </w:t>
      </w:r>
      <w:r w:rsidR="00A5557E">
        <w:rPr>
          <w:rFonts w:ascii="Times New Roman" w:hAnsi="Times New Roman" w:cs="Times New Roman"/>
          <w:sz w:val="24"/>
          <w:szCs w:val="24"/>
        </w:rPr>
        <w:t>(</w:t>
      </w:r>
      <w:r w:rsidR="00A5557E" w:rsidRPr="00811814">
        <w:rPr>
          <w:rFonts w:ascii="Times New Roman" w:hAnsi="Times New Roman" w:cs="Times New Roman"/>
          <w:sz w:val="24"/>
          <w:szCs w:val="24"/>
        </w:rPr>
        <w:t xml:space="preserve">záložka </w:t>
      </w:r>
      <w:r w:rsidR="00A5557E">
        <w:rPr>
          <w:rFonts w:ascii="Times New Roman" w:hAnsi="Times New Roman" w:cs="Times New Roman"/>
          <w:sz w:val="24"/>
          <w:szCs w:val="24"/>
        </w:rPr>
        <w:t>„</w:t>
      </w:r>
      <w:r w:rsidR="00A5557E" w:rsidRPr="00811814">
        <w:rPr>
          <w:rFonts w:ascii="Times New Roman" w:hAnsi="Times New Roman" w:cs="Times New Roman"/>
          <w:sz w:val="24"/>
          <w:szCs w:val="24"/>
        </w:rPr>
        <w:t>Plány</w:t>
      </w:r>
      <w:r w:rsidR="00A5557E">
        <w:rPr>
          <w:rFonts w:ascii="Times New Roman" w:hAnsi="Times New Roman" w:cs="Times New Roman"/>
          <w:sz w:val="24"/>
          <w:szCs w:val="24"/>
        </w:rPr>
        <w:t xml:space="preserve">“) </w:t>
      </w:r>
      <w:r w:rsidR="004129FD" w:rsidRPr="00811814">
        <w:rPr>
          <w:rFonts w:ascii="Times New Roman" w:hAnsi="Times New Roman" w:cs="Times New Roman"/>
          <w:b/>
          <w:sz w:val="24"/>
          <w:szCs w:val="24"/>
        </w:rPr>
        <w:t xml:space="preserve">zadat tzv. „hlavičky“ studijních plánů </w:t>
      </w:r>
      <w:r w:rsidR="004129FD" w:rsidRPr="00A5557E">
        <w:rPr>
          <w:rFonts w:ascii="Times New Roman" w:hAnsi="Times New Roman" w:cs="Times New Roman"/>
          <w:sz w:val="24"/>
          <w:szCs w:val="24"/>
        </w:rPr>
        <w:t>– tzn. výčet studijních plá</w:t>
      </w:r>
      <w:r w:rsidR="00A5557E">
        <w:rPr>
          <w:rFonts w:ascii="Times New Roman" w:hAnsi="Times New Roman" w:cs="Times New Roman"/>
          <w:sz w:val="24"/>
          <w:szCs w:val="24"/>
        </w:rPr>
        <w:t>nů, o jejichž akreditaci žádáte.</w:t>
      </w:r>
    </w:p>
    <w:p w:rsidR="00FF01FE" w:rsidRDefault="00FF01FE" w:rsidP="0092268D">
      <w:pPr>
        <w:spacing w:after="0" w:line="240" w:lineRule="auto"/>
        <w:ind w:left="0" w:firstLine="0"/>
        <w:rPr>
          <w:b/>
          <w:sz w:val="24"/>
          <w:szCs w:val="24"/>
        </w:rPr>
      </w:pPr>
      <w:r w:rsidRPr="00811814">
        <w:rPr>
          <w:b/>
          <w:sz w:val="24"/>
          <w:szCs w:val="24"/>
        </w:rPr>
        <w:t xml:space="preserve"> </w:t>
      </w:r>
    </w:p>
    <w:p w:rsidR="00C83353" w:rsidRPr="00811814" w:rsidRDefault="00C83353" w:rsidP="00A916D3">
      <w:pPr>
        <w:pStyle w:val="Odstavecseseznamem"/>
        <w:numPr>
          <w:ilvl w:val="0"/>
          <w:numId w:val="32"/>
        </w:numPr>
        <w:tabs>
          <w:tab w:val="left" w:pos="559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1814">
        <w:rPr>
          <w:rFonts w:ascii="Times New Roman" w:hAnsi="Times New Roman" w:cs="Times New Roman"/>
          <w:sz w:val="24"/>
          <w:szCs w:val="24"/>
        </w:rPr>
        <w:t>Na základě rozhodnutí RVH</w:t>
      </w:r>
      <w:r w:rsidR="00DB3829" w:rsidRPr="00811814">
        <w:rPr>
          <w:rFonts w:ascii="Times New Roman" w:hAnsi="Times New Roman" w:cs="Times New Roman"/>
          <w:sz w:val="24"/>
          <w:szCs w:val="24"/>
        </w:rPr>
        <w:t xml:space="preserve"> </w:t>
      </w:r>
      <w:r w:rsidR="00DB3829">
        <w:rPr>
          <w:rFonts w:ascii="Times New Roman" w:hAnsi="Times New Roman" w:cs="Times New Roman"/>
          <w:b/>
          <w:sz w:val="24"/>
          <w:szCs w:val="24"/>
        </w:rPr>
        <w:t>se již nevyplňuje</w:t>
      </w:r>
      <w:r w:rsidRPr="00811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9CA" w:rsidRPr="00811814">
        <w:rPr>
          <w:rFonts w:ascii="Times New Roman" w:hAnsi="Times New Roman" w:cs="Times New Roman"/>
          <w:b/>
          <w:sz w:val="24"/>
          <w:szCs w:val="24"/>
        </w:rPr>
        <w:t>u</w:t>
      </w:r>
      <w:r w:rsidRPr="00811814">
        <w:rPr>
          <w:rFonts w:ascii="Times New Roman" w:hAnsi="Times New Roman" w:cs="Times New Roman"/>
          <w:b/>
          <w:sz w:val="24"/>
          <w:szCs w:val="24"/>
        </w:rPr>
        <w:t xml:space="preserve"> každého předmětu procentuální podíl garanta</w:t>
      </w:r>
      <w:r w:rsidR="008660D4">
        <w:rPr>
          <w:rFonts w:ascii="Times New Roman" w:hAnsi="Times New Roman" w:cs="Times New Roman"/>
          <w:b/>
          <w:sz w:val="24"/>
          <w:szCs w:val="24"/>
        </w:rPr>
        <w:t xml:space="preserve"> předmětu</w:t>
      </w:r>
      <w:r w:rsidR="002039CA" w:rsidRPr="00811814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8660D4">
        <w:rPr>
          <w:rFonts w:ascii="Times New Roman" w:hAnsi="Times New Roman" w:cs="Times New Roman"/>
          <w:b/>
          <w:sz w:val="24"/>
          <w:szCs w:val="24"/>
        </w:rPr>
        <w:t xml:space="preserve">jeho </w:t>
      </w:r>
      <w:r w:rsidR="002039CA" w:rsidRPr="00811814">
        <w:rPr>
          <w:rFonts w:ascii="Times New Roman" w:hAnsi="Times New Roman" w:cs="Times New Roman"/>
          <w:b/>
          <w:sz w:val="24"/>
          <w:szCs w:val="24"/>
        </w:rPr>
        <w:t xml:space="preserve">výuce. </w:t>
      </w:r>
      <w:r w:rsidR="002039CA" w:rsidRPr="00811814">
        <w:rPr>
          <w:rFonts w:ascii="Times New Roman" w:hAnsi="Times New Roman" w:cs="Times New Roman"/>
          <w:sz w:val="24"/>
          <w:szCs w:val="24"/>
        </w:rPr>
        <w:t>Místo toho bude nutné v SIS u</w:t>
      </w:r>
      <w:r w:rsidRPr="00811814">
        <w:rPr>
          <w:rFonts w:ascii="Times New Roman" w:hAnsi="Times New Roman" w:cs="Times New Roman"/>
          <w:sz w:val="24"/>
          <w:szCs w:val="24"/>
        </w:rPr>
        <w:t xml:space="preserve"> každého </w:t>
      </w:r>
      <w:r w:rsidRPr="00811814">
        <w:rPr>
          <w:rFonts w:ascii="Times New Roman" w:hAnsi="Times New Roman" w:cs="Times New Roman"/>
          <w:sz w:val="24"/>
          <w:szCs w:val="24"/>
          <w:u w:val="single"/>
        </w:rPr>
        <w:t>studijního</w:t>
      </w:r>
      <w:r w:rsidR="00DB3829">
        <w:rPr>
          <w:rFonts w:ascii="Times New Roman" w:hAnsi="Times New Roman" w:cs="Times New Roman"/>
          <w:sz w:val="24"/>
          <w:szCs w:val="24"/>
          <w:u w:val="single"/>
        </w:rPr>
        <w:t xml:space="preserve"> p</w:t>
      </w:r>
      <w:r w:rsidRPr="00811814">
        <w:rPr>
          <w:rFonts w:ascii="Times New Roman" w:hAnsi="Times New Roman" w:cs="Times New Roman"/>
          <w:sz w:val="24"/>
          <w:szCs w:val="24"/>
          <w:u w:val="single"/>
        </w:rPr>
        <w:t>lánu</w:t>
      </w:r>
      <w:r w:rsidRPr="00811814">
        <w:rPr>
          <w:rFonts w:ascii="Times New Roman" w:hAnsi="Times New Roman" w:cs="Times New Roman"/>
          <w:sz w:val="24"/>
          <w:szCs w:val="24"/>
        </w:rPr>
        <w:t xml:space="preserve"> (záložka plány – hlavička plánu)</w:t>
      </w:r>
      <w:r w:rsidRPr="00811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9CA" w:rsidRPr="00811814">
        <w:rPr>
          <w:rFonts w:ascii="Times New Roman" w:hAnsi="Times New Roman" w:cs="Times New Roman"/>
          <w:b/>
          <w:sz w:val="24"/>
          <w:szCs w:val="24"/>
        </w:rPr>
        <w:t xml:space="preserve">zaškrtnout </w:t>
      </w:r>
      <w:r w:rsidRPr="00811814">
        <w:rPr>
          <w:rFonts w:ascii="Times New Roman" w:hAnsi="Times New Roman" w:cs="Times New Roman"/>
          <w:b/>
          <w:sz w:val="24"/>
          <w:szCs w:val="24"/>
        </w:rPr>
        <w:t>deklaratorní potvrzení, že „</w:t>
      </w:r>
      <w:r w:rsidRPr="00811814">
        <w:rPr>
          <w:rFonts w:ascii="Times New Roman" w:hAnsi="Times New Roman" w:cs="Times New Roman"/>
          <w:b/>
          <w:i/>
          <w:sz w:val="24"/>
          <w:szCs w:val="24"/>
        </w:rPr>
        <w:t>všichni garanti předmětů se podílí na výuce</w:t>
      </w:r>
      <w:r w:rsidR="008660D4">
        <w:rPr>
          <w:rFonts w:ascii="Times New Roman" w:hAnsi="Times New Roman" w:cs="Times New Roman"/>
          <w:b/>
          <w:i/>
          <w:sz w:val="24"/>
          <w:szCs w:val="24"/>
        </w:rPr>
        <w:t xml:space="preserve"> předmětu</w:t>
      </w:r>
      <w:r w:rsidR="002039CA" w:rsidRPr="008118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039CA" w:rsidRPr="00811814">
        <w:rPr>
          <w:rFonts w:ascii="Times New Roman" w:hAnsi="Times New Roman" w:cs="Times New Roman"/>
          <w:i/>
          <w:sz w:val="24"/>
          <w:szCs w:val="24"/>
        </w:rPr>
        <w:t>dle požadavku Standardů SP UK,</w:t>
      </w:r>
      <w:r w:rsidR="002039CA" w:rsidRPr="008118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039CA" w:rsidRPr="00811814">
        <w:rPr>
          <w:rFonts w:ascii="Times New Roman" w:hAnsi="Times New Roman" w:cs="Times New Roman"/>
          <w:i/>
          <w:sz w:val="24"/>
          <w:szCs w:val="24"/>
        </w:rPr>
        <w:t xml:space="preserve">a to </w:t>
      </w:r>
      <w:r w:rsidRPr="00811814">
        <w:rPr>
          <w:rFonts w:ascii="Times New Roman" w:hAnsi="Times New Roman" w:cs="Times New Roman"/>
          <w:i/>
          <w:sz w:val="24"/>
          <w:szCs w:val="24"/>
        </w:rPr>
        <w:t xml:space="preserve">v konkrétních případech takto: </w:t>
      </w:r>
    </w:p>
    <w:p w:rsidR="00C83353" w:rsidRPr="00811814" w:rsidRDefault="00C83353" w:rsidP="00A916D3">
      <w:pPr>
        <w:pStyle w:val="Odstavecseseznamem"/>
        <w:numPr>
          <w:ilvl w:val="1"/>
          <w:numId w:val="23"/>
        </w:numPr>
        <w:tabs>
          <w:tab w:val="left" w:pos="559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1814">
        <w:rPr>
          <w:rFonts w:ascii="Times New Roman" w:hAnsi="Times New Roman" w:cs="Times New Roman"/>
          <w:i/>
          <w:sz w:val="24"/>
          <w:szCs w:val="24"/>
        </w:rPr>
        <w:t>garant ZT PPZ v bc studiu přiměřeně na přednáškách</w:t>
      </w:r>
    </w:p>
    <w:p w:rsidR="00C83353" w:rsidRPr="00811814" w:rsidRDefault="00C83353" w:rsidP="00A916D3">
      <w:pPr>
        <w:pStyle w:val="Odstavecseseznamem"/>
        <w:numPr>
          <w:ilvl w:val="1"/>
          <w:numId w:val="23"/>
        </w:numPr>
        <w:tabs>
          <w:tab w:val="left" w:pos="559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1814">
        <w:rPr>
          <w:rFonts w:ascii="Times New Roman" w:hAnsi="Times New Roman" w:cs="Times New Roman"/>
          <w:i/>
          <w:sz w:val="24"/>
          <w:szCs w:val="24"/>
        </w:rPr>
        <w:t>garant PPZ v mgr studiu min. 20% na výuce</w:t>
      </w:r>
    </w:p>
    <w:p w:rsidR="00C83353" w:rsidRPr="00811814" w:rsidRDefault="00C83353" w:rsidP="00A916D3">
      <w:pPr>
        <w:pStyle w:val="Odstavecseseznamem"/>
        <w:numPr>
          <w:ilvl w:val="1"/>
          <w:numId w:val="23"/>
        </w:numPr>
        <w:tabs>
          <w:tab w:val="left" w:pos="559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11814">
        <w:rPr>
          <w:rFonts w:ascii="Times New Roman" w:hAnsi="Times New Roman" w:cs="Times New Roman"/>
          <w:i/>
          <w:sz w:val="24"/>
          <w:szCs w:val="24"/>
        </w:rPr>
        <w:t>garant ZT PPZ v mgr studiu významně na přednáškách</w:t>
      </w:r>
      <w:r w:rsidRPr="00811814">
        <w:rPr>
          <w:rFonts w:ascii="Times New Roman" w:hAnsi="Times New Roman" w:cs="Times New Roman"/>
          <w:sz w:val="24"/>
          <w:szCs w:val="24"/>
        </w:rPr>
        <w:t>“</w:t>
      </w:r>
    </w:p>
    <w:p w:rsidR="00C83353" w:rsidRPr="00811814" w:rsidRDefault="00C83353" w:rsidP="00505000">
      <w:pPr>
        <w:tabs>
          <w:tab w:val="left" w:pos="5595"/>
        </w:tabs>
        <w:spacing w:after="120" w:line="240" w:lineRule="auto"/>
        <w:ind w:left="708" w:firstLine="0"/>
        <w:rPr>
          <w:sz w:val="24"/>
          <w:szCs w:val="24"/>
        </w:rPr>
      </w:pPr>
      <w:r w:rsidRPr="00811814">
        <w:rPr>
          <w:sz w:val="24"/>
          <w:szCs w:val="24"/>
        </w:rPr>
        <w:t>V SIS bude rovněž možné vyplnit: „</w:t>
      </w:r>
      <w:r w:rsidRPr="00811814">
        <w:rPr>
          <w:i/>
          <w:sz w:val="24"/>
          <w:szCs w:val="24"/>
        </w:rPr>
        <w:t>Případný komentář k zapojení garantů do výuky</w:t>
      </w:r>
      <w:r w:rsidRPr="00811814">
        <w:rPr>
          <w:sz w:val="24"/>
          <w:szCs w:val="24"/>
        </w:rPr>
        <w:t xml:space="preserve">“, </w:t>
      </w:r>
      <w:r w:rsidR="008422C0" w:rsidRPr="00811814">
        <w:rPr>
          <w:sz w:val="24"/>
          <w:szCs w:val="24"/>
        </w:rPr>
        <w:t>pro případné</w:t>
      </w:r>
      <w:r w:rsidRPr="00811814">
        <w:rPr>
          <w:sz w:val="24"/>
          <w:szCs w:val="24"/>
        </w:rPr>
        <w:t xml:space="preserve"> poznámky</w:t>
      </w:r>
      <w:r w:rsidR="008422C0" w:rsidRPr="00811814">
        <w:rPr>
          <w:sz w:val="24"/>
          <w:szCs w:val="24"/>
        </w:rPr>
        <w:t xml:space="preserve"> nebo</w:t>
      </w:r>
      <w:r w:rsidRPr="00811814">
        <w:rPr>
          <w:sz w:val="24"/>
          <w:szCs w:val="24"/>
        </w:rPr>
        <w:t xml:space="preserve"> další specifické formy podílu garanta na realizaci předmětu, kter</w:t>
      </w:r>
      <w:r w:rsidR="008422C0" w:rsidRPr="00811814">
        <w:rPr>
          <w:sz w:val="24"/>
          <w:szCs w:val="24"/>
        </w:rPr>
        <w:t>é</w:t>
      </w:r>
      <w:r w:rsidRPr="00811814">
        <w:rPr>
          <w:sz w:val="24"/>
          <w:szCs w:val="24"/>
        </w:rPr>
        <w:t xml:space="preserve"> </w:t>
      </w:r>
      <w:r w:rsidR="008422C0" w:rsidRPr="00811814">
        <w:rPr>
          <w:sz w:val="24"/>
          <w:szCs w:val="24"/>
        </w:rPr>
        <w:t>vedou k naplnění výše uvedených požadavků</w:t>
      </w:r>
      <w:r w:rsidRPr="00811814">
        <w:rPr>
          <w:sz w:val="24"/>
          <w:szCs w:val="24"/>
        </w:rPr>
        <w:t>.</w:t>
      </w:r>
    </w:p>
    <w:p w:rsidR="00C83353" w:rsidRPr="00811814" w:rsidRDefault="00A8246D" w:rsidP="00AB5625">
      <w:pPr>
        <w:tabs>
          <w:tab w:val="left" w:pos="5595"/>
        </w:tabs>
        <w:spacing w:after="0" w:line="240" w:lineRule="auto"/>
        <w:ind w:left="708" w:firstLine="0"/>
        <w:rPr>
          <w:sz w:val="24"/>
          <w:szCs w:val="24"/>
        </w:rPr>
      </w:pPr>
      <w:r w:rsidRPr="00B81A31">
        <w:rPr>
          <w:sz w:val="24"/>
          <w:szCs w:val="24"/>
        </w:rPr>
        <w:t>P</w:t>
      </w:r>
      <w:r w:rsidR="00811814" w:rsidRPr="00B81A31">
        <w:rPr>
          <w:sz w:val="24"/>
          <w:szCs w:val="24"/>
        </w:rPr>
        <w:t>odíl garanta předmětu na jeho výuce</w:t>
      </w:r>
      <w:r w:rsidRPr="00B81A31">
        <w:rPr>
          <w:sz w:val="24"/>
          <w:szCs w:val="24"/>
        </w:rPr>
        <w:t xml:space="preserve"> rovněž</w:t>
      </w:r>
      <w:r w:rsidR="00AB5625">
        <w:rPr>
          <w:sz w:val="24"/>
          <w:szCs w:val="24"/>
        </w:rPr>
        <w:t xml:space="preserve"> </w:t>
      </w:r>
      <w:r w:rsidR="00505000" w:rsidRPr="00B81A31">
        <w:rPr>
          <w:sz w:val="24"/>
          <w:szCs w:val="24"/>
          <w:u w:val="single"/>
        </w:rPr>
        <w:t>zaručí</w:t>
      </w:r>
      <w:r w:rsidR="00811814" w:rsidRPr="00B81A31">
        <w:rPr>
          <w:sz w:val="24"/>
          <w:szCs w:val="24"/>
          <w:u w:val="single"/>
        </w:rPr>
        <w:t xml:space="preserve"> děkan</w:t>
      </w:r>
      <w:r w:rsidR="00505000" w:rsidRPr="00B81A31">
        <w:rPr>
          <w:sz w:val="24"/>
          <w:szCs w:val="24"/>
          <w:u w:val="single"/>
        </w:rPr>
        <w:t xml:space="preserve"> </w:t>
      </w:r>
      <w:r w:rsidR="00C83353" w:rsidRPr="00B81A31">
        <w:rPr>
          <w:sz w:val="24"/>
          <w:szCs w:val="24"/>
          <w:u w:val="single"/>
        </w:rPr>
        <w:t>v</w:t>
      </w:r>
      <w:r w:rsidR="00505000" w:rsidRPr="00B81A31">
        <w:rPr>
          <w:sz w:val="24"/>
          <w:szCs w:val="24"/>
          <w:u w:val="single"/>
        </w:rPr>
        <w:t>e svém</w:t>
      </w:r>
      <w:r w:rsidR="00C83353" w:rsidRPr="00B81A31">
        <w:rPr>
          <w:sz w:val="24"/>
          <w:szCs w:val="24"/>
          <w:u w:val="single"/>
        </w:rPr>
        <w:t> průvodním dopise</w:t>
      </w:r>
      <w:r w:rsidR="008660D4" w:rsidRPr="00B81A31">
        <w:rPr>
          <w:sz w:val="24"/>
          <w:szCs w:val="24"/>
          <w:u w:val="single"/>
        </w:rPr>
        <w:t xml:space="preserve"> k  návrhu SP</w:t>
      </w:r>
      <w:r w:rsidR="00C83353" w:rsidRPr="00B81A31">
        <w:rPr>
          <w:sz w:val="24"/>
          <w:szCs w:val="24"/>
        </w:rPr>
        <w:t>.</w:t>
      </w:r>
    </w:p>
    <w:p w:rsidR="00C83353" w:rsidRPr="008422C0" w:rsidRDefault="00C83353" w:rsidP="00A8246D">
      <w:pPr>
        <w:spacing w:before="120" w:after="0" w:line="240" w:lineRule="auto"/>
        <w:ind w:left="0" w:firstLine="0"/>
        <w:rPr>
          <w:sz w:val="24"/>
        </w:rPr>
      </w:pPr>
    </w:p>
    <w:p w:rsidR="00C83353" w:rsidRPr="008422C0" w:rsidRDefault="00C83353" w:rsidP="0092268D">
      <w:pPr>
        <w:spacing w:after="0" w:line="240" w:lineRule="auto"/>
        <w:ind w:left="0" w:firstLine="0"/>
        <w:rPr>
          <w:b/>
          <w:sz w:val="24"/>
        </w:rPr>
      </w:pPr>
    </w:p>
    <w:p w:rsidR="00FF01FE" w:rsidRPr="008422C0" w:rsidRDefault="00D33DBA" w:rsidP="00770626">
      <w:pPr>
        <w:spacing w:after="40" w:line="240" w:lineRule="auto"/>
        <w:ind w:left="0" w:firstLine="0"/>
        <w:rPr>
          <w:rFonts w:eastAsia="Calibri"/>
          <w:sz w:val="24"/>
          <w:szCs w:val="24"/>
        </w:rPr>
      </w:pPr>
      <w:r w:rsidRPr="008422C0">
        <w:rPr>
          <w:rFonts w:eastAsia="Calibri"/>
          <w:b/>
          <w:sz w:val="24"/>
          <w:szCs w:val="24"/>
        </w:rPr>
        <w:t>Studijní program obsahuje samostatné studijní plány pro:</w:t>
      </w:r>
    </w:p>
    <w:p w:rsidR="00FF01FE" w:rsidRPr="008422C0" w:rsidRDefault="00FF01FE" w:rsidP="00A916D3">
      <w:pPr>
        <w:pStyle w:val="Odstavecseseznamem"/>
        <w:numPr>
          <w:ilvl w:val="0"/>
          <w:numId w:val="8"/>
        </w:numPr>
        <w:spacing w:after="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422C0">
        <w:rPr>
          <w:rFonts w:ascii="Times New Roman" w:hAnsi="Times New Roman" w:cs="Times New Roman"/>
          <w:sz w:val="24"/>
          <w:szCs w:val="24"/>
        </w:rPr>
        <w:t>prezenční formu</w:t>
      </w:r>
    </w:p>
    <w:p w:rsidR="00FF01FE" w:rsidRPr="00907A91" w:rsidRDefault="00FF01FE" w:rsidP="00A916D3">
      <w:pPr>
        <w:pStyle w:val="Odstavecseseznamem"/>
        <w:numPr>
          <w:ilvl w:val="0"/>
          <w:numId w:val="8"/>
        </w:numPr>
        <w:spacing w:after="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07A91">
        <w:rPr>
          <w:rFonts w:ascii="Times New Roman" w:hAnsi="Times New Roman" w:cs="Times New Roman"/>
          <w:sz w:val="24"/>
          <w:szCs w:val="24"/>
        </w:rPr>
        <w:t>kombinovanou / distanční formu</w:t>
      </w:r>
    </w:p>
    <w:p w:rsidR="00FF01FE" w:rsidRPr="00907A91" w:rsidRDefault="00FF01FE" w:rsidP="00A916D3">
      <w:pPr>
        <w:pStyle w:val="Odstavecseseznamem"/>
        <w:numPr>
          <w:ilvl w:val="0"/>
          <w:numId w:val="8"/>
        </w:numPr>
        <w:spacing w:after="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07A91">
        <w:rPr>
          <w:rFonts w:ascii="Times New Roman" w:hAnsi="Times New Roman" w:cs="Times New Roman"/>
          <w:sz w:val="24"/>
          <w:szCs w:val="24"/>
        </w:rPr>
        <w:t>jednotlivé specializace</w:t>
      </w:r>
    </w:p>
    <w:p w:rsidR="00FF01FE" w:rsidRPr="00907A91" w:rsidRDefault="00FF01FE" w:rsidP="00A916D3">
      <w:pPr>
        <w:pStyle w:val="Odstavecseseznamem"/>
        <w:numPr>
          <w:ilvl w:val="0"/>
          <w:numId w:val="8"/>
        </w:numPr>
        <w:spacing w:after="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07A91">
        <w:rPr>
          <w:rFonts w:ascii="Times New Roman" w:hAnsi="Times New Roman" w:cs="Times New Roman"/>
          <w:sz w:val="24"/>
          <w:szCs w:val="24"/>
        </w:rPr>
        <w:t>sdružené studium</w:t>
      </w:r>
      <w:r w:rsidR="00D33DBA" w:rsidRPr="00907A91">
        <w:rPr>
          <w:rFonts w:ascii="Times New Roman" w:hAnsi="Times New Roman" w:cs="Times New Roman"/>
          <w:sz w:val="24"/>
          <w:szCs w:val="24"/>
        </w:rPr>
        <w:t xml:space="preserve"> </w:t>
      </w:r>
      <w:r w:rsidR="00EE6470" w:rsidRPr="00907A91">
        <w:rPr>
          <w:rFonts w:ascii="Times New Roman" w:hAnsi="Times New Roman" w:cs="Times New Roman"/>
          <w:sz w:val="24"/>
          <w:szCs w:val="24"/>
        </w:rPr>
        <w:t>(dosavadní dvouoborové studium)</w:t>
      </w:r>
      <w:r w:rsidRPr="00907A91">
        <w:rPr>
          <w:rFonts w:ascii="Times New Roman" w:hAnsi="Times New Roman" w:cs="Times New Roman"/>
          <w:sz w:val="24"/>
          <w:szCs w:val="24"/>
        </w:rPr>
        <w:t>:</w:t>
      </w:r>
    </w:p>
    <w:p w:rsidR="00FF01FE" w:rsidRPr="00907A91" w:rsidRDefault="00FF01FE" w:rsidP="00A916D3">
      <w:pPr>
        <w:pStyle w:val="Odstavecseseznamem"/>
        <w:numPr>
          <w:ilvl w:val="1"/>
          <w:numId w:val="8"/>
        </w:numPr>
        <w:spacing w:after="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07A91">
        <w:rPr>
          <w:rFonts w:ascii="Times New Roman" w:hAnsi="Times New Roman" w:cs="Times New Roman"/>
          <w:sz w:val="24"/>
          <w:szCs w:val="24"/>
        </w:rPr>
        <w:t>plný studijní plán</w:t>
      </w:r>
      <w:r w:rsidR="00D33DBA" w:rsidRPr="00907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1FE" w:rsidRPr="00907A91" w:rsidRDefault="00FF01FE" w:rsidP="00A916D3">
      <w:pPr>
        <w:pStyle w:val="Odstavecseseznamem"/>
        <w:numPr>
          <w:ilvl w:val="1"/>
          <w:numId w:val="8"/>
        </w:numPr>
        <w:spacing w:after="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07A91">
        <w:rPr>
          <w:rFonts w:ascii="Times New Roman" w:hAnsi="Times New Roman" w:cs="Times New Roman"/>
          <w:sz w:val="24"/>
          <w:szCs w:val="24"/>
        </w:rPr>
        <w:t>hlavní studijní plán (maior)</w:t>
      </w:r>
    </w:p>
    <w:p w:rsidR="00FF01FE" w:rsidRPr="00907A91" w:rsidRDefault="00FF01FE" w:rsidP="00A916D3">
      <w:pPr>
        <w:pStyle w:val="Odstavecseseznamem"/>
        <w:numPr>
          <w:ilvl w:val="1"/>
          <w:numId w:val="8"/>
        </w:numPr>
        <w:spacing w:after="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07A91">
        <w:rPr>
          <w:rFonts w:ascii="Times New Roman" w:hAnsi="Times New Roman" w:cs="Times New Roman"/>
          <w:sz w:val="24"/>
          <w:szCs w:val="24"/>
        </w:rPr>
        <w:t>přidružený studijní plán (minor)</w:t>
      </w:r>
      <w:r w:rsidR="00D33DBA" w:rsidRPr="00907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470" w:rsidRPr="00907A91" w:rsidRDefault="00EE6470" w:rsidP="00A916D3">
      <w:pPr>
        <w:pStyle w:val="Odstavecseseznamem"/>
        <w:numPr>
          <w:ilvl w:val="2"/>
          <w:numId w:val="8"/>
        </w:numPr>
        <w:tabs>
          <w:tab w:val="left" w:pos="1418"/>
        </w:tabs>
        <w:spacing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907A91">
        <w:rPr>
          <w:rFonts w:ascii="Times New Roman" w:hAnsi="Times New Roman" w:cs="Times New Roman"/>
        </w:rPr>
        <w:t>(SP nemůže obsahovat pouze přidružený studijní plán (minor))</w:t>
      </w:r>
    </w:p>
    <w:p w:rsidR="00FF01FE" w:rsidRPr="00907A91" w:rsidRDefault="00FF01FE" w:rsidP="00A916D3">
      <w:pPr>
        <w:pStyle w:val="Odstavecseseznamem"/>
        <w:numPr>
          <w:ilvl w:val="0"/>
          <w:numId w:val="8"/>
        </w:numPr>
        <w:spacing w:after="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07A91">
        <w:rPr>
          <w:rFonts w:ascii="Times New Roman" w:hAnsi="Times New Roman" w:cs="Times New Roman"/>
          <w:sz w:val="24"/>
          <w:szCs w:val="24"/>
        </w:rPr>
        <w:t xml:space="preserve">sdružené studium se specializacemi </w:t>
      </w:r>
    </w:p>
    <w:p w:rsidR="00FF01FE" w:rsidRPr="00907A91" w:rsidRDefault="00FF01FE" w:rsidP="00A916D3">
      <w:pPr>
        <w:pStyle w:val="Odstavecseseznamem"/>
        <w:numPr>
          <w:ilvl w:val="1"/>
          <w:numId w:val="8"/>
        </w:numPr>
        <w:spacing w:after="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07A91">
        <w:rPr>
          <w:rFonts w:ascii="Times New Roman" w:hAnsi="Times New Roman" w:cs="Times New Roman"/>
          <w:sz w:val="24"/>
          <w:szCs w:val="24"/>
        </w:rPr>
        <w:t>hlavní studijní plán (maior) samostatně pro každou specializaci</w:t>
      </w:r>
    </w:p>
    <w:p w:rsidR="00FF01FE" w:rsidRPr="00907A91" w:rsidRDefault="00FF01FE" w:rsidP="00A916D3">
      <w:pPr>
        <w:pStyle w:val="Odstavecseseznamem"/>
        <w:numPr>
          <w:ilvl w:val="1"/>
          <w:numId w:val="8"/>
        </w:numPr>
        <w:spacing w:after="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07A91">
        <w:rPr>
          <w:rFonts w:ascii="Times New Roman" w:hAnsi="Times New Roman" w:cs="Times New Roman"/>
          <w:sz w:val="24"/>
          <w:szCs w:val="24"/>
        </w:rPr>
        <w:t>přidružený studijní plán (minor) samostatně pro každou specializaci</w:t>
      </w:r>
    </w:p>
    <w:p w:rsidR="00D33DBA" w:rsidRPr="00907A91" w:rsidRDefault="00D33DBA" w:rsidP="00A916D3">
      <w:pPr>
        <w:pStyle w:val="Odstavecseseznamem"/>
        <w:numPr>
          <w:ilvl w:val="1"/>
          <w:numId w:val="8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07A91">
        <w:rPr>
          <w:rFonts w:ascii="Times New Roman" w:hAnsi="Times New Roman" w:cs="Times New Roman"/>
          <w:sz w:val="24"/>
          <w:szCs w:val="24"/>
        </w:rPr>
        <w:t>případně plný studijní plán pro každou specializaci</w:t>
      </w:r>
    </w:p>
    <w:p w:rsidR="00FF01FE" w:rsidRPr="00616EB0" w:rsidRDefault="00FF01FE" w:rsidP="00A916D3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907A91">
        <w:rPr>
          <w:rFonts w:ascii="Times New Roman" w:hAnsi="Times New Roman" w:cs="Times New Roman"/>
          <w:sz w:val="24"/>
          <w:szCs w:val="24"/>
        </w:rPr>
        <w:t>studium se zahraniční vysokou školou – s využitím typů studijních plánů výše</w:t>
      </w:r>
      <w:r w:rsidR="00616EB0" w:rsidRPr="00616EB0">
        <w:rPr>
          <w:rFonts w:ascii="Times New Roman" w:hAnsi="Times New Roman" w:cs="Times New Roman"/>
          <w:sz w:val="18"/>
        </w:rPr>
        <w:t xml:space="preserve"> </w:t>
      </w:r>
      <w:r w:rsidR="00616EB0" w:rsidRPr="00907A91">
        <w:rPr>
          <w:rFonts w:ascii="Times New Roman" w:hAnsi="Times New Roman" w:cs="Times New Roman"/>
        </w:rPr>
        <w:t xml:space="preserve">(pro každou zahraniční VŠ lze použít samostatný formulář prezenčního studia. V záhlaví je třeba rovněž uvést název zahraniční vysoké školy. Další informace </w:t>
      </w:r>
      <w:hyperlink r:id="rId9" w:history="1">
        <w:r w:rsidR="00616EB0" w:rsidRPr="00907A91">
          <w:rPr>
            <w:rFonts w:ascii="Times New Roman" w:hAnsi="Times New Roman" w:cs="Times New Roman"/>
            <w:u w:val="single"/>
          </w:rPr>
          <w:t>zde</w:t>
        </w:r>
      </w:hyperlink>
      <w:r w:rsidR="00616EB0" w:rsidRPr="00907A91">
        <w:rPr>
          <w:rFonts w:ascii="Times New Roman" w:hAnsi="Times New Roman" w:cs="Times New Roman"/>
        </w:rPr>
        <w:t>.)</w:t>
      </w:r>
    </w:p>
    <w:p w:rsidR="00FF01FE" w:rsidRPr="00B624C0" w:rsidRDefault="00FF01FE" w:rsidP="00A916D3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907A91">
        <w:rPr>
          <w:rFonts w:ascii="Times New Roman" w:hAnsi="Times New Roman" w:cs="Times New Roman"/>
          <w:sz w:val="24"/>
        </w:rPr>
        <w:t xml:space="preserve">studium realizované ve spolupráci s jinou institucí </w:t>
      </w:r>
      <w:r w:rsidRPr="00907A91">
        <w:rPr>
          <w:rFonts w:ascii="Times New Roman" w:hAnsi="Times New Roman" w:cs="Times New Roman"/>
          <w:sz w:val="20"/>
        </w:rPr>
        <w:t xml:space="preserve">(např. VOŠ) </w:t>
      </w:r>
      <w:r w:rsidRPr="00B624C0">
        <w:rPr>
          <w:rFonts w:ascii="Times New Roman" w:hAnsi="Times New Roman" w:cs="Times New Roman"/>
        </w:rPr>
        <w:t xml:space="preserve">– </w:t>
      </w:r>
      <w:r w:rsidRPr="00B624C0">
        <w:rPr>
          <w:rFonts w:ascii="Times New Roman" w:hAnsi="Times New Roman" w:cs="Times New Roman"/>
          <w:sz w:val="18"/>
        </w:rPr>
        <w:t>s využitím typů studijních plánů výše</w:t>
      </w:r>
    </w:p>
    <w:p w:rsidR="00FF01FE" w:rsidRPr="00B34B16" w:rsidRDefault="00FF01FE" w:rsidP="00A916D3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B34B16">
        <w:rPr>
          <w:rFonts w:ascii="Times New Roman" w:hAnsi="Times New Roman" w:cs="Times New Roman"/>
          <w:sz w:val="24"/>
        </w:rPr>
        <w:t>studium realizované na d</w:t>
      </w:r>
      <w:r w:rsidR="005B46F6" w:rsidRPr="00B34B16">
        <w:rPr>
          <w:rFonts w:ascii="Times New Roman" w:hAnsi="Times New Roman" w:cs="Times New Roman"/>
          <w:sz w:val="24"/>
        </w:rPr>
        <w:t>islokovaném</w:t>
      </w:r>
      <w:r w:rsidRPr="00B34B16">
        <w:rPr>
          <w:rFonts w:ascii="Times New Roman" w:hAnsi="Times New Roman" w:cs="Times New Roman"/>
          <w:sz w:val="24"/>
        </w:rPr>
        <w:t xml:space="preserve"> pracovišti </w:t>
      </w:r>
      <w:r w:rsidRPr="00B34B16">
        <w:rPr>
          <w:rFonts w:ascii="Times New Roman" w:hAnsi="Times New Roman" w:cs="Times New Roman"/>
        </w:rPr>
        <w:t xml:space="preserve">– </w:t>
      </w:r>
      <w:r w:rsidRPr="00B34B16">
        <w:rPr>
          <w:rFonts w:ascii="Times New Roman" w:hAnsi="Times New Roman" w:cs="Times New Roman"/>
          <w:sz w:val="18"/>
        </w:rPr>
        <w:t>s využitím typů studijních plánů výše</w:t>
      </w:r>
    </w:p>
    <w:p w:rsidR="009329B1" w:rsidRPr="009329B1" w:rsidRDefault="009329B1" w:rsidP="009329B1">
      <w:pPr>
        <w:spacing w:before="360" w:after="240" w:line="240" w:lineRule="auto"/>
        <w:ind w:left="360" w:firstLine="0"/>
        <w:rPr>
          <w:sz w:val="22"/>
        </w:rPr>
      </w:pPr>
      <w:r w:rsidRPr="00B34B16">
        <w:rPr>
          <w:sz w:val="22"/>
        </w:rPr>
        <w:t xml:space="preserve">Pozn: lze mít </w:t>
      </w:r>
      <w:r w:rsidRPr="00B34B16">
        <w:rPr>
          <w:sz w:val="22"/>
          <w:u w:val="single"/>
        </w:rPr>
        <w:t>rozdílné studijní plány</w:t>
      </w:r>
      <w:r w:rsidRPr="00B34B16">
        <w:rPr>
          <w:sz w:val="22"/>
        </w:rPr>
        <w:t xml:space="preserve"> i pro různé formy studia, případně pro ČJ a cizojazyčný SP v rámci jedné akreditace za předpokladu shodného profilu absolventa a obsahu SZZ</w:t>
      </w:r>
      <w:r w:rsidR="00D06C18" w:rsidRPr="00B34B16">
        <w:rPr>
          <w:sz w:val="22"/>
        </w:rPr>
        <w:t xml:space="preserve"> (případně kontaktujte OKVA)</w:t>
      </w:r>
    </w:p>
    <w:p w:rsidR="002308FA" w:rsidRPr="002308FA" w:rsidRDefault="00247BE0" w:rsidP="008660D4">
      <w:pPr>
        <w:spacing w:after="120"/>
        <w:rPr>
          <w:b/>
          <w:sz w:val="28"/>
        </w:rPr>
      </w:pPr>
      <w:r>
        <w:rPr>
          <w:b/>
          <w:i/>
          <w:sz w:val="24"/>
          <w:szCs w:val="18"/>
        </w:rPr>
        <w:br w:type="page"/>
      </w:r>
      <w:r w:rsidR="002308FA" w:rsidRPr="002308FA">
        <w:rPr>
          <w:b/>
          <w:sz w:val="28"/>
        </w:rPr>
        <w:lastRenderedPageBreak/>
        <w:t xml:space="preserve">Obecná pravidla pro vytváření studijních plánů </w:t>
      </w:r>
    </w:p>
    <w:p w:rsidR="002308FA" w:rsidRDefault="002308FA" w:rsidP="002308FA">
      <w:pPr>
        <w:spacing w:after="240"/>
      </w:pPr>
      <w:r w:rsidRPr="00DD5422">
        <w:t>(</w:t>
      </w:r>
      <w:r>
        <w:t xml:space="preserve">vychází z </w:t>
      </w:r>
      <w:r w:rsidRPr="00DD5422">
        <w:t>Pravid</w:t>
      </w:r>
      <w:r>
        <w:t>e</w:t>
      </w:r>
      <w:r w:rsidRPr="00DD5422">
        <w:t>l a doporučen</w:t>
      </w:r>
      <w:r>
        <w:t>ých</w:t>
      </w:r>
      <w:r w:rsidRPr="00DD5422">
        <w:t xml:space="preserve"> postup</w:t>
      </w:r>
      <w:r>
        <w:t>ů</w:t>
      </w:r>
      <w:r w:rsidRPr="00DD5422">
        <w:t xml:space="preserve"> pro vytváření </w:t>
      </w:r>
      <w:r>
        <w:t xml:space="preserve">SP na UK </w:t>
      </w:r>
      <w:r w:rsidRPr="006C788C">
        <w:rPr>
          <w:sz w:val="18"/>
        </w:rPr>
        <w:t>–</w:t>
      </w:r>
      <w:r>
        <w:rPr>
          <w:sz w:val="18"/>
        </w:rPr>
        <w:t xml:space="preserve"> OR </w:t>
      </w:r>
      <w:r w:rsidR="006A5091">
        <w:rPr>
          <w:sz w:val="18"/>
        </w:rPr>
        <w:t>14</w:t>
      </w:r>
      <w:r>
        <w:rPr>
          <w:sz w:val="18"/>
        </w:rPr>
        <w:t>/201</w:t>
      </w:r>
      <w:r w:rsidR="006A5091">
        <w:rPr>
          <w:sz w:val="18"/>
        </w:rPr>
        <w:t xml:space="preserve">9 </w:t>
      </w:r>
      <w:r>
        <w:rPr>
          <w:sz w:val="18"/>
        </w:rPr>
        <w:t xml:space="preserve"> </w:t>
      </w:r>
      <w:r w:rsidRPr="006C788C">
        <w:rPr>
          <w:sz w:val="18"/>
        </w:rPr>
        <w:t xml:space="preserve"> </w:t>
      </w:r>
      <w:hyperlink r:id="rId10" w:history="1">
        <w:r w:rsidR="006A5091" w:rsidRPr="002F14A6">
          <w:rPr>
            <w:rStyle w:val="Hypertextovodkaz"/>
            <w:sz w:val="18"/>
          </w:rPr>
          <w:t>https://www.cuni.cz/UK-9748.html</w:t>
        </w:r>
      </w:hyperlink>
      <w:r>
        <w:t xml:space="preserve">) </w:t>
      </w:r>
    </w:p>
    <w:p w:rsidR="002308FA" w:rsidRPr="00502329" w:rsidRDefault="002308FA" w:rsidP="00A916D3">
      <w:pPr>
        <w:pStyle w:val="Odstavecseseznamem"/>
        <w:numPr>
          <w:ilvl w:val="0"/>
          <w:numId w:val="12"/>
        </w:numPr>
        <w:spacing w:after="120"/>
        <w:ind w:hanging="357"/>
        <w:contextualSpacing w:val="0"/>
        <w:rPr>
          <w:rFonts w:ascii="Times New Roman" w:hAnsi="Times New Roman" w:cs="Times New Roman"/>
          <w:szCs w:val="20"/>
        </w:rPr>
      </w:pPr>
      <w:r w:rsidRPr="00734EFF">
        <w:rPr>
          <w:rFonts w:ascii="Times New Roman" w:hAnsi="Times New Roman" w:cs="Times New Roman"/>
          <w:b/>
          <w:szCs w:val="20"/>
        </w:rPr>
        <w:t>ZT PPZ</w:t>
      </w:r>
      <w:r w:rsidRPr="00226F7B">
        <w:rPr>
          <w:rFonts w:ascii="Times New Roman" w:hAnsi="Times New Roman" w:cs="Times New Roman"/>
          <w:szCs w:val="20"/>
        </w:rPr>
        <w:t xml:space="preserve"> = „</w:t>
      </w:r>
      <w:r w:rsidRPr="00AD482F">
        <w:rPr>
          <w:rFonts w:ascii="Times New Roman" w:hAnsi="Times New Roman" w:cs="Times New Roman"/>
          <w:szCs w:val="20"/>
          <w:u w:val="single"/>
        </w:rPr>
        <w:t>základní teoretický předmět profilujícího základu</w:t>
      </w:r>
      <w:r>
        <w:rPr>
          <w:rFonts w:ascii="Times New Roman" w:hAnsi="Times New Roman" w:cs="Times New Roman"/>
          <w:szCs w:val="20"/>
        </w:rPr>
        <w:t>“</w:t>
      </w:r>
      <w:r w:rsidRPr="00226F7B">
        <w:rPr>
          <w:rFonts w:ascii="Times New Roman" w:hAnsi="Times New Roman" w:cs="Times New Roman"/>
          <w:szCs w:val="20"/>
        </w:rPr>
        <w:t xml:space="preserve"> je podstatný pro získání </w:t>
      </w:r>
      <w:r w:rsidRPr="00813EDF">
        <w:rPr>
          <w:rFonts w:ascii="Times New Roman" w:hAnsi="Times New Roman" w:cs="Times New Roman"/>
          <w:szCs w:val="20"/>
          <w:u w:val="single"/>
        </w:rPr>
        <w:t>klíčový</w:t>
      </w:r>
      <w:r>
        <w:rPr>
          <w:rFonts w:ascii="Times New Roman" w:hAnsi="Times New Roman" w:cs="Times New Roman"/>
          <w:szCs w:val="20"/>
          <w:u w:val="single"/>
        </w:rPr>
        <w:t>ch</w:t>
      </w:r>
      <w:r w:rsidRPr="00813EDF">
        <w:rPr>
          <w:rFonts w:ascii="Times New Roman" w:hAnsi="Times New Roman" w:cs="Times New Roman"/>
          <w:szCs w:val="20"/>
          <w:u w:val="single"/>
        </w:rPr>
        <w:t xml:space="preserve"> znalostí </w:t>
      </w:r>
      <w:r w:rsidRPr="00226F7B">
        <w:rPr>
          <w:rFonts w:ascii="Times New Roman" w:hAnsi="Times New Roman" w:cs="Times New Roman"/>
          <w:szCs w:val="20"/>
        </w:rPr>
        <w:t>z hlediska profilu absolventa</w:t>
      </w:r>
      <w:r>
        <w:rPr>
          <w:rFonts w:ascii="Times New Roman" w:hAnsi="Times New Roman" w:cs="Times New Roman"/>
          <w:szCs w:val="20"/>
        </w:rPr>
        <w:t xml:space="preserve"> (obvykle přednášky PP ev. PVP)</w:t>
      </w:r>
      <w:r w:rsidRPr="00226F7B">
        <w:rPr>
          <w:rFonts w:ascii="Times New Roman" w:hAnsi="Times New Roman" w:cs="Times New Roman"/>
          <w:szCs w:val="20"/>
        </w:rPr>
        <w:t>,</w:t>
      </w:r>
      <w:r w:rsidR="00450476">
        <w:rPr>
          <w:rFonts w:ascii="Times New Roman" w:hAnsi="Times New Roman" w:cs="Times New Roman"/>
          <w:szCs w:val="20"/>
        </w:rPr>
        <w:t xml:space="preserve"> </w:t>
      </w:r>
      <w:r w:rsidRPr="00226F7B">
        <w:rPr>
          <w:rFonts w:ascii="Times New Roman" w:hAnsi="Times New Roman" w:cs="Times New Roman"/>
          <w:szCs w:val="20"/>
        </w:rPr>
        <w:t xml:space="preserve">je ověřován státní závěrečnou </w:t>
      </w:r>
      <w:r w:rsidRPr="00502329">
        <w:rPr>
          <w:rFonts w:ascii="Times New Roman" w:hAnsi="Times New Roman" w:cs="Times New Roman"/>
          <w:szCs w:val="20"/>
        </w:rPr>
        <w:t xml:space="preserve">zkouškou a souvisí s příslušnou oblasti vzdělávání (OV), do které SP náleží. </w:t>
      </w:r>
    </w:p>
    <w:p w:rsidR="00A8246D" w:rsidRDefault="002308FA" w:rsidP="00A916D3">
      <w:pPr>
        <w:pStyle w:val="Odstavecseseznamem"/>
        <w:numPr>
          <w:ilvl w:val="1"/>
          <w:numId w:val="12"/>
        </w:numPr>
        <w:spacing w:after="120" w:line="276" w:lineRule="auto"/>
        <w:contextualSpacing w:val="0"/>
        <w:rPr>
          <w:rFonts w:ascii="Times New Roman" w:hAnsi="Times New Roman" w:cs="Times New Roman"/>
        </w:rPr>
      </w:pPr>
      <w:r w:rsidRPr="00502329">
        <w:rPr>
          <w:rFonts w:ascii="Times New Roman" w:hAnsi="Times New Roman" w:cs="Times New Roman"/>
        </w:rPr>
        <w:t xml:space="preserve">ZT PPZ patří mezi PPZ, jedná se </w:t>
      </w:r>
      <w:r w:rsidR="008660D4">
        <w:rPr>
          <w:rFonts w:ascii="Times New Roman" w:hAnsi="Times New Roman" w:cs="Times New Roman"/>
        </w:rPr>
        <w:t>významné předměty</w:t>
      </w:r>
      <w:r w:rsidRPr="00502329">
        <w:rPr>
          <w:rFonts w:ascii="Times New Roman" w:hAnsi="Times New Roman" w:cs="Times New Roman"/>
        </w:rPr>
        <w:t xml:space="preserve"> PPZ se specifickými požadavky na garantování</w:t>
      </w:r>
      <w:r w:rsidR="003F2ACE" w:rsidRPr="00502329">
        <w:rPr>
          <w:rFonts w:ascii="Times New Roman" w:hAnsi="Times New Roman" w:cs="Times New Roman"/>
        </w:rPr>
        <w:t xml:space="preserve"> předmětů</w:t>
      </w:r>
      <w:r w:rsidR="00A91E19">
        <w:rPr>
          <w:rFonts w:ascii="Times New Roman" w:hAnsi="Times New Roman" w:cs="Times New Roman"/>
        </w:rPr>
        <w:t xml:space="preserve">, </w:t>
      </w:r>
    </w:p>
    <w:p w:rsidR="002308FA" w:rsidRPr="00A8246D" w:rsidRDefault="00A8246D" w:rsidP="00A916D3">
      <w:pPr>
        <w:pStyle w:val="Odstavecseseznamem"/>
        <w:numPr>
          <w:ilvl w:val="1"/>
          <w:numId w:val="12"/>
        </w:numPr>
        <w:spacing w:after="120" w:line="276" w:lineRule="auto"/>
        <w:contextualSpacing w:val="0"/>
        <w:rPr>
          <w:rFonts w:ascii="Times New Roman" w:hAnsi="Times New Roman" w:cs="Times New Roman"/>
        </w:rPr>
      </w:pPr>
      <w:r w:rsidRPr="00193E68">
        <w:rPr>
          <w:rFonts w:ascii="Times New Roman" w:hAnsi="Times New Roman" w:cs="Times New Roman"/>
          <w:highlight w:val="cyan"/>
        </w:rPr>
        <w:t>ZT PPZ musí být obsaženy v každém studijním plánu</w:t>
      </w:r>
      <w:r w:rsidRPr="00A8246D">
        <w:rPr>
          <w:rFonts w:ascii="Times New Roman" w:hAnsi="Times New Roman" w:cs="Times New Roman"/>
        </w:rPr>
        <w:t xml:space="preserve"> (OR 13/19 čl. 8, odst. 9 a </w:t>
      </w:r>
      <w:proofErr w:type="gramStart"/>
      <w:r w:rsidRPr="00A8246D">
        <w:rPr>
          <w:rFonts w:ascii="Times New Roman" w:hAnsi="Times New Roman" w:cs="Times New Roman"/>
        </w:rPr>
        <w:t xml:space="preserve">12) </w:t>
      </w:r>
      <w:r w:rsidR="003F2ACE" w:rsidRPr="00A8246D">
        <w:rPr>
          <w:rFonts w:ascii="Times New Roman" w:hAnsi="Times New Roman" w:cs="Times New Roman"/>
        </w:rPr>
        <w:t>;</w:t>
      </w:r>
      <w:proofErr w:type="gramEnd"/>
      <w:r w:rsidR="002308FA" w:rsidRPr="00A8246D">
        <w:rPr>
          <w:rFonts w:ascii="Times New Roman" w:hAnsi="Times New Roman" w:cs="Times New Roman"/>
        </w:rPr>
        <w:t xml:space="preserve"> </w:t>
      </w:r>
    </w:p>
    <w:p w:rsidR="002308FA" w:rsidRPr="00502329" w:rsidRDefault="00AD482F" w:rsidP="00A916D3">
      <w:pPr>
        <w:pStyle w:val="Odstavecseseznamem"/>
        <w:numPr>
          <w:ilvl w:val="1"/>
          <w:numId w:val="12"/>
        </w:numPr>
        <w:spacing w:after="120" w:line="276" w:lineRule="auto"/>
        <w:contextualSpacing w:val="0"/>
        <w:rPr>
          <w:rFonts w:ascii="Times New Roman" w:hAnsi="Times New Roman" w:cs="Times New Roman"/>
        </w:rPr>
      </w:pPr>
      <w:r w:rsidRPr="00502329">
        <w:rPr>
          <w:rFonts w:ascii="Times New Roman" w:hAnsi="Times New Roman" w:cs="Times New Roman"/>
        </w:rPr>
        <w:t xml:space="preserve">pro garanta </w:t>
      </w:r>
      <w:r w:rsidR="002308FA" w:rsidRPr="00502329">
        <w:rPr>
          <w:rFonts w:ascii="Times New Roman" w:hAnsi="Times New Roman" w:cs="Times New Roman"/>
        </w:rPr>
        <w:t>ZT PPZ plat</w:t>
      </w:r>
      <w:r w:rsidRPr="00502329">
        <w:rPr>
          <w:rFonts w:ascii="Times New Roman" w:hAnsi="Times New Roman" w:cs="Times New Roman"/>
        </w:rPr>
        <w:t>í</w:t>
      </w:r>
      <w:r w:rsidR="002308FA" w:rsidRPr="00502329">
        <w:rPr>
          <w:rFonts w:ascii="Times New Roman" w:hAnsi="Times New Roman" w:cs="Times New Roman"/>
        </w:rPr>
        <w:t xml:space="preserve">: </w:t>
      </w:r>
    </w:p>
    <w:p w:rsidR="002308FA" w:rsidRPr="00502329" w:rsidRDefault="002308FA" w:rsidP="00A916D3">
      <w:pPr>
        <w:pStyle w:val="Psmenkov6"/>
        <w:numPr>
          <w:ilvl w:val="0"/>
          <w:numId w:val="19"/>
        </w:numPr>
        <w:spacing w:after="80" w:line="276" w:lineRule="auto"/>
        <w:rPr>
          <w:rFonts w:ascii="Times New Roman" w:hAnsi="Times New Roman"/>
          <w:color w:val="auto"/>
          <w:sz w:val="22"/>
          <w:szCs w:val="22"/>
        </w:rPr>
      </w:pPr>
      <w:r w:rsidRPr="00502329">
        <w:rPr>
          <w:rFonts w:ascii="Times New Roman" w:hAnsi="Times New Roman"/>
          <w:color w:val="auto"/>
          <w:sz w:val="22"/>
          <w:szCs w:val="22"/>
          <w:u w:val="single"/>
        </w:rPr>
        <w:t>garantem ZT PPZ v bakalářském SP</w:t>
      </w:r>
      <w:r w:rsidRPr="00502329">
        <w:rPr>
          <w:rFonts w:ascii="Times New Roman" w:hAnsi="Times New Roman"/>
          <w:color w:val="auto"/>
          <w:sz w:val="22"/>
          <w:szCs w:val="22"/>
        </w:rPr>
        <w:t xml:space="preserve"> může být profesor nebo docent anebo vyučující s titulem Ph.D. nebo CSc., kteří se přiměřeně podílejí na přednáškách.</w:t>
      </w:r>
    </w:p>
    <w:p w:rsidR="002308FA" w:rsidRPr="00502329" w:rsidRDefault="002308FA" w:rsidP="00A916D3">
      <w:pPr>
        <w:pStyle w:val="Psmenkov6"/>
        <w:numPr>
          <w:ilvl w:val="0"/>
          <w:numId w:val="19"/>
        </w:numPr>
        <w:spacing w:after="240" w:line="276" w:lineRule="auto"/>
        <w:rPr>
          <w:rFonts w:ascii="Times New Roman" w:hAnsi="Times New Roman"/>
          <w:color w:val="auto"/>
          <w:sz w:val="22"/>
          <w:szCs w:val="22"/>
        </w:rPr>
      </w:pPr>
      <w:r w:rsidRPr="00502329">
        <w:rPr>
          <w:rFonts w:ascii="Times New Roman" w:hAnsi="Times New Roman"/>
          <w:color w:val="auto"/>
          <w:sz w:val="22"/>
          <w:szCs w:val="22"/>
          <w:u w:val="single"/>
        </w:rPr>
        <w:t>garantem ZT PPZ v magisterském SP</w:t>
      </w:r>
      <w:r w:rsidRPr="00502329">
        <w:rPr>
          <w:rFonts w:ascii="Times New Roman" w:hAnsi="Times New Roman"/>
          <w:color w:val="auto"/>
          <w:sz w:val="22"/>
          <w:szCs w:val="22"/>
        </w:rPr>
        <w:t xml:space="preserve"> může být profesor nebo docent v oboru odpovídající příslušné OV, kteří se významně podílejí na přednáškách.</w:t>
      </w:r>
    </w:p>
    <w:p w:rsidR="002308FA" w:rsidRPr="00502329" w:rsidRDefault="002308FA" w:rsidP="00A916D3">
      <w:pPr>
        <w:pStyle w:val="Odstavecseseznamem"/>
        <w:numPr>
          <w:ilvl w:val="0"/>
          <w:numId w:val="12"/>
        </w:numPr>
        <w:spacing w:after="120" w:line="276" w:lineRule="auto"/>
        <w:ind w:hanging="357"/>
        <w:contextualSpacing w:val="0"/>
        <w:rPr>
          <w:rFonts w:ascii="Times New Roman" w:hAnsi="Times New Roman" w:cs="Times New Roman"/>
        </w:rPr>
      </w:pPr>
      <w:r w:rsidRPr="00734EFF">
        <w:rPr>
          <w:rFonts w:ascii="Times New Roman" w:hAnsi="Times New Roman" w:cs="Times New Roman"/>
          <w:b/>
        </w:rPr>
        <w:t>PPZ</w:t>
      </w:r>
      <w:r w:rsidRPr="00502329">
        <w:rPr>
          <w:rFonts w:ascii="Times New Roman" w:hAnsi="Times New Roman" w:cs="Times New Roman"/>
        </w:rPr>
        <w:t xml:space="preserve"> = „</w:t>
      </w:r>
      <w:r w:rsidRPr="00502329">
        <w:rPr>
          <w:rFonts w:ascii="Times New Roman" w:hAnsi="Times New Roman" w:cs="Times New Roman"/>
          <w:u w:val="single"/>
        </w:rPr>
        <w:t>předmět profilujícího základu SP</w:t>
      </w:r>
      <w:r w:rsidRPr="00502329">
        <w:rPr>
          <w:rFonts w:ascii="Times New Roman" w:hAnsi="Times New Roman" w:cs="Times New Roman"/>
        </w:rPr>
        <w:t>“ je podstatný pro získání odborných znalostí a dovedností a obecných způsobilostí uvedených v profilu absolventa</w:t>
      </w:r>
      <w:r w:rsidR="008660D4">
        <w:rPr>
          <w:rFonts w:ascii="Times New Roman" w:hAnsi="Times New Roman" w:cs="Times New Roman"/>
        </w:rPr>
        <w:t>, které jsou také</w:t>
      </w:r>
      <w:r w:rsidRPr="00502329">
        <w:rPr>
          <w:rFonts w:ascii="Times New Roman" w:hAnsi="Times New Roman" w:cs="Times New Roman"/>
        </w:rPr>
        <w:t xml:space="preserve"> ověřován</w:t>
      </w:r>
      <w:r w:rsidR="008660D4">
        <w:rPr>
          <w:rFonts w:ascii="Times New Roman" w:hAnsi="Times New Roman" w:cs="Times New Roman"/>
        </w:rPr>
        <w:t>y</w:t>
      </w:r>
      <w:r w:rsidRPr="00502329">
        <w:rPr>
          <w:rFonts w:ascii="Times New Roman" w:hAnsi="Times New Roman" w:cs="Times New Roman"/>
        </w:rPr>
        <w:t xml:space="preserve"> v rámci státní závěrečné zkoušky. </w:t>
      </w:r>
    </w:p>
    <w:p w:rsidR="002308FA" w:rsidRPr="00502329" w:rsidRDefault="002308FA" w:rsidP="00A916D3">
      <w:pPr>
        <w:pStyle w:val="Odstavecseseznamem"/>
        <w:numPr>
          <w:ilvl w:val="0"/>
          <w:numId w:val="16"/>
        </w:numPr>
        <w:spacing w:before="120" w:after="60" w:line="276" w:lineRule="auto"/>
        <w:ind w:left="1065" w:hanging="357"/>
        <w:contextualSpacing w:val="0"/>
        <w:rPr>
          <w:rFonts w:ascii="Times New Roman" w:hAnsi="Times New Roman" w:cs="Times New Roman"/>
        </w:rPr>
      </w:pPr>
      <w:r w:rsidRPr="00502329">
        <w:rPr>
          <w:rFonts w:ascii="Times New Roman" w:hAnsi="Times New Roman" w:cs="Times New Roman"/>
        </w:rPr>
        <w:t>mezi PPZ patří</w:t>
      </w:r>
      <w:r w:rsidR="003F2ACE" w:rsidRPr="00502329">
        <w:rPr>
          <w:rFonts w:ascii="Times New Roman" w:hAnsi="Times New Roman" w:cs="Times New Roman"/>
        </w:rPr>
        <w:t>:</w:t>
      </w:r>
      <w:r w:rsidR="00AD482F" w:rsidRPr="00502329">
        <w:rPr>
          <w:rFonts w:ascii="Times New Roman" w:hAnsi="Times New Roman" w:cs="Times New Roman"/>
        </w:rPr>
        <w:t xml:space="preserve"> </w:t>
      </w:r>
    </w:p>
    <w:p w:rsidR="002308FA" w:rsidRPr="00502329" w:rsidRDefault="002308FA" w:rsidP="00A916D3">
      <w:pPr>
        <w:pStyle w:val="Odstavecseseznamem"/>
        <w:numPr>
          <w:ilvl w:val="2"/>
          <w:numId w:val="20"/>
        </w:numPr>
        <w:spacing w:after="60" w:line="276" w:lineRule="auto"/>
        <w:contextualSpacing w:val="0"/>
        <w:rPr>
          <w:rFonts w:ascii="Times New Roman" w:hAnsi="Times New Roman" w:cs="Times New Roman"/>
        </w:rPr>
      </w:pPr>
      <w:r w:rsidRPr="00502329">
        <w:rPr>
          <w:rFonts w:ascii="Times New Roman" w:hAnsi="Times New Roman" w:cs="Times New Roman"/>
        </w:rPr>
        <w:t xml:space="preserve">typicky většina povinných předmětů (PP); </w:t>
      </w:r>
    </w:p>
    <w:p w:rsidR="002308FA" w:rsidRPr="00502329" w:rsidRDefault="002308FA" w:rsidP="00A916D3">
      <w:pPr>
        <w:pStyle w:val="Odstavecseseznamem"/>
        <w:numPr>
          <w:ilvl w:val="2"/>
          <w:numId w:val="20"/>
        </w:numPr>
        <w:spacing w:after="60" w:line="276" w:lineRule="auto"/>
        <w:contextualSpacing w:val="0"/>
        <w:rPr>
          <w:rFonts w:ascii="Times New Roman" w:hAnsi="Times New Roman" w:cs="Times New Roman"/>
        </w:rPr>
      </w:pPr>
      <w:r w:rsidRPr="00502329">
        <w:rPr>
          <w:rFonts w:ascii="Times New Roman" w:hAnsi="Times New Roman" w:cs="Times New Roman"/>
        </w:rPr>
        <w:t>povinně volitelné předměty (PVP)</w:t>
      </w:r>
      <w:r w:rsidR="00AD482F" w:rsidRPr="00502329">
        <w:rPr>
          <w:rFonts w:ascii="Times New Roman" w:hAnsi="Times New Roman" w:cs="Times New Roman"/>
        </w:rPr>
        <w:t xml:space="preserve">, které tvoří jednu či více skupin </w:t>
      </w:r>
      <w:r w:rsidRPr="00502329">
        <w:rPr>
          <w:rFonts w:ascii="Times New Roman" w:hAnsi="Times New Roman" w:cs="Times New Roman"/>
        </w:rPr>
        <w:t xml:space="preserve">(= </w:t>
      </w:r>
      <w:r w:rsidRPr="00502329">
        <w:rPr>
          <w:rFonts w:ascii="Times New Roman" w:hAnsi="Times New Roman" w:cs="Times New Roman"/>
          <w:u w:val="single"/>
        </w:rPr>
        <w:t>profilující skupina</w:t>
      </w:r>
      <w:r w:rsidR="00AD482F" w:rsidRPr="00502329">
        <w:rPr>
          <w:rFonts w:ascii="Times New Roman" w:hAnsi="Times New Roman" w:cs="Times New Roman"/>
          <w:u w:val="single"/>
        </w:rPr>
        <w:t>/y</w:t>
      </w:r>
      <w:r w:rsidRPr="00502329">
        <w:rPr>
          <w:rFonts w:ascii="Times New Roman" w:hAnsi="Times New Roman" w:cs="Times New Roman"/>
          <w:u w:val="single"/>
        </w:rPr>
        <w:t xml:space="preserve"> PVP);</w:t>
      </w:r>
    </w:p>
    <w:p w:rsidR="002308FA" w:rsidRPr="00502329" w:rsidRDefault="002308FA" w:rsidP="00A916D3">
      <w:pPr>
        <w:pStyle w:val="Odstavecseseznamem"/>
        <w:numPr>
          <w:ilvl w:val="3"/>
          <w:numId w:val="20"/>
        </w:numPr>
        <w:spacing w:after="120" w:line="276" w:lineRule="auto"/>
        <w:contextualSpacing w:val="0"/>
        <w:rPr>
          <w:rFonts w:ascii="Times New Roman" w:hAnsi="Times New Roman" w:cs="Times New Roman"/>
        </w:rPr>
      </w:pPr>
      <w:r w:rsidRPr="00502329">
        <w:rPr>
          <w:rFonts w:ascii="Times New Roman" w:hAnsi="Times New Roman" w:cs="Times New Roman"/>
        </w:rPr>
        <w:t xml:space="preserve">profilující skupina PVP obsahuje </w:t>
      </w:r>
      <w:r w:rsidRPr="00502329">
        <w:rPr>
          <w:rFonts w:ascii="Times New Roman" w:hAnsi="Times New Roman" w:cs="Times New Roman"/>
          <w:u w:val="single"/>
        </w:rPr>
        <w:t>pouze</w:t>
      </w:r>
      <w:r w:rsidRPr="00502329">
        <w:rPr>
          <w:rFonts w:ascii="Times New Roman" w:hAnsi="Times New Roman" w:cs="Times New Roman"/>
        </w:rPr>
        <w:t xml:space="preserve"> PPZ;</w:t>
      </w:r>
    </w:p>
    <w:p w:rsidR="002308FA" w:rsidRPr="00502329" w:rsidRDefault="00AD482F" w:rsidP="00A916D3">
      <w:pPr>
        <w:pStyle w:val="Odstavecseseznamem"/>
        <w:numPr>
          <w:ilvl w:val="3"/>
          <w:numId w:val="20"/>
        </w:numPr>
        <w:spacing w:after="240" w:line="276" w:lineRule="auto"/>
        <w:contextualSpacing w:val="0"/>
        <w:rPr>
          <w:rFonts w:ascii="Times New Roman" w:hAnsi="Times New Roman" w:cs="Times New Roman"/>
        </w:rPr>
      </w:pPr>
      <w:r w:rsidRPr="00502329">
        <w:rPr>
          <w:rFonts w:ascii="Times New Roman" w:hAnsi="Times New Roman" w:cs="Times New Roman"/>
        </w:rPr>
        <w:t xml:space="preserve">mezi </w:t>
      </w:r>
      <w:r w:rsidR="002308FA" w:rsidRPr="00502329">
        <w:rPr>
          <w:rFonts w:ascii="Times New Roman" w:hAnsi="Times New Roman" w:cs="Times New Roman"/>
        </w:rPr>
        <w:t xml:space="preserve">PVP v profilující skupině mohou </w:t>
      </w:r>
      <w:r w:rsidRPr="00502329">
        <w:rPr>
          <w:rFonts w:ascii="Times New Roman" w:hAnsi="Times New Roman" w:cs="Times New Roman"/>
        </w:rPr>
        <w:t>být</w:t>
      </w:r>
      <w:r w:rsidR="002308FA" w:rsidRPr="00502329">
        <w:rPr>
          <w:rFonts w:ascii="Times New Roman" w:hAnsi="Times New Roman" w:cs="Times New Roman"/>
        </w:rPr>
        <w:t xml:space="preserve"> i předměty, které nejsou přímo ověřován</w:t>
      </w:r>
      <w:r w:rsidRPr="00502329">
        <w:rPr>
          <w:rFonts w:ascii="Times New Roman" w:hAnsi="Times New Roman" w:cs="Times New Roman"/>
        </w:rPr>
        <w:t>y</w:t>
      </w:r>
      <w:r w:rsidR="002308FA" w:rsidRPr="00502329">
        <w:rPr>
          <w:rFonts w:ascii="Times New Roman" w:hAnsi="Times New Roman" w:cs="Times New Roman"/>
        </w:rPr>
        <w:t xml:space="preserve"> v rámci SZZ (např.: volba zaměření</w:t>
      </w:r>
      <w:r w:rsidRPr="00502329">
        <w:rPr>
          <w:rFonts w:ascii="Times New Roman" w:hAnsi="Times New Roman" w:cs="Times New Roman"/>
        </w:rPr>
        <w:t xml:space="preserve"> / modulu</w:t>
      </w:r>
      <w:r w:rsidR="002308FA" w:rsidRPr="00502329">
        <w:rPr>
          <w:rFonts w:ascii="Times New Roman" w:hAnsi="Times New Roman" w:cs="Times New Roman"/>
        </w:rPr>
        <w:t>, cizojazyčné předměty, apod.)</w:t>
      </w:r>
    </w:p>
    <w:p w:rsidR="003F2ACE" w:rsidRPr="00502329" w:rsidRDefault="00485C0E" w:rsidP="00A916D3">
      <w:pPr>
        <w:pStyle w:val="Odstavecseseznamem"/>
        <w:numPr>
          <w:ilvl w:val="2"/>
          <w:numId w:val="20"/>
        </w:numPr>
        <w:spacing w:after="240" w:line="276" w:lineRule="auto"/>
        <w:contextualSpacing w:val="0"/>
        <w:rPr>
          <w:rFonts w:ascii="Times New Roman" w:hAnsi="Times New Roman" w:cs="Times New Roman"/>
        </w:rPr>
      </w:pPr>
      <w:r w:rsidRPr="00502329">
        <w:rPr>
          <w:rFonts w:ascii="Times New Roman" w:hAnsi="Times New Roman" w:cs="Times New Roman"/>
        </w:rPr>
        <w:t xml:space="preserve">mezi PPZ mohou být i </w:t>
      </w:r>
      <w:r w:rsidR="003F2ACE" w:rsidRPr="00502329">
        <w:rPr>
          <w:rFonts w:ascii="Times New Roman" w:hAnsi="Times New Roman" w:cs="Times New Roman"/>
        </w:rPr>
        <w:t>předměty, které neobsahují přednášky (cvičení, semináře apod.);</w:t>
      </w:r>
    </w:p>
    <w:p w:rsidR="002308FA" w:rsidRPr="00B34B16" w:rsidRDefault="002308FA" w:rsidP="00A916D3">
      <w:pPr>
        <w:pStyle w:val="Odstavecseseznamem"/>
        <w:numPr>
          <w:ilvl w:val="1"/>
          <w:numId w:val="12"/>
        </w:numPr>
        <w:spacing w:after="120" w:line="276" w:lineRule="auto"/>
        <w:contextualSpacing w:val="0"/>
        <w:rPr>
          <w:rFonts w:ascii="Times New Roman" w:hAnsi="Times New Roman" w:cs="Times New Roman"/>
        </w:rPr>
      </w:pPr>
      <w:r w:rsidRPr="00502329">
        <w:rPr>
          <w:rFonts w:ascii="Times New Roman" w:hAnsi="Times New Roman" w:cs="Times New Roman"/>
        </w:rPr>
        <w:t>g</w:t>
      </w:r>
      <w:r w:rsidRPr="00502329">
        <w:rPr>
          <w:rFonts w:ascii="Times New Roman" w:hAnsi="Times New Roman" w:cs="Times New Roman"/>
          <w:u w:val="single"/>
        </w:rPr>
        <w:t>arantem PPZ v magisterském SP</w:t>
      </w:r>
      <w:r w:rsidRPr="00502329">
        <w:rPr>
          <w:rFonts w:ascii="Times New Roman" w:hAnsi="Times New Roman" w:cs="Times New Roman"/>
        </w:rPr>
        <w:t xml:space="preserve"> může být profesor nebo docent anebo vyučující s titulem Ph.D. nebo CSc., kteří </w:t>
      </w:r>
      <w:r w:rsidRPr="00B34B16">
        <w:rPr>
          <w:rFonts w:ascii="Times New Roman" w:hAnsi="Times New Roman" w:cs="Times New Roman"/>
        </w:rPr>
        <w:t>se podílejí na jejich výuce v rozsahu minimálně 20%.</w:t>
      </w:r>
    </w:p>
    <w:p w:rsidR="00AD482F" w:rsidRPr="00B34B16" w:rsidRDefault="00AD482F" w:rsidP="00502329">
      <w:pPr>
        <w:spacing w:after="360" w:line="276" w:lineRule="auto"/>
        <w:ind w:left="1437" w:firstLine="0"/>
        <w:rPr>
          <w:sz w:val="22"/>
          <w:szCs w:val="22"/>
        </w:rPr>
      </w:pPr>
      <w:r w:rsidRPr="00B34B16">
        <w:rPr>
          <w:sz w:val="22"/>
          <w:szCs w:val="22"/>
        </w:rPr>
        <w:t>Pozn: na garanta PPZ v bakalářském studiu nejsou kladeny žádné požadavky.</w:t>
      </w:r>
    </w:p>
    <w:p w:rsidR="00734EFF" w:rsidRPr="00B34B16" w:rsidRDefault="00734EFF" w:rsidP="00734EFF">
      <w:pPr>
        <w:pStyle w:val="Odstavecseseznamem"/>
        <w:numPr>
          <w:ilvl w:val="0"/>
          <w:numId w:val="12"/>
        </w:numPr>
        <w:spacing w:after="120"/>
        <w:ind w:left="351" w:hanging="357"/>
        <w:contextualSpacing w:val="0"/>
        <w:rPr>
          <w:rFonts w:ascii="Times New Roman" w:hAnsi="Times New Roman" w:cs="Times New Roman"/>
          <w:b/>
        </w:rPr>
      </w:pPr>
      <w:r w:rsidRPr="00B34B16">
        <w:rPr>
          <w:rFonts w:ascii="Times New Roman" w:hAnsi="Times New Roman" w:cs="Times New Roman"/>
          <w:b/>
        </w:rPr>
        <w:t>Státní závěrečná zkouška</w:t>
      </w:r>
    </w:p>
    <w:p w:rsidR="00734EFF" w:rsidRPr="00B34B16" w:rsidRDefault="00734EFF" w:rsidP="00734EFF">
      <w:pPr>
        <w:pStyle w:val="Odstavecseseznamem"/>
        <w:numPr>
          <w:ilvl w:val="1"/>
          <w:numId w:val="12"/>
        </w:numPr>
        <w:spacing w:after="120"/>
        <w:ind w:left="1071" w:hanging="357"/>
        <w:contextualSpacing w:val="0"/>
        <w:rPr>
          <w:rFonts w:ascii="Times New Roman" w:hAnsi="Times New Roman" w:cs="Times New Roman"/>
        </w:rPr>
      </w:pPr>
      <w:r w:rsidRPr="00B34B16">
        <w:rPr>
          <w:rFonts w:ascii="Times New Roman" w:hAnsi="Times New Roman" w:cs="Times New Roman"/>
          <w:b/>
        </w:rPr>
        <w:t>S</w:t>
      </w:r>
      <w:r w:rsidRPr="00B34B16">
        <w:rPr>
          <w:rFonts w:ascii="Times New Roman" w:hAnsi="Times New Roman" w:cs="Times New Roman"/>
        </w:rPr>
        <w:t xml:space="preserve">tátní závěrečná zkouška (SZZ) se skládá ze dvou částí, z níž jednou je obhajoba závěrečné práce. Část SZZ se dále může (ale nemusí) členit na tematické okruhy. </w:t>
      </w:r>
    </w:p>
    <w:p w:rsidR="00734EFF" w:rsidRPr="00B34B16" w:rsidRDefault="00734EFF" w:rsidP="00734EFF">
      <w:pPr>
        <w:pStyle w:val="Odstavecseseznamem"/>
        <w:numPr>
          <w:ilvl w:val="0"/>
          <w:numId w:val="47"/>
        </w:numPr>
        <w:spacing w:after="60"/>
        <w:contextualSpacing w:val="0"/>
        <w:rPr>
          <w:rFonts w:ascii="Times New Roman" w:hAnsi="Times New Roman" w:cs="Times New Roman"/>
        </w:rPr>
      </w:pPr>
      <w:r w:rsidRPr="00B34B16">
        <w:rPr>
          <w:rFonts w:ascii="Times New Roman" w:hAnsi="Times New Roman" w:cs="Times New Roman"/>
        </w:rPr>
        <w:t xml:space="preserve">Rozdíl mezi části SZZ a tematickým okruhem: </w:t>
      </w:r>
    </w:p>
    <w:p w:rsidR="00734EFF" w:rsidRPr="00B34B16" w:rsidRDefault="00734EFF" w:rsidP="00734EFF">
      <w:pPr>
        <w:pStyle w:val="Odstavecseseznamem"/>
        <w:numPr>
          <w:ilvl w:val="1"/>
          <w:numId w:val="48"/>
        </w:numPr>
        <w:spacing w:after="60"/>
        <w:contextualSpacing w:val="0"/>
        <w:rPr>
          <w:rFonts w:ascii="Times New Roman" w:hAnsi="Times New Roman" w:cs="Times New Roman"/>
        </w:rPr>
      </w:pPr>
      <w:r w:rsidRPr="00B34B16">
        <w:rPr>
          <w:rFonts w:ascii="Times New Roman" w:hAnsi="Times New Roman" w:cs="Times New Roman"/>
          <w:u w:val="single"/>
        </w:rPr>
        <w:t>část SZZ</w:t>
      </w:r>
      <w:r w:rsidRPr="00B34B16">
        <w:rPr>
          <w:rFonts w:ascii="Times New Roman" w:hAnsi="Times New Roman" w:cs="Times New Roman"/>
        </w:rPr>
        <w:t xml:space="preserve"> – je samostatný uzavřený celek SZZ, se samostatnou zkušební komisí, samostatným protokolem o konání SZZ a v případě neúspěchu jí student opakuje jako celek,</w:t>
      </w:r>
    </w:p>
    <w:p w:rsidR="00734EFF" w:rsidRPr="00B34B16" w:rsidRDefault="00734EFF" w:rsidP="00734EFF">
      <w:pPr>
        <w:pStyle w:val="Odstavecseseznamem"/>
        <w:numPr>
          <w:ilvl w:val="1"/>
          <w:numId w:val="48"/>
        </w:numPr>
        <w:spacing w:after="120"/>
        <w:contextualSpacing w:val="0"/>
        <w:rPr>
          <w:rFonts w:ascii="Times New Roman" w:hAnsi="Times New Roman" w:cs="Times New Roman"/>
        </w:rPr>
      </w:pPr>
      <w:r w:rsidRPr="00B34B16">
        <w:rPr>
          <w:rFonts w:ascii="Times New Roman" w:hAnsi="Times New Roman" w:cs="Times New Roman"/>
          <w:u w:val="single"/>
        </w:rPr>
        <w:t>tematický okruh</w:t>
      </w:r>
      <w:r w:rsidRPr="00B34B16">
        <w:rPr>
          <w:rFonts w:ascii="Times New Roman" w:hAnsi="Times New Roman" w:cs="Times New Roman"/>
        </w:rPr>
        <w:t xml:space="preserve"> je „</w:t>
      </w:r>
      <w:proofErr w:type="spellStart"/>
      <w:r w:rsidRPr="00B34B16">
        <w:rPr>
          <w:rFonts w:ascii="Times New Roman" w:hAnsi="Times New Roman" w:cs="Times New Roman"/>
        </w:rPr>
        <w:t>podčást</w:t>
      </w:r>
      <w:proofErr w:type="spellEnd"/>
      <w:r w:rsidRPr="00B34B16">
        <w:rPr>
          <w:rFonts w:ascii="Times New Roman" w:hAnsi="Times New Roman" w:cs="Times New Roman"/>
        </w:rPr>
        <w:t xml:space="preserve">“ SZZ (v zásadě obdoba předmětů, okruhů </w:t>
      </w:r>
      <w:proofErr w:type="spellStart"/>
      <w:r w:rsidRPr="00B34B16">
        <w:rPr>
          <w:rFonts w:ascii="Times New Roman" w:hAnsi="Times New Roman" w:cs="Times New Roman"/>
        </w:rPr>
        <w:t>apod</w:t>
      </w:r>
      <w:proofErr w:type="spellEnd"/>
      <w:r w:rsidRPr="00B34B16">
        <w:rPr>
          <w:rFonts w:ascii="Times New Roman" w:hAnsi="Times New Roman" w:cs="Times New Roman"/>
        </w:rPr>
        <w:t xml:space="preserve">), který si student může volit, nebo jejich výčet může definovat obsah části apod. </w:t>
      </w:r>
    </w:p>
    <w:p w:rsidR="00734EFF" w:rsidRPr="00B34B16" w:rsidRDefault="00734EFF" w:rsidP="00734EFF">
      <w:pPr>
        <w:pStyle w:val="Odstavecseseznamem"/>
        <w:numPr>
          <w:ilvl w:val="0"/>
          <w:numId w:val="47"/>
        </w:numPr>
        <w:rPr>
          <w:rFonts w:ascii="Times New Roman" w:hAnsi="Times New Roman" w:cs="Times New Roman"/>
        </w:rPr>
      </w:pPr>
      <w:r w:rsidRPr="00B34B16">
        <w:rPr>
          <w:rFonts w:ascii="Times New Roman" w:hAnsi="Times New Roman" w:cs="Times New Roman"/>
        </w:rPr>
        <w:t xml:space="preserve">SZZ se ve výjimečných případech může skládat z jedné části (obhajoby závěrečné práce) a to zejména u SP joint / double </w:t>
      </w:r>
      <w:proofErr w:type="spellStart"/>
      <w:r w:rsidRPr="00B34B16">
        <w:rPr>
          <w:rFonts w:ascii="Times New Roman" w:hAnsi="Times New Roman" w:cs="Times New Roman"/>
        </w:rPr>
        <w:t>degree</w:t>
      </w:r>
      <w:proofErr w:type="spellEnd"/>
      <w:r w:rsidRPr="00B34B16">
        <w:rPr>
          <w:rFonts w:ascii="Times New Roman" w:hAnsi="Times New Roman" w:cs="Times New Roman"/>
        </w:rPr>
        <w:t xml:space="preserve">, popřípadě u cizojazyčných SP bez varianty v českém jazyce; ve specifických a odůvodněných případech lze tuto praxi akceptovat i v česko-jazyčných SP. </w:t>
      </w:r>
      <w:r w:rsidR="00BF12E0" w:rsidRPr="00B34B16">
        <w:rPr>
          <w:rFonts w:ascii="Times New Roman" w:hAnsi="Times New Roman" w:cs="Times New Roman"/>
        </w:rPr>
        <w:t xml:space="preserve">(závěr KR </w:t>
      </w:r>
      <w:proofErr w:type="gramStart"/>
      <w:r w:rsidR="00BF12E0" w:rsidRPr="00B34B16">
        <w:rPr>
          <w:rFonts w:ascii="Times New Roman" w:hAnsi="Times New Roman" w:cs="Times New Roman"/>
        </w:rPr>
        <w:t>26.8.19</w:t>
      </w:r>
      <w:proofErr w:type="gramEnd"/>
      <w:r w:rsidR="00BF12E0" w:rsidRPr="00B34B16">
        <w:rPr>
          <w:rFonts w:ascii="Times New Roman" w:hAnsi="Times New Roman" w:cs="Times New Roman"/>
        </w:rPr>
        <w:t>)</w:t>
      </w:r>
    </w:p>
    <w:p w:rsidR="00734EFF" w:rsidRPr="00734EFF" w:rsidRDefault="00734EFF" w:rsidP="00734EFF">
      <w:pPr>
        <w:pStyle w:val="Odstavecseseznamem"/>
        <w:numPr>
          <w:ilvl w:val="0"/>
          <w:numId w:val="47"/>
        </w:numPr>
        <w:spacing w:before="100" w:beforeAutospacing="1" w:after="120" w:line="240" w:lineRule="auto"/>
        <w:contextualSpacing w:val="0"/>
        <w:rPr>
          <w:rFonts w:ascii="Times New Roman" w:hAnsi="Times New Roman" w:cs="Times New Roman"/>
        </w:rPr>
      </w:pPr>
      <w:r w:rsidRPr="00734EFF">
        <w:rPr>
          <w:rFonts w:ascii="Times New Roman" w:hAnsi="Times New Roman" w:cs="Times New Roman"/>
        </w:rPr>
        <w:lastRenderedPageBreak/>
        <w:t>Obhajoba bakalářské práce musí být vždy součástí SZZ a příprava bakalářské práce součástí studijního plánu. Její vypuštění lze akceptovat pouze ve specifických a odůvodněných případech. (Usnesení RVH z </w:t>
      </w:r>
      <w:proofErr w:type="gramStart"/>
      <w:r w:rsidRPr="00734EFF">
        <w:rPr>
          <w:rFonts w:ascii="Times New Roman" w:hAnsi="Times New Roman" w:cs="Times New Roman"/>
        </w:rPr>
        <w:t>14.2.2018</w:t>
      </w:r>
      <w:proofErr w:type="gramEnd"/>
      <w:r w:rsidRPr="00734EFF">
        <w:rPr>
          <w:rFonts w:ascii="Times New Roman" w:hAnsi="Times New Roman" w:cs="Times New Roman"/>
        </w:rPr>
        <w:t>)</w:t>
      </w:r>
    </w:p>
    <w:p w:rsidR="00734EFF" w:rsidRPr="00734EFF" w:rsidRDefault="00734EFF" w:rsidP="00734EFF"/>
    <w:p w:rsidR="002308FA" w:rsidRDefault="0048282F" w:rsidP="00A916D3">
      <w:pPr>
        <w:pStyle w:val="Odstavecseseznamem"/>
        <w:numPr>
          <w:ilvl w:val="0"/>
          <w:numId w:val="12"/>
        </w:numPr>
        <w:spacing w:after="360"/>
        <w:ind w:left="351" w:hanging="357"/>
        <w:contextualSpacing w:val="0"/>
        <w:rPr>
          <w:rFonts w:ascii="Times New Roman" w:hAnsi="Times New Roman" w:cs="Times New Roman"/>
          <w:szCs w:val="20"/>
        </w:rPr>
      </w:pPr>
      <w:r w:rsidRPr="00502329">
        <w:rPr>
          <w:rFonts w:ascii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E59ED" wp14:editId="780CAAB2">
                <wp:simplePos x="0" y="0"/>
                <wp:positionH relativeFrom="column">
                  <wp:posOffset>4214495</wp:posOffset>
                </wp:positionH>
                <wp:positionV relativeFrom="paragraph">
                  <wp:posOffset>260350</wp:posOffset>
                </wp:positionV>
                <wp:extent cx="1313180" cy="251460"/>
                <wp:effectExtent l="0" t="0" r="20320" b="1524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1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377" w:rsidRPr="00502329" w:rsidRDefault="005D6377" w:rsidP="0048282F">
                            <w:pPr>
                              <w:spacing w:after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ZT </w:t>
                            </w:r>
                            <w:r w:rsidRPr="00502329">
                              <w:rPr>
                                <w:sz w:val="22"/>
                              </w:rPr>
                              <w:t xml:space="preserve">PPZ </w:t>
                            </w:r>
                            <w:r>
                              <w:rPr>
                                <w:sz w:val="22"/>
                              </w:rPr>
                              <w:t xml:space="preserve">/ </w:t>
                            </w:r>
                            <w:r w:rsidRPr="00502329">
                              <w:rPr>
                                <w:sz w:val="22"/>
                              </w:rPr>
                              <w:t xml:space="preserve"> PPZ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left:0;text-align:left;margin-left:331.85pt;margin-top:20.5pt;width:103.4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" fillcolor="white [3201]" strokecolor="#8064a2 [3207]" strokeweight="2pt">
                <v:textbox>
                  <w:txbxContent>
                    <w:p w:rsidR="005D6377" w:rsidRPr="00502329" w:rsidRDefault="005D6377" w:rsidP="0048282F">
                      <w:pPr>
                        <w:spacing w:after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ZT </w:t>
                      </w:r>
                      <w:r w:rsidRPr="00502329">
                        <w:rPr>
                          <w:sz w:val="22"/>
                        </w:rPr>
                        <w:t xml:space="preserve">PPZ </w:t>
                      </w:r>
                      <w:r>
                        <w:rPr>
                          <w:sz w:val="22"/>
                        </w:rPr>
                        <w:t xml:space="preserve">/ </w:t>
                      </w:r>
                      <w:r w:rsidRPr="00502329">
                        <w:rPr>
                          <w:sz w:val="22"/>
                        </w:rPr>
                        <w:t xml:space="preserve"> PPZ</w:t>
                      </w:r>
                    </w:p>
                  </w:txbxContent>
                </v:textbox>
              </v:rect>
            </w:pict>
          </mc:Fallback>
        </mc:AlternateContent>
      </w:r>
      <w:r w:rsidR="00502329" w:rsidRPr="00502329">
        <w:rPr>
          <w:rFonts w:ascii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FD5817" wp14:editId="4A2933B6">
                <wp:simplePos x="0" y="0"/>
                <wp:positionH relativeFrom="column">
                  <wp:posOffset>2731135</wp:posOffset>
                </wp:positionH>
                <wp:positionV relativeFrom="paragraph">
                  <wp:posOffset>349250</wp:posOffset>
                </wp:positionV>
                <wp:extent cx="219075" cy="76200"/>
                <wp:effectExtent l="0" t="0" r="28575" b="19050"/>
                <wp:wrapNone/>
                <wp:docPr id="9" name="Obousměrná vodorovná šip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762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D89466A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Obousměrná vodorovná šipka 9" o:spid="_x0000_s1026" type="#_x0000_t69" style="position:absolute;margin-left:215.05pt;margin-top:27.5pt;width:17.25pt;height: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" adj="3757" fillcolor="white [3201]" strokecolor="#8064a2 [3207]" strokeweight="2pt"/>
            </w:pict>
          </mc:Fallback>
        </mc:AlternateContent>
      </w:r>
      <w:r w:rsidR="00502329" w:rsidRPr="00502329">
        <w:rPr>
          <w:rFonts w:ascii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1A04A" wp14:editId="1E5F0230">
                <wp:simplePos x="0" y="0"/>
                <wp:positionH relativeFrom="column">
                  <wp:posOffset>490624</wp:posOffset>
                </wp:positionH>
                <wp:positionV relativeFrom="paragraph">
                  <wp:posOffset>260639</wp:posOffset>
                </wp:positionV>
                <wp:extent cx="2185670" cy="251460"/>
                <wp:effectExtent l="0" t="0" r="24130" b="1524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67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377" w:rsidRPr="00502329" w:rsidRDefault="005D6377" w:rsidP="0048282F">
                            <w:pPr>
                              <w:spacing w:after="0"/>
                              <w:jc w:val="center"/>
                              <w:rPr>
                                <w:sz w:val="22"/>
                              </w:rPr>
                            </w:pPr>
                            <w:r w:rsidRPr="00502329">
                              <w:rPr>
                                <w:sz w:val="22"/>
                              </w:rPr>
                              <w:t>profilující znalosti a dovednosti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7" style="position:absolute;left:0;text-align:left;margin-left:38.65pt;margin-top:20.5pt;width:172.1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" fillcolor="white [3201]" strokecolor="#8064a2 [3207]" strokeweight="2pt">
                <v:textbox>
                  <w:txbxContent>
                    <w:p w:rsidR="005D6377" w:rsidRPr="00502329" w:rsidRDefault="005D6377" w:rsidP="0048282F">
                      <w:pPr>
                        <w:spacing w:after="0"/>
                        <w:jc w:val="center"/>
                        <w:rPr>
                          <w:sz w:val="22"/>
                        </w:rPr>
                      </w:pPr>
                      <w:r w:rsidRPr="00502329">
                        <w:rPr>
                          <w:sz w:val="22"/>
                        </w:rPr>
                        <w:t>profilující znalosti a dovednosti</w:t>
                      </w:r>
                    </w:p>
                  </w:txbxContent>
                </v:textbox>
              </v:rect>
            </w:pict>
          </mc:Fallback>
        </mc:AlternateContent>
      </w:r>
      <w:r w:rsidR="00502329" w:rsidRPr="00502329">
        <w:rPr>
          <w:rFonts w:ascii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3B3F8" wp14:editId="637C0456">
                <wp:simplePos x="0" y="0"/>
                <wp:positionH relativeFrom="column">
                  <wp:posOffset>3053715</wp:posOffset>
                </wp:positionH>
                <wp:positionV relativeFrom="paragraph">
                  <wp:posOffset>260350</wp:posOffset>
                </wp:positionV>
                <wp:extent cx="822960" cy="251460"/>
                <wp:effectExtent l="0" t="0" r="15240" b="1524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377" w:rsidRPr="00502329" w:rsidRDefault="005D6377" w:rsidP="002308FA">
                            <w:pPr>
                              <w:rPr>
                                <w:sz w:val="22"/>
                              </w:rPr>
                            </w:pPr>
                            <w:r w:rsidRPr="00502329">
                              <w:rPr>
                                <w:sz w:val="22"/>
                              </w:rPr>
                              <w:t>části SZZ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8" style="position:absolute;left:0;text-align:left;margin-left:240.45pt;margin-top:20.5pt;width:64.8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" fillcolor="white [3201]" strokecolor="#8064a2 [3207]" strokeweight="2pt">
                <v:textbox>
                  <w:txbxContent>
                    <w:p w:rsidR="005D6377" w:rsidRPr="00502329" w:rsidRDefault="005D6377" w:rsidP="002308FA">
                      <w:pPr>
                        <w:rPr>
                          <w:sz w:val="22"/>
                        </w:rPr>
                      </w:pPr>
                      <w:r w:rsidRPr="00502329">
                        <w:rPr>
                          <w:sz w:val="22"/>
                        </w:rPr>
                        <w:t>části SZZ</w:t>
                      </w:r>
                    </w:p>
                  </w:txbxContent>
                </v:textbox>
              </v:rect>
            </w:pict>
          </mc:Fallback>
        </mc:AlternateContent>
      </w:r>
      <w:r w:rsidR="00485C0E" w:rsidRPr="00502329">
        <w:rPr>
          <w:rFonts w:ascii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BF4FE1" wp14:editId="71682F25">
                <wp:simplePos x="0" y="0"/>
                <wp:positionH relativeFrom="column">
                  <wp:posOffset>3920490</wp:posOffset>
                </wp:positionH>
                <wp:positionV relativeFrom="paragraph">
                  <wp:posOffset>363855</wp:posOffset>
                </wp:positionV>
                <wp:extent cx="219075" cy="76200"/>
                <wp:effectExtent l="0" t="0" r="28575" b="19050"/>
                <wp:wrapNone/>
                <wp:docPr id="8" name="Obousměrná vodorovná šip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762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A622CC" id="Obousměrná vodorovná šipka 8" o:spid="_x0000_s1026" type="#_x0000_t69" style="position:absolute;margin-left:308.7pt;margin-top:28.65pt;width:17.25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" adj="3757" fillcolor="white [3201]" strokecolor="#8064a2 [3207]" strokeweight="2pt"/>
            </w:pict>
          </mc:Fallback>
        </mc:AlternateContent>
      </w:r>
      <w:r w:rsidR="00E2538C" w:rsidRPr="00502329">
        <w:rPr>
          <w:rFonts w:ascii="Times New Roman" w:hAnsi="Times New Roman" w:cs="Times New Roman"/>
          <w:sz w:val="24"/>
          <w:szCs w:val="20"/>
        </w:rPr>
        <w:t>V</w:t>
      </w:r>
      <w:r w:rsidR="002308FA" w:rsidRPr="00502329">
        <w:rPr>
          <w:rFonts w:ascii="Times New Roman" w:hAnsi="Times New Roman" w:cs="Times New Roman"/>
          <w:sz w:val="24"/>
          <w:szCs w:val="20"/>
        </w:rPr>
        <w:t>e studijním plánu musí být zřejmý vztah</w:t>
      </w:r>
      <w:r w:rsidR="002308FA">
        <w:rPr>
          <w:rFonts w:ascii="Times New Roman" w:hAnsi="Times New Roman" w:cs="Times New Roman"/>
          <w:szCs w:val="20"/>
        </w:rPr>
        <w:t xml:space="preserve">: </w:t>
      </w:r>
    </w:p>
    <w:p w:rsidR="002308FA" w:rsidRDefault="002308FA" w:rsidP="002308FA">
      <w:pPr>
        <w:pStyle w:val="Odstavecseseznamem"/>
        <w:spacing w:after="120"/>
        <w:ind w:left="357" w:firstLine="0"/>
        <w:contextualSpacing w:val="0"/>
        <w:rPr>
          <w:rFonts w:ascii="Times New Roman" w:hAnsi="Times New Roman" w:cs="Times New Roman"/>
          <w:szCs w:val="20"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5986D" wp14:editId="37155C59">
                <wp:simplePos x="0" y="0"/>
                <wp:positionH relativeFrom="column">
                  <wp:posOffset>4411980</wp:posOffset>
                </wp:positionH>
                <wp:positionV relativeFrom="paragraph">
                  <wp:posOffset>167005</wp:posOffset>
                </wp:positionV>
                <wp:extent cx="0" cy="180975"/>
                <wp:effectExtent l="0" t="0" r="19050" b="9525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9FC9CBF" id="Přímá spojnice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4pt,13.15pt" to="347.4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" strokecolor="black [3040]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849880" wp14:editId="7EDB3BFD">
                <wp:simplePos x="0" y="0"/>
                <wp:positionH relativeFrom="column">
                  <wp:posOffset>2577465</wp:posOffset>
                </wp:positionH>
                <wp:positionV relativeFrom="paragraph">
                  <wp:posOffset>166370</wp:posOffset>
                </wp:positionV>
                <wp:extent cx="0" cy="180340"/>
                <wp:effectExtent l="95250" t="38100" r="57150" b="1016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8A028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1" o:spid="_x0000_s1026" type="#_x0000_t32" style="position:absolute;margin-left:202.95pt;margin-top:13.1pt;width:0;height:14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" strokecolor="black [3040]">
                <v:stroke endarrow="open"/>
              </v:shape>
            </w:pict>
          </mc:Fallback>
        </mc:AlternateContent>
      </w:r>
    </w:p>
    <w:p w:rsidR="00A61D0A" w:rsidRPr="008660D4" w:rsidRDefault="00485C0E" w:rsidP="00485C0E">
      <w:pPr>
        <w:spacing w:after="0"/>
        <w:ind w:left="0" w:firstLine="0"/>
        <w:rPr>
          <w:bCs/>
          <w:sz w:val="24"/>
          <w:highlight w:val="yellow"/>
        </w:rPr>
      </w:pPr>
      <w:r w:rsidRPr="008660D4"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9962C7" wp14:editId="066F4E87">
                <wp:simplePos x="0" y="0"/>
                <wp:positionH relativeFrom="column">
                  <wp:posOffset>2577464</wp:posOffset>
                </wp:positionH>
                <wp:positionV relativeFrom="paragraph">
                  <wp:posOffset>99060</wp:posOffset>
                </wp:positionV>
                <wp:extent cx="1838325" cy="0"/>
                <wp:effectExtent l="0" t="0" r="952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793CD5D" id="Přímá spojnice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95pt,7.8pt" to="347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" strokecolor="black [3040]"/>
            </w:pict>
          </mc:Fallback>
        </mc:AlternateContent>
      </w:r>
    </w:p>
    <w:p w:rsidR="00AC05B1" w:rsidRPr="00502329" w:rsidRDefault="00AC05B1" w:rsidP="0048282F">
      <w:pPr>
        <w:spacing w:after="360"/>
        <w:ind w:left="708" w:firstLine="0"/>
        <w:rPr>
          <w:bCs/>
          <w:sz w:val="22"/>
        </w:rPr>
      </w:pPr>
      <w:r w:rsidRPr="00502329">
        <w:rPr>
          <w:bCs/>
          <w:sz w:val="22"/>
        </w:rPr>
        <w:t xml:space="preserve">Mezi znalostmi a dovednostmi uvedenými v profilu absolventa, obsahem SZZ, kterou jsou znalosti a dovednosti ověřovány, a předměty PPZ a ZT PPZ, jejichž prostřednictvím student znalosti a dovednosti formulované v profilu absolventa nabývá, musí být </w:t>
      </w:r>
      <w:r w:rsidRPr="008660D4">
        <w:rPr>
          <w:bCs/>
          <w:sz w:val="22"/>
          <w:u w:val="single"/>
        </w:rPr>
        <w:t>zřetelná a  jednoznačně patrná</w:t>
      </w:r>
      <w:r w:rsidRPr="00502329">
        <w:rPr>
          <w:bCs/>
          <w:sz w:val="22"/>
        </w:rPr>
        <w:t xml:space="preserve"> </w:t>
      </w:r>
      <w:r w:rsidR="00502329" w:rsidRPr="00502329">
        <w:rPr>
          <w:bCs/>
          <w:sz w:val="22"/>
        </w:rPr>
        <w:t>vazba</w:t>
      </w:r>
      <w:r w:rsidRPr="00502329">
        <w:rPr>
          <w:bCs/>
          <w:sz w:val="22"/>
        </w:rPr>
        <w:t>.</w:t>
      </w:r>
    </w:p>
    <w:p w:rsidR="002308FA" w:rsidRPr="00897575" w:rsidRDefault="005D78A6" w:rsidP="00A916D3">
      <w:pPr>
        <w:pStyle w:val="Odstavecseseznamem"/>
        <w:numPr>
          <w:ilvl w:val="0"/>
          <w:numId w:val="12"/>
        </w:numPr>
        <w:spacing w:after="120"/>
        <w:ind w:hanging="357"/>
        <w:contextualSpacing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</w:t>
      </w:r>
      <w:r w:rsidR="002308FA" w:rsidRPr="0007084E">
        <w:rPr>
          <w:rFonts w:ascii="Times New Roman" w:hAnsi="Times New Roman" w:cs="Times New Roman"/>
          <w:szCs w:val="20"/>
        </w:rPr>
        <w:t xml:space="preserve">oučet kreditů za </w:t>
      </w:r>
      <w:r w:rsidR="002308FA">
        <w:rPr>
          <w:rFonts w:ascii="Times New Roman" w:hAnsi="Times New Roman" w:cs="Times New Roman"/>
          <w:szCs w:val="20"/>
        </w:rPr>
        <w:t>PP</w:t>
      </w:r>
      <w:r w:rsidR="002308FA" w:rsidRPr="0007084E">
        <w:rPr>
          <w:rFonts w:ascii="Times New Roman" w:hAnsi="Times New Roman" w:cs="Times New Roman"/>
          <w:szCs w:val="20"/>
        </w:rPr>
        <w:t xml:space="preserve"> spolu s minimálním počtem kreditů z profilující skupiny nebo skupin PVP </w:t>
      </w:r>
      <w:r w:rsidR="002308FA">
        <w:rPr>
          <w:rFonts w:ascii="Times New Roman" w:hAnsi="Times New Roman" w:cs="Times New Roman"/>
          <w:szCs w:val="20"/>
        </w:rPr>
        <w:t xml:space="preserve">by měl být </w:t>
      </w:r>
      <w:r w:rsidR="002308FA" w:rsidRPr="00897575">
        <w:rPr>
          <w:rFonts w:ascii="Times New Roman" w:hAnsi="Times New Roman" w:cs="Times New Roman"/>
          <w:szCs w:val="20"/>
          <w:u w:val="single"/>
        </w:rPr>
        <w:t>významně</w:t>
      </w:r>
      <w:r w:rsidR="002308FA" w:rsidRPr="0007084E">
        <w:rPr>
          <w:rFonts w:ascii="Times New Roman" w:hAnsi="Times New Roman" w:cs="Times New Roman"/>
          <w:szCs w:val="20"/>
        </w:rPr>
        <w:t xml:space="preserve"> </w:t>
      </w:r>
      <w:r w:rsidR="002308FA" w:rsidRPr="00C17228">
        <w:rPr>
          <w:rFonts w:ascii="Times New Roman" w:hAnsi="Times New Roman" w:cs="Times New Roman"/>
          <w:szCs w:val="20"/>
        </w:rPr>
        <w:t>vyšší než 50 %</w:t>
      </w:r>
      <w:r w:rsidR="002308FA" w:rsidRPr="0007084E">
        <w:rPr>
          <w:rFonts w:ascii="Times New Roman" w:hAnsi="Times New Roman" w:cs="Times New Roman"/>
          <w:szCs w:val="20"/>
        </w:rPr>
        <w:t xml:space="preserve"> standardního počtu kreditů</w:t>
      </w:r>
      <w:r w:rsidR="002308F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92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1200"/>
        <w:gridCol w:w="1418"/>
        <w:gridCol w:w="1275"/>
        <w:gridCol w:w="1276"/>
      </w:tblGrid>
      <w:tr w:rsidR="002308FA" w:rsidTr="008660D4">
        <w:trPr>
          <w:trHeight w:val="283"/>
        </w:trPr>
        <w:tc>
          <w:tcPr>
            <w:tcW w:w="4110" w:type="dxa"/>
            <w:shd w:val="clear" w:color="auto" w:fill="FDE9D9"/>
            <w:vAlign w:val="center"/>
          </w:tcPr>
          <w:p w:rsidR="002308FA" w:rsidRPr="005431E6" w:rsidRDefault="002308FA" w:rsidP="002308FA">
            <w:pPr>
              <w:spacing w:after="0" w:line="252" w:lineRule="auto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délka (typ) SP</w:t>
            </w:r>
          </w:p>
        </w:tc>
        <w:tc>
          <w:tcPr>
            <w:tcW w:w="1200" w:type="dxa"/>
            <w:shd w:val="clear" w:color="auto" w:fill="FDE9D9"/>
            <w:vAlign w:val="center"/>
          </w:tcPr>
          <w:p w:rsidR="002308FA" w:rsidRPr="005431E6" w:rsidRDefault="002308FA" w:rsidP="002308FA">
            <w:pPr>
              <w:spacing w:after="0" w:line="252" w:lineRule="auto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3letý (Bc) SP</w:t>
            </w:r>
          </w:p>
        </w:tc>
        <w:tc>
          <w:tcPr>
            <w:tcW w:w="1418" w:type="dxa"/>
            <w:shd w:val="clear" w:color="auto" w:fill="FDE9D9"/>
            <w:vAlign w:val="center"/>
          </w:tcPr>
          <w:p w:rsidR="002308FA" w:rsidRPr="005431E6" w:rsidRDefault="002308FA" w:rsidP="002308FA">
            <w:pPr>
              <w:spacing w:after="0" w:line="252" w:lineRule="auto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2letý (NMgr) SP</w:t>
            </w:r>
          </w:p>
        </w:tc>
        <w:tc>
          <w:tcPr>
            <w:tcW w:w="1275" w:type="dxa"/>
            <w:shd w:val="clear" w:color="auto" w:fill="FDE9D9"/>
            <w:vAlign w:val="center"/>
          </w:tcPr>
          <w:p w:rsidR="002308FA" w:rsidRPr="005431E6" w:rsidRDefault="002308FA" w:rsidP="002308FA">
            <w:pPr>
              <w:spacing w:after="0" w:line="252" w:lineRule="auto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5letý (Mgr) SP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2308FA" w:rsidRPr="005431E6" w:rsidRDefault="002308FA" w:rsidP="002308FA">
            <w:pPr>
              <w:spacing w:after="0" w:line="252" w:lineRule="auto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6letý (Mgr) SP</w:t>
            </w:r>
          </w:p>
        </w:tc>
      </w:tr>
      <w:tr w:rsidR="002308FA" w:rsidTr="008660D4">
        <w:trPr>
          <w:trHeight w:val="340"/>
        </w:trPr>
        <w:tc>
          <w:tcPr>
            <w:tcW w:w="4110" w:type="dxa"/>
            <w:shd w:val="clear" w:color="auto" w:fill="FDE9D9"/>
            <w:vAlign w:val="center"/>
          </w:tcPr>
          <w:p w:rsidR="002308FA" w:rsidRPr="008711AB" w:rsidRDefault="002308FA" w:rsidP="008660D4">
            <w:pPr>
              <w:spacing w:after="0" w:line="252" w:lineRule="auto"/>
              <w:jc w:val="center"/>
            </w:pPr>
            <w:r w:rsidRPr="008711AB">
              <w:rPr>
                <w:sz w:val="18"/>
              </w:rPr>
              <w:t>kredity za</w:t>
            </w:r>
            <w:r>
              <w:rPr>
                <w:sz w:val="18"/>
              </w:rPr>
              <w:t xml:space="preserve"> PP a profilující skupiny PVP</w:t>
            </w:r>
            <w:r w:rsidRPr="008711AB">
              <w:rPr>
                <w:sz w:val="18"/>
              </w:rPr>
              <w:t xml:space="preserve"> – </w:t>
            </w:r>
            <w:r w:rsidRPr="00A4351A">
              <w:rPr>
                <w:b/>
                <w:sz w:val="18"/>
              </w:rPr>
              <w:t>min.</w:t>
            </w:r>
            <w:r w:rsidRPr="008711AB">
              <w:rPr>
                <w:sz w:val="18"/>
              </w:rPr>
              <w:t xml:space="preserve"> </w:t>
            </w:r>
            <w:r w:rsidRPr="008711AB">
              <w:rPr>
                <w:b/>
                <w:sz w:val="18"/>
              </w:rPr>
              <w:t>50%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308FA" w:rsidRPr="008711AB" w:rsidRDefault="002308FA" w:rsidP="002308FA">
            <w:pPr>
              <w:spacing w:after="40" w:line="252" w:lineRule="auto"/>
              <w:jc w:val="center"/>
            </w:pPr>
            <w:r w:rsidRPr="008711AB">
              <w:t>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8FA" w:rsidRPr="008711AB" w:rsidRDefault="002308FA" w:rsidP="002308FA">
            <w:pPr>
              <w:spacing w:after="40" w:line="252" w:lineRule="auto"/>
              <w:jc w:val="center"/>
            </w:pPr>
            <w:r w:rsidRPr="008711AB">
              <w:t>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08FA" w:rsidRPr="008711AB" w:rsidRDefault="002308FA" w:rsidP="002308FA">
            <w:pPr>
              <w:spacing w:after="40" w:line="252" w:lineRule="auto"/>
              <w:jc w:val="center"/>
            </w:pPr>
            <w:r w:rsidRPr="008711AB">
              <w:t>151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8FA" w:rsidRPr="008711AB" w:rsidRDefault="002308FA" w:rsidP="002308FA">
            <w:pPr>
              <w:spacing w:after="40" w:line="252" w:lineRule="auto"/>
              <w:jc w:val="center"/>
            </w:pPr>
            <w:r w:rsidRPr="008711AB">
              <w:t>181</w:t>
            </w:r>
          </w:p>
        </w:tc>
      </w:tr>
    </w:tbl>
    <w:p w:rsidR="002308FA" w:rsidRPr="0048282F" w:rsidRDefault="00485C0E" w:rsidP="00734EFF">
      <w:pPr>
        <w:pStyle w:val="Odstavecseseznamem"/>
        <w:numPr>
          <w:ilvl w:val="0"/>
          <w:numId w:val="12"/>
        </w:numPr>
        <w:spacing w:before="360" w:after="80"/>
        <w:ind w:left="351" w:hanging="357"/>
        <w:contextualSpacing w:val="0"/>
        <w:rPr>
          <w:rFonts w:ascii="Times New Roman" w:hAnsi="Times New Roman" w:cs="Times New Roman"/>
        </w:rPr>
      </w:pPr>
      <w:r w:rsidRPr="0016452E">
        <w:rPr>
          <w:rFonts w:ascii="Times New Roman" w:hAnsi="Times New Roman" w:cs="Times New Roman"/>
          <w:u w:val="single"/>
        </w:rPr>
        <w:t>P</w:t>
      </w:r>
      <w:r w:rsidR="002308FA" w:rsidRPr="0016452E">
        <w:rPr>
          <w:rFonts w:ascii="Times New Roman" w:hAnsi="Times New Roman" w:cs="Times New Roman"/>
          <w:u w:val="single"/>
        </w:rPr>
        <w:t>ersonální zabezpečení</w:t>
      </w:r>
      <w:r w:rsidR="002308FA" w:rsidRPr="0048282F">
        <w:rPr>
          <w:rFonts w:ascii="Times New Roman" w:hAnsi="Times New Roman" w:cs="Times New Roman"/>
        </w:rPr>
        <w:t xml:space="preserve">: </w:t>
      </w:r>
    </w:p>
    <w:p w:rsidR="002308FA" w:rsidRPr="0048282F" w:rsidRDefault="002308FA" w:rsidP="00A916D3">
      <w:pPr>
        <w:pStyle w:val="Odstavecseseznamem"/>
        <w:numPr>
          <w:ilvl w:val="1"/>
          <w:numId w:val="12"/>
        </w:numPr>
        <w:spacing w:after="80"/>
        <w:contextualSpacing w:val="0"/>
        <w:rPr>
          <w:rFonts w:ascii="Times New Roman" w:hAnsi="Times New Roman" w:cs="Times New Roman"/>
        </w:rPr>
      </w:pPr>
      <w:r w:rsidRPr="0048282F">
        <w:rPr>
          <w:rFonts w:ascii="Times New Roman" w:hAnsi="Times New Roman" w:cs="Times New Roman"/>
        </w:rPr>
        <w:t xml:space="preserve">v bc studiu:  alespoň 30 % přednášek PP a PVP = doc., prof., </w:t>
      </w:r>
      <w:proofErr w:type="gramStart"/>
      <w:r w:rsidRPr="0048282F">
        <w:rPr>
          <w:rFonts w:ascii="Times New Roman" w:hAnsi="Times New Roman" w:cs="Times New Roman"/>
        </w:rPr>
        <w:t>Ph.D./CSc.</w:t>
      </w:r>
      <w:proofErr w:type="gramEnd"/>
      <w:r w:rsidRPr="0048282F">
        <w:rPr>
          <w:rFonts w:ascii="Times New Roman" w:hAnsi="Times New Roman" w:cs="Times New Roman"/>
        </w:rPr>
        <w:t>,</w:t>
      </w:r>
    </w:p>
    <w:p w:rsidR="002308FA" w:rsidRPr="0048282F" w:rsidRDefault="002308FA" w:rsidP="00A916D3">
      <w:pPr>
        <w:pStyle w:val="Odstavecseseznamem"/>
        <w:numPr>
          <w:ilvl w:val="1"/>
          <w:numId w:val="12"/>
        </w:numPr>
        <w:spacing w:after="240"/>
        <w:ind w:left="1071" w:hanging="357"/>
        <w:contextualSpacing w:val="0"/>
        <w:rPr>
          <w:rFonts w:ascii="Times New Roman" w:hAnsi="Times New Roman" w:cs="Times New Roman"/>
        </w:rPr>
      </w:pPr>
      <w:r w:rsidRPr="0048282F">
        <w:rPr>
          <w:rFonts w:ascii="Times New Roman" w:hAnsi="Times New Roman" w:cs="Times New Roman"/>
        </w:rPr>
        <w:t>v mgr studiu: alespoň 30% přednášek PP a PVP = doc. a prof.</w:t>
      </w:r>
    </w:p>
    <w:p w:rsidR="00145C70" w:rsidRPr="0048282F" w:rsidRDefault="00145C70" w:rsidP="0048282F">
      <w:pPr>
        <w:pStyle w:val="Odstavecseseznamem"/>
        <w:spacing w:after="80" w:line="240" w:lineRule="auto"/>
        <w:ind w:left="714" w:firstLine="0"/>
        <w:contextualSpacing w:val="0"/>
        <w:rPr>
          <w:rFonts w:ascii="Times New Roman" w:hAnsi="Times New Roman" w:cs="Times New Roman"/>
        </w:rPr>
      </w:pPr>
      <w:r w:rsidRPr="0048282F">
        <w:rPr>
          <w:rFonts w:ascii="Times New Roman" w:hAnsi="Times New Roman" w:cs="Times New Roman"/>
        </w:rPr>
        <w:t>d</w:t>
      </w:r>
      <w:r w:rsidR="005D78A6" w:rsidRPr="0048282F">
        <w:rPr>
          <w:rFonts w:ascii="Times New Roman" w:hAnsi="Times New Roman" w:cs="Times New Roman"/>
        </w:rPr>
        <w:t xml:space="preserve">oporučený výpočet: předmět s přednáškou </w:t>
      </w:r>
      <w:r w:rsidRPr="0048282F">
        <w:rPr>
          <w:rFonts w:ascii="Times New Roman" w:hAnsi="Times New Roman" w:cs="Times New Roman"/>
        </w:rPr>
        <w:t xml:space="preserve">se počítá jako </w:t>
      </w:r>
      <w:r w:rsidR="005D78A6" w:rsidRPr="0048282F">
        <w:rPr>
          <w:rFonts w:ascii="Times New Roman" w:hAnsi="Times New Roman" w:cs="Times New Roman"/>
        </w:rPr>
        <w:t>1</w:t>
      </w:r>
      <w:r w:rsidRPr="0048282F">
        <w:rPr>
          <w:rFonts w:ascii="Times New Roman" w:hAnsi="Times New Roman" w:cs="Times New Roman"/>
        </w:rPr>
        <w:t>:</w:t>
      </w:r>
    </w:p>
    <w:p w:rsidR="0048282F" w:rsidRDefault="005D78A6" w:rsidP="00896D38">
      <w:pPr>
        <w:spacing w:after="40"/>
        <w:ind w:left="1416" w:hanging="423"/>
      </w:pPr>
      <w:r w:rsidRPr="0048282F">
        <w:t>počet PP s</w:t>
      </w:r>
      <w:r w:rsidR="00497451">
        <w:t> </w:t>
      </w:r>
      <w:r w:rsidRPr="0048282F">
        <w:t>přednáškami</w:t>
      </w:r>
      <w:r w:rsidR="00497451">
        <w:t>, které garantuje</w:t>
      </w:r>
      <w:r w:rsidRPr="0048282F">
        <w:t xml:space="preserve"> doc.</w:t>
      </w:r>
      <w:r w:rsidR="00497451">
        <w:t>,</w:t>
      </w:r>
      <w:r w:rsidRPr="0048282F">
        <w:t xml:space="preserve"> prof.</w:t>
      </w:r>
      <w:r w:rsidR="00497451">
        <w:t>,</w:t>
      </w:r>
      <w:r w:rsidRPr="0048282F">
        <w:t xml:space="preserve"> </w:t>
      </w:r>
      <w:r w:rsidRPr="00497451">
        <w:rPr>
          <w:sz w:val="18"/>
        </w:rPr>
        <w:t>příp.</w:t>
      </w:r>
      <w:r w:rsidRPr="0048282F">
        <w:t xml:space="preserve"> PhD.</w:t>
      </w:r>
      <w:r w:rsidR="002C1358">
        <w:t>,</w:t>
      </w:r>
      <w:r w:rsidRPr="0048282F">
        <w:t xml:space="preserve"> </w:t>
      </w:r>
      <w:r w:rsidR="002C1358">
        <w:t>/ celkový</w:t>
      </w:r>
      <w:r w:rsidRPr="0048282F">
        <w:t xml:space="preserve"> počet PP s </w:t>
      </w:r>
      <w:proofErr w:type="gramStart"/>
      <w:r w:rsidRPr="0048282F">
        <w:t xml:space="preserve">přednáškami  </w:t>
      </w:r>
      <w:r w:rsidRPr="00497451">
        <w:rPr>
          <w:b/>
          <w:sz w:val="24"/>
        </w:rPr>
        <w:t>x</w:t>
      </w:r>
      <w:r w:rsidRPr="0048282F">
        <w:t xml:space="preserve"> 100</w:t>
      </w:r>
      <w:proofErr w:type="gramEnd"/>
      <w:r w:rsidRPr="0048282F">
        <w:t xml:space="preserve">; </w:t>
      </w:r>
      <w:r w:rsidR="00145C70" w:rsidRPr="0048282F">
        <w:t xml:space="preserve"> </w:t>
      </w:r>
    </w:p>
    <w:p w:rsidR="00497451" w:rsidRDefault="005D78A6" w:rsidP="00896D38">
      <w:pPr>
        <w:spacing w:after="0"/>
        <w:ind w:left="1416" w:hanging="423"/>
      </w:pPr>
      <w:r w:rsidRPr="0048282F">
        <w:t>PVP</w:t>
      </w:r>
      <w:r w:rsidR="0048282F">
        <w:t xml:space="preserve"> se</w:t>
      </w:r>
      <w:r w:rsidRPr="0048282F">
        <w:t xml:space="preserve"> přičítají</w:t>
      </w:r>
      <w:r w:rsidR="0048282F">
        <w:t xml:space="preserve"> k</w:t>
      </w:r>
      <w:r w:rsidR="00896D38">
        <w:t> </w:t>
      </w:r>
      <w:r w:rsidR="0048282F">
        <w:t>PP</w:t>
      </w:r>
      <w:r w:rsidR="00896D38">
        <w:t xml:space="preserve"> </w:t>
      </w:r>
      <w:r w:rsidR="00896D38" w:rsidRPr="00896D38">
        <w:rPr>
          <w:sz w:val="16"/>
        </w:rPr>
        <w:t>(výše)</w:t>
      </w:r>
      <w:r w:rsidR="0048282F">
        <w:t xml:space="preserve"> po</w:t>
      </w:r>
      <w:r w:rsidRPr="0048282F">
        <w:t>dle předpokládaného počtu, kter</w:t>
      </w:r>
      <w:r w:rsidR="0048282F">
        <w:t>ý</w:t>
      </w:r>
      <w:r w:rsidR="00145C70" w:rsidRPr="0048282F">
        <w:t xml:space="preserve"> </w:t>
      </w:r>
      <w:r w:rsidRPr="0048282F">
        <w:t>student musí</w:t>
      </w:r>
      <w:r w:rsidR="0048282F">
        <w:t xml:space="preserve"> zvolit </w:t>
      </w:r>
      <w:r w:rsidRPr="0048282F">
        <w:t>v rámci skupiny</w:t>
      </w:r>
      <w:r w:rsidR="00497451">
        <w:t>:</w:t>
      </w:r>
      <w:r w:rsidRPr="0048282F">
        <w:t xml:space="preserve"> </w:t>
      </w:r>
    </w:p>
    <w:p w:rsidR="00497451" w:rsidRDefault="00497451" w:rsidP="00497451">
      <w:pPr>
        <w:spacing w:after="0"/>
        <w:ind w:left="708" w:firstLine="0"/>
      </w:pPr>
      <w:r>
        <w:tab/>
      </w:r>
      <w:r>
        <w:tab/>
      </w:r>
    </w:p>
    <w:tbl>
      <w:tblPr>
        <w:tblStyle w:val="Mkatabulky"/>
        <w:tblW w:w="8214" w:type="dxa"/>
        <w:tblInd w:w="1526" w:type="dxa"/>
        <w:tblLook w:val="04A0" w:firstRow="1" w:lastRow="0" w:firstColumn="1" w:lastColumn="0" w:noHBand="0" w:noVBand="1"/>
      </w:tblPr>
      <w:tblGrid>
        <w:gridCol w:w="992"/>
        <w:gridCol w:w="1557"/>
        <w:gridCol w:w="1984"/>
        <w:gridCol w:w="1841"/>
        <w:gridCol w:w="1840"/>
      </w:tblGrid>
      <w:tr w:rsidR="00D072F3" w:rsidTr="00896D38">
        <w:tc>
          <w:tcPr>
            <w:tcW w:w="992" w:type="dxa"/>
          </w:tcPr>
          <w:p w:rsidR="00D072F3" w:rsidRPr="00497451" w:rsidRDefault="00D072F3" w:rsidP="00497451">
            <w:pPr>
              <w:spacing w:after="0"/>
              <w:ind w:left="0" w:firstLine="0"/>
              <w:rPr>
                <w:b/>
                <w:sz w:val="16"/>
              </w:rPr>
            </w:pPr>
            <w:r w:rsidRPr="00497451">
              <w:rPr>
                <w:b/>
                <w:sz w:val="16"/>
              </w:rPr>
              <w:t>předmět</w:t>
            </w:r>
          </w:p>
        </w:tc>
        <w:tc>
          <w:tcPr>
            <w:tcW w:w="1557" w:type="dxa"/>
          </w:tcPr>
          <w:p w:rsidR="00D072F3" w:rsidRPr="00497451" w:rsidRDefault="00D072F3" w:rsidP="00497451">
            <w:pPr>
              <w:spacing w:after="0"/>
              <w:ind w:left="0" w:firstLine="0"/>
              <w:rPr>
                <w:b/>
                <w:sz w:val="16"/>
              </w:rPr>
            </w:pPr>
            <w:r w:rsidRPr="00497451">
              <w:rPr>
                <w:b/>
                <w:sz w:val="16"/>
              </w:rPr>
              <w:t>rozsah + doc/prof</w:t>
            </w:r>
          </w:p>
        </w:tc>
        <w:tc>
          <w:tcPr>
            <w:tcW w:w="1984" w:type="dxa"/>
            <w:vMerge w:val="restart"/>
          </w:tcPr>
          <w:p w:rsidR="00D072F3" w:rsidRPr="00497451" w:rsidRDefault="00D072F3" w:rsidP="00497451">
            <w:pPr>
              <w:spacing w:before="240" w:after="60"/>
              <w:ind w:left="0" w:firstLine="0"/>
              <w:rPr>
                <w:sz w:val="16"/>
              </w:rPr>
            </w:pPr>
            <w:r w:rsidRPr="00497451">
              <w:rPr>
                <w:sz w:val="16"/>
              </w:rPr>
              <w:t>student musí zvolit 2 PVP</w:t>
            </w:r>
          </w:p>
          <w:p w:rsidR="00D072F3" w:rsidRDefault="00D072F3" w:rsidP="00D072F3">
            <w:pPr>
              <w:spacing w:after="100"/>
              <w:ind w:left="0" w:firstLine="0"/>
              <w:rPr>
                <w:sz w:val="16"/>
              </w:rPr>
            </w:pPr>
            <w:r w:rsidRPr="00497451">
              <w:rPr>
                <w:sz w:val="16"/>
              </w:rPr>
              <w:t xml:space="preserve">s 50% pravděpodobností si zvolí 1 PVP s přednáškou </w:t>
            </w:r>
          </w:p>
          <w:p w:rsidR="00D072F3" w:rsidRPr="00497451" w:rsidRDefault="00D072F3" w:rsidP="00D072F3">
            <w:pPr>
              <w:spacing w:after="60"/>
              <w:ind w:left="0" w:firstLine="0"/>
              <w:rPr>
                <w:sz w:val="18"/>
              </w:rPr>
            </w:pPr>
            <w:r>
              <w:rPr>
                <w:sz w:val="16"/>
              </w:rPr>
              <w:t xml:space="preserve">tzn. </w:t>
            </w:r>
            <w:r>
              <w:rPr>
                <w:sz w:val="18"/>
              </w:rPr>
              <w:t>počet PVP s přednáškami z této skupiny = 1</w:t>
            </w:r>
            <w:r w:rsidRPr="00497451">
              <w:t xml:space="preserve"> </w:t>
            </w:r>
          </w:p>
        </w:tc>
        <w:tc>
          <w:tcPr>
            <w:tcW w:w="1841" w:type="dxa"/>
            <w:vMerge w:val="restart"/>
            <w:vAlign w:val="center"/>
          </w:tcPr>
          <w:p w:rsidR="00D072F3" w:rsidRDefault="00D072F3" w:rsidP="00D072F3">
            <w:pPr>
              <w:spacing w:after="120"/>
              <w:ind w:left="0" w:firstLine="0"/>
              <w:rPr>
                <w:sz w:val="16"/>
              </w:rPr>
            </w:pPr>
            <w:proofErr w:type="gramStart"/>
            <w:r w:rsidRPr="00497451">
              <w:rPr>
                <w:sz w:val="16"/>
              </w:rPr>
              <w:t>ze</w:t>
            </w:r>
            <w:proofErr w:type="gramEnd"/>
            <w:r w:rsidRPr="00497451">
              <w:rPr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 w:rsidRPr="00497451">
              <w:rPr>
                <w:sz w:val="16"/>
              </w:rPr>
              <w:t xml:space="preserve"> PVP s přednášk</w:t>
            </w:r>
            <w:r>
              <w:rPr>
                <w:sz w:val="16"/>
              </w:rPr>
              <w:t>ami</w:t>
            </w:r>
            <w:r w:rsidRPr="00497451">
              <w:rPr>
                <w:sz w:val="16"/>
              </w:rPr>
              <w:t xml:space="preserve"> vyučuje 1 PVP docent </w:t>
            </w:r>
          </w:p>
          <w:p w:rsidR="00D072F3" w:rsidRDefault="00D072F3" w:rsidP="00D072F3">
            <w:pPr>
              <w:spacing w:after="0"/>
              <w:ind w:left="0" w:firstLine="0"/>
            </w:pPr>
            <w:r>
              <w:rPr>
                <w:sz w:val="16"/>
              </w:rPr>
              <w:t xml:space="preserve">tzn. </w:t>
            </w:r>
            <w:r w:rsidRPr="00497451">
              <w:rPr>
                <w:sz w:val="18"/>
              </w:rPr>
              <w:t>počet</w:t>
            </w:r>
            <w:r>
              <w:rPr>
                <w:sz w:val="18"/>
              </w:rPr>
              <w:t xml:space="preserve"> PVP s přednáškami, které učí </w:t>
            </w:r>
            <w:r w:rsidRPr="00497451">
              <w:rPr>
                <w:sz w:val="18"/>
              </w:rPr>
              <w:t>doc</w:t>
            </w:r>
            <w:r>
              <w:rPr>
                <w:sz w:val="18"/>
              </w:rPr>
              <w:t xml:space="preserve"> </w:t>
            </w:r>
            <w:r w:rsidRPr="00497451">
              <w:rPr>
                <w:sz w:val="18"/>
              </w:rPr>
              <w:t xml:space="preserve"> </w:t>
            </w:r>
            <w:r>
              <w:rPr>
                <w:sz w:val="18"/>
              </w:rPr>
              <w:t>z této skupiny</w:t>
            </w:r>
            <w:r w:rsidRPr="00497451">
              <w:rPr>
                <w:sz w:val="18"/>
              </w:rPr>
              <w:t xml:space="preserve"> = 0,5</w:t>
            </w:r>
          </w:p>
        </w:tc>
        <w:tc>
          <w:tcPr>
            <w:tcW w:w="184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D072F3" w:rsidRPr="00896D38" w:rsidRDefault="00D072F3" w:rsidP="00896D38">
            <w:pPr>
              <w:spacing w:after="0"/>
              <w:ind w:left="0" w:firstLine="0"/>
              <w:rPr>
                <w:i/>
                <w:sz w:val="16"/>
              </w:rPr>
            </w:pPr>
            <w:r w:rsidRPr="00896D38">
              <w:rPr>
                <w:i/>
                <w:sz w:val="18"/>
              </w:rPr>
              <w:t>obdobně se postupuje i v případě dalších skupin PVP, jsou-li součástí studijního plánu</w:t>
            </w:r>
          </w:p>
        </w:tc>
      </w:tr>
      <w:tr w:rsidR="00D072F3" w:rsidTr="00896D38">
        <w:tc>
          <w:tcPr>
            <w:tcW w:w="992" w:type="dxa"/>
          </w:tcPr>
          <w:p w:rsidR="00D072F3" w:rsidRDefault="00D072F3" w:rsidP="00497451">
            <w:pPr>
              <w:spacing w:after="0"/>
              <w:ind w:left="0" w:firstLine="0"/>
            </w:pPr>
            <w:r>
              <w:t>PVP1</w:t>
            </w:r>
          </w:p>
        </w:tc>
        <w:tc>
          <w:tcPr>
            <w:tcW w:w="1557" w:type="dxa"/>
          </w:tcPr>
          <w:p w:rsidR="00D072F3" w:rsidRDefault="00D072F3" w:rsidP="00497451">
            <w:pPr>
              <w:spacing w:after="0"/>
              <w:ind w:left="0" w:firstLine="0"/>
            </w:pPr>
            <w:r>
              <w:t>0/2</w:t>
            </w:r>
          </w:p>
        </w:tc>
        <w:tc>
          <w:tcPr>
            <w:tcW w:w="1984" w:type="dxa"/>
            <w:vMerge/>
          </w:tcPr>
          <w:p w:rsidR="00D072F3" w:rsidRDefault="00D072F3" w:rsidP="00497451">
            <w:pPr>
              <w:spacing w:after="0"/>
              <w:ind w:left="0" w:firstLine="0"/>
            </w:pPr>
          </w:p>
        </w:tc>
        <w:tc>
          <w:tcPr>
            <w:tcW w:w="1841" w:type="dxa"/>
            <w:vMerge/>
          </w:tcPr>
          <w:p w:rsidR="00D072F3" w:rsidRDefault="00D072F3" w:rsidP="00497451">
            <w:pPr>
              <w:spacing w:after="0"/>
              <w:ind w:left="0" w:firstLine="0"/>
            </w:pPr>
          </w:p>
        </w:tc>
        <w:tc>
          <w:tcPr>
            <w:tcW w:w="1840" w:type="dxa"/>
            <w:vMerge/>
            <w:tcBorders>
              <w:bottom w:val="nil"/>
              <w:right w:val="nil"/>
            </w:tcBorders>
          </w:tcPr>
          <w:p w:rsidR="00D072F3" w:rsidRDefault="00D072F3" w:rsidP="00497451">
            <w:pPr>
              <w:spacing w:after="0"/>
              <w:ind w:left="0" w:firstLine="0"/>
            </w:pPr>
          </w:p>
        </w:tc>
      </w:tr>
      <w:tr w:rsidR="00D072F3" w:rsidTr="00896D38">
        <w:tc>
          <w:tcPr>
            <w:tcW w:w="992" w:type="dxa"/>
          </w:tcPr>
          <w:p w:rsidR="00D072F3" w:rsidRDefault="00D072F3" w:rsidP="00497451">
            <w:pPr>
              <w:spacing w:after="0"/>
              <w:ind w:left="0" w:firstLine="0"/>
            </w:pPr>
            <w:r>
              <w:t>PVP2</w:t>
            </w:r>
          </w:p>
        </w:tc>
        <w:tc>
          <w:tcPr>
            <w:tcW w:w="1557" w:type="dxa"/>
          </w:tcPr>
          <w:p w:rsidR="00D072F3" w:rsidRDefault="00D072F3" w:rsidP="00497451">
            <w:pPr>
              <w:spacing w:after="0"/>
              <w:ind w:left="0" w:firstLine="0"/>
            </w:pPr>
            <w:r>
              <w:t>2/1</w:t>
            </w:r>
          </w:p>
        </w:tc>
        <w:tc>
          <w:tcPr>
            <w:tcW w:w="1984" w:type="dxa"/>
            <w:vMerge/>
          </w:tcPr>
          <w:p w:rsidR="00D072F3" w:rsidRDefault="00D072F3" w:rsidP="00497451">
            <w:pPr>
              <w:spacing w:after="0"/>
              <w:ind w:left="0" w:firstLine="0"/>
            </w:pPr>
          </w:p>
        </w:tc>
        <w:tc>
          <w:tcPr>
            <w:tcW w:w="1841" w:type="dxa"/>
            <w:vMerge/>
          </w:tcPr>
          <w:p w:rsidR="00D072F3" w:rsidRDefault="00D072F3" w:rsidP="00497451">
            <w:pPr>
              <w:spacing w:after="0"/>
              <w:ind w:left="0" w:firstLine="0"/>
            </w:pPr>
          </w:p>
        </w:tc>
        <w:tc>
          <w:tcPr>
            <w:tcW w:w="1840" w:type="dxa"/>
            <w:vMerge/>
            <w:tcBorders>
              <w:bottom w:val="nil"/>
              <w:right w:val="nil"/>
            </w:tcBorders>
          </w:tcPr>
          <w:p w:rsidR="00D072F3" w:rsidRDefault="00D072F3" w:rsidP="00497451">
            <w:pPr>
              <w:spacing w:after="0"/>
              <w:ind w:left="0" w:firstLine="0"/>
            </w:pPr>
          </w:p>
        </w:tc>
      </w:tr>
      <w:tr w:rsidR="00D072F3" w:rsidTr="00896D38">
        <w:tc>
          <w:tcPr>
            <w:tcW w:w="992" w:type="dxa"/>
          </w:tcPr>
          <w:p w:rsidR="00D072F3" w:rsidRDefault="00D072F3" w:rsidP="00497451">
            <w:pPr>
              <w:spacing w:after="0"/>
              <w:ind w:left="0" w:firstLine="0"/>
            </w:pPr>
            <w:r>
              <w:t>PVP3</w:t>
            </w:r>
          </w:p>
        </w:tc>
        <w:tc>
          <w:tcPr>
            <w:tcW w:w="1557" w:type="dxa"/>
          </w:tcPr>
          <w:p w:rsidR="00D072F3" w:rsidRDefault="00D072F3" w:rsidP="00497451">
            <w:pPr>
              <w:spacing w:after="0"/>
              <w:ind w:left="0" w:firstLine="0"/>
            </w:pPr>
            <w:r>
              <w:t>0/2</w:t>
            </w:r>
          </w:p>
        </w:tc>
        <w:tc>
          <w:tcPr>
            <w:tcW w:w="1984" w:type="dxa"/>
            <w:vMerge/>
          </w:tcPr>
          <w:p w:rsidR="00D072F3" w:rsidRDefault="00D072F3" w:rsidP="00497451">
            <w:pPr>
              <w:spacing w:after="0"/>
              <w:ind w:left="0" w:firstLine="0"/>
            </w:pPr>
          </w:p>
        </w:tc>
        <w:tc>
          <w:tcPr>
            <w:tcW w:w="1841" w:type="dxa"/>
            <w:vMerge/>
          </w:tcPr>
          <w:p w:rsidR="00D072F3" w:rsidRDefault="00D072F3" w:rsidP="00497451">
            <w:pPr>
              <w:spacing w:after="0"/>
              <w:ind w:left="0" w:firstLine="0"/>
            </w:pPr>
          </w:p>
        </w:tc>
        <w:tc>
          <w:tcPr>
            <w:tcW w:w="1840" w:type="dxa"/>
            <w:vMerge/>
            <w:tcBorders>
              <w:bottom w:val="nil"/>
              <w:right w:val="nil"/>
            </w:tcBorders>
          </w:tcPr>
          <w:p w:rsidR="00D072F3" w:rsidRDefault="00D072F3" w:rsidP="00497451">
            <w:pPr>
              <w:spacing w:after="0"/>
              <w:ind w:left="0" w:firstLine="0"/>
            </w:pPr>
          </w:p>
        </w:tc>
      </w:tr>
      <w:tr w:rsidR="00D072F3" w:rsidTr="00896D38">
        <w:tc>
          <w:tcPr>
            <w:tcW w:w="992" w:type="dxa"/>
          </w:tcPr>
          <w:p w:rsidR="00D072F3" w:rsidRDefault="00D072F3" w:rsidP="00497451">
            <w:pPr>
              <w:spacing w:after="0"/>
              <w:ind w:left="0" w:firstLine="0"/>
            </w:pPr>
            <w:r>
              <w:t>PVP4</w:t>
            </w:r>
          </w:p>
        </w:tc>
        <w:tc>
          <w:tcPr>
            <w:tcW w:w="1557" w:type="dxa"/>
          </w:tcPr>
          <w:p w:rsidR="00D072F3" w:rsidRDefault="00D072F3" w:rsidP="00497451">
            <w:pPr>
              <w:spacing w:after="0"/>
              <w:ind w:left="0" w:firstLine="0"/>
            </w:pPr>
            <w:r>
              <w:t>2/2 – doc.</w:t>
            </w:r>
          </w:p>
        </w:tc>
        <w:tc>
          <w:tcPr>
            <w:tcW w:w="1984" w:type="dxa"/>
            <w:vMerge/>
          </w:tcPr>
          <w:p w:rsidR="00D072F3" w:rsidRDefault="00D072F3" w:rsidP="00497451">
            <w:pPr>
              <w:spacing w:after="0"/>
              <w:ind w:left="0" w:firstLine="0"/>
            </w:pPr>
          </w:p>
        </w:tc>
        <w:tc>
          <w:tcPr>
            <w:tcW w:w="1841" w:type="dxa"/>
            <w:vMerge/>
          </w:tcPr>
          <w:p w:rsidR="00D072F3" w:rsidRDefault="00D072F3" w:rsidP="00497451">
            <w:pPr>
              <w:spacing w:after="0"/>
              <w:ind w:left="0" w:firstLine="0"/>
            </w:pPr>
          </w:p>
        </w:tc>
        <w:tc>
          <w:tcPr>
            <w:tcW w:w="1840" w:type="dxa"/>
            <w:vMerge/>
            <w:tcBorders>
              <w:bottom w:val="nil"/>
              <w:right w:val="nil"/>
            </w:tcBorders>
          </w:tcPr>
          <w:p w:rsidR="00D072F3" w:rsidRDefault="00D072F3" w:rsidP="00497451">
            <w:pPr>
              <w:spacing w:after="0"/>
              <w:ind w:left="0" w:firstLine="0"/>
            </w:pPr>
          </w:p>
        </w:tc>
      </w:tr>
      <w:tr w:rsidR="00D072F3" w:rsidTr="00896D38">
        <w:tc>
          <w:tcPr>
            <w:tcW w:w="2549" w:type="dxa"/>
            <w:gridSpan w:val="2"/>
          </w:tcPr>
          <w:p w:rsidR="00D072F3" w:rsidRDefault="00D072F3" w:rsidP="00497451">
            <w:pPr>
              <w:spacing w:after="0"/>
              <w:ind w:left="0" w:firstLine="0"/>
            </w:pPr>
            <w:r w:rsidRPr="00497451">
              <w:rPr>
                <w:sz w:val="17"/>
                <w:szCs w:val="17"/>
              </w:rPr>
              <w:t>na základě min počtu kreditů student musí zvolit</w:t>
            </w:r>
            <w:r w:rsidRPr="00497451">
              <w:rPr>
                <w:sz w:val="18"/>
              </w:rPr>
              <w:t xml:space="preserve"> </w:t>
            </w:r>
            <w:r>
              <w:t>dva PVP</w:t>
            </w:r>
          </w:p>
        </w:tc>
        <w:tc>
          <w:tcPr>
            <w:tcW w:w="1984" w:type="dxa"/>
            <w:vMerge/>
          </w:tcPr>
          <w:p w:rsidR="00D072F3" w:rsidRDefault="00D072F3" w:rsidP="00497451">
            <w:pPr>
              <w:spacing w:after="0"/>
              <w:ind w:left="0" w:firstLine="0"/>
            </w:pPr>
          </w:p>
        </w:tc>
        <w:tc>
          <w:tcPr>
            <w:tcW w:w="1841" w:type="dxa"/>
            <w:vMerge/>
          </w:tcPr>
          <w:p w:rsidR="00D072F3" w:rsidRDefault="00D072F3" w:rsidP="00497451">
            <w:pPr>
              <w:spacing w:after="0"/>
              <w:ind w:left="0" w:firstLine="0"/>
            </w:pPr>
          </w:p>
        </w:tc>
        <w:tc>
          <w:tcPr>
            <w:tcW w:w="1840" w:type="dxa"/>
            <w:vMerge/>
            <w:tcBorders>
              <w:bottom w:val="nil"/>
              <w:right w:val="nil"/>
            </w:tcBorders>
          </w:tcPr>
          <w:p w:rsidR="00D072F3" w:rsidRPr="00497451" w:rsidRDefault="00D072F3" w:rsidP="00497451">
            <w:pPr>
              <w:spacing w:after="0"/>
              <w:ind w:left="0" w:firstLine="0"/>
              <w:rPr>
                <w:sz w:val="18"/>
              </w:rPr>
            </w:pPr>
          </w:p>
        </w:tc>
      </w:tr>
    </w:tbl>
    <w:p w:rsidR="004954B2" w:rsidRPr="004954B2" w:rsidRDefault="004954B2" w:rsidP="004954B2">
      <w:pPr>
        <w:pStyle w:val="Odstavecseseznamem"/>
        <w:spacing w:after="240" w:line="276" w:lineRule="auto"/>
        <w:ind w:left="1068" w:firstLine="0"/>
        <w:rPr>
          <w:rFonts w:ascii="Times New Roman" w:hAnsi="Times New Roman" w:cs="Times New Roman"/>
          <w:i/>
        </w:rPr>
      </w:pPr>
    </w:p>
    <w:p w:rsidR="002C1358" w:rsidRDefault="005D78A6" w:rsidP="00C71DBC">
      <w:pPr>
        <w:pStyle w:val="Odstavecseseznamem"/>
        <w:numPr>
          <w:ilvl w:val="0"/>
          <w:numId w:val="12"/>
        </w:numPr>
        <w:spacing w:before="480" w:after="80"/>
        <w:contextualSpacing w:val="0"/>
        <w:rPr>
          <w:rFonts w:ascii="Times New Roman" w:hAnsi="Times New Roman" w:cs="Times New Roman"/>
        </w:rPr>
      </w:pPr>
      <w:r w:rsidRPr="0048282F">
        <w:rPr>
          <w:rFonts w:ascii="Times New Roman" w:hAnsi="Times New Roman" w:cs="Times New Roman"/>
        </w:rPr>
        <w:t>M</w:t>
      </w:r>
      <w:r w:rsidR="002308FA" w:rsidRPr="0048282F">
        <w:rPr>
          <w:rFonts w:ascii="Times New Roman" w:hAnsi="Times New Roman" w:cs="Times New Roman"/>
        </w:rPr>
        <w:t xml:space="preserve">ezi povinně volitelnými předměty by měl být </w:t>
      </w:r>
      <w:r w:rsidR="00A916D3">
        <w:rPr>
          <w:rFonts w:ascii="Times New Roman" w:hAnsi="Times New Roman" w:cs="Times New Roman"/>
        </w:rPr>
        <w:t xml:space="preserve">uváděn </w:t>
      </w:r>
      <w:r w:rsidR="002308FA" w:rsidRPr="0048282F">
        <w:rPr>
          <w:rFonts w:ascii="Times New Roman" w:hAnsi="Times New Roman" w:cs="Times New Roman"/>
        </w:rPr>
        <w:t xml:space="preserve">alespoň jeden </w:t>
      </w:r>
      <w:r w:rsidR="002308FA" w:rsidRPr="0016452E">
        <w:rPr>
          <w:rFonts w:ascii="Times New Roman" w:hAnsi="Times New Roman" w:cs="Times New Roman"/>
          <w:u w:val="single"/>
        </w:rPr>
        <w:t>předmět vyučován v cizím jazyce</w:t>
      </w:r>
      <w:r w:rsidR="002308FA" w:rsidRPr="0048282F">
        <w:rPr>
          <w:rFonts w:ascii="Times New Roman" w:hAnsi="Times New Roman" w:cs="Times New Roman"/>
        </w:rPr>
        <w:t xml:space="preserve"> (především v magisterském studiu); </w:t>
      </w:r>
    </w:p>
    <w:p w:rsidR="002C1358" w:rsidRPr="002C1358" w:rsidRDefault="002C1358" w:rsidP="002C1358">
      <w:pPr>
        <w:pStyle w:val="Odstavecseseznamem"/>
        <w:spacing w:after="80"/>
        <w:ind w:left="708" w:firstLine="0"/>
        <w:contextualSpacing w:val="0"/>
        <w:rPr>
          <w:rFonts w:ascii="Times New Roman" w:hAnsi="Times New Roman" w:cs="Times New Roman"/>
          <w:sz w:val="21"/>
          <w:szCs w:val="21"/>
        </w:rPr>
      </w:pPr>
      <w:r w:rsidRPr="002C1358">
        <w:rPr>
          <w:rFonts w:ascii="Times New Roman" w:hAnsi="Times New Roman" w:cs="Times New Roman"/>
          <w:sz w:val="21"/>
          <w:szCs w:val="21"/>
        </w:rPr>
        <w:t xml:space="preserve">Pozn: </w:t>
      </w:r>
    </w:p>
    <w:p w:rsidR="002C1358" w:rsidRPr="002C1358" w:rsidRDefault="002308FA" w:rsidP="002C1358">
      <w:pPr>
        <w:pStyle w:val="Odstavecseseznamem"/>
        <w:numPr>
          <w:ilvl w:val="0"/>
          <w:numId w:val="42"/>
        </w:numPr>
        <w:spacing w:after="80"/>
        <w:ind w:left="1068"/>
        <w:contextualSpacing w:val="0"/>
        <w:rPr>
          <w:rFonts w:ascii="Times New Roman" w:hAnsi="Times New Roman" w:cs="Times New Roman"/>
          <w:sz w:val="21"/>
          <w:szCs w:val="21"/>
        </w:rPr>
      </w:pPr>
      <w:r w:rsidRPr="002C1358">
        <w:rPr>
          <w:rFonts w:ascii="Times New Roman" w:hAnsi="Times New Roman" w:cs="Times New Roman"/>
          <w:sz w:val="21"/>
          <w:szCs w:val="21"/>
        </w:rPr>
        <w:t xml:space="preserve">v případě většího počtu cizojazyčných předmětů, především PP, je nezbytné, aby v podmínkách přijímacího řízení byl uveden požadavek na znalost příslušného cizího jazyka, případně musí být studentovi umožněno, aby doplnil znalosti z příslušného cizího jazyka, nebo aby měl možnost „variantního“ studia předmětu v českém jazyce; </w:t>
      </w:r>
    </w:p>
    <w:p w:rsidR="002308FA" w:rsidRPr="002C1358" w:rsidRDefault="002308FA" w:rsidP="002C1358">
      <w:pPr>
        <w:pStyle w:val="Odstavecseseznamem"/>
        <w:numPr>
          <w:ilvl w:val="0"/>
          <w:numId w:val="42"/>
        </w:numPr>
        <w:spacing w:after="80"/>
        <w:ind w:left="1068"/>
        <w:contextualSpacing w:val="0"/>
        <w:rPr>
          <w:rFonts w:ascii="Times New Roman" w:hAnsi="Times New Roman" w:cs="Times New Roman"/>
          <w:sz w:val="21"/>
          <w:szCs w:val="21"/>
        </w:rPr>
      </w:pPr>
      <w:r w:rsidRPr="002C1358">
        <w:rPr>
          <w:rFonts w:ascii="Times New Roman" w:hAnsi="Times New Roman" w:cs="Times New Roman"/>
          <w:sz w:val="21"/>
          <w:szCs w:val="21"/>
        </w:rPr>
        <w:t>pokud cizojazyčný předmět není součástí studijního plánu, doporučujeme</w:t>
      </w:r>
      <w:r w:rsidR="00856D3C">
        <w:rPr>
          <w:rFonts w:ascii="Times New Roman" w:hAnsi="Times New Roman" w:cs="Times New Roman"/>
          <w:sz w:val="21"/>
          <w:szCs w:val="21"/>
        </w:rPr>
        <w:t xml:space="preserve"> cizojazyčný rozměr SP</w:t>
      </w:r>
      <w:r w:rsidRPr="002C1358">
        <w:rPr>
          <w:rFonts w:ascii="Times New Roman" w:hAnsi="Times New Roman" w:cs="Times New Roman"/>
          <w:sz w:val="21"/>
          <w:szCs w:val="21"/>
        </w:rPr>
        <w:t xml:space="preserve"> </w:t>
      </w:r>
      <w:r w:rsidR="005D78A6" w:rsidRPr="002C1358">
        <w:rPr>
          <w:rFonts w:ascii="Times New Roman" w:hAnsi="Times New Roman" w:cs="Times New Roman"/>
          <w:sz w:val="21"/>
          <w:szCs w:val="21"/>
        </w:rPr>
        <w:t xml:space="preserve">uvést </w:t>
      </w:r>
      <w:r w:rsidRPr="002C1358">
        <w:rPr>
          <w:rFonts w:ascii="Times New Roman" w:hAnsi="Times New Roman" w:cs="Times New Roman"/>
          <w:sz w:val="21"/>
          <w:szCs w:val="21"/>
        </w:rPr>
        <w:t>v charakteristice SP v</w:t>
      </w:r>
      <w:r w:rsidR="00856D3C">
        <w:rPr>
          <w:rFonts w:ascii="Times New Roman" w:hAnsi="Times New Roman" w:cs="Times New Roman"/>
          <w:sz w:val="21"/>
          <w:szCs w:val="21"/>
        </w:rPr>
        <w:t> </w:t>
      </w:r>
      <w:r w:rsidRPr="002C1358">
        <w:rPr>
          <w:rFonts w:ascii="Times New Roman" w:hAnsi="Times New Roman" w:cs="Times New Roman"/>
          <w:sz w:val="21"/>
          <w:szCs w:val="21"/>
        </w:rPr>
        <w:t>položce</w:t>
      </w:r>
      <w:r w:rsidR="00856D3C">
        <w:rPr>
          <w:rFonts w:ascii="Times New Roman" w:hAnsi="Times New Roman" w:cs="Times New Roman"/>
          <w:sz w:val="21"/>
          <w:szCs w:val="21"/>
        </w:rPr>
        <w:t xml:space="preserve"> 63 </w:t>
      </w:r>
      <w:r w:rsidR="005D78A6" w:rsidRPr="002C1358">
        <w:rPr>
          <w:rFonts w:ascii="Times New Roman" w:hAnsi="Times New Roman" w:cs="Times New Roman"/>
          <w:sz w:val="21"/>
          <w:szCs w:val="21"/>
          <w:u w:val="single"/>
        </w:rPr>
        <w:t>Jak</w:t>
      </w:r>
      <w:r w:rsidR="00856D3C">
        <w:rPr>
          <w:rFonts w:ascii="Times New Roman" w:hAnsi="Times New Roman" w:cs="Times New Roman"/>
          <w:sz w:val="21"/>
          <w:szCs w:val="21"/>
          <w:u w:val="single"/>
        </w:rPr>
        <w:t>ý</w:t>
      </w:r>
      <w:r w:rsidR="005D78A6" w:rsidRPr="002C1358">
        <w:rPr>
          <w:rFonts w:ascii="Times New Roman" w:hAnsi="Times New Roman" w:cs="Times New Roman"/>
          <w:sz w:val="21"/>
          <w:szCs w:val="21"/>
          <w:u w:val="single"/>
        </w:rPr>
        <w:t xml:space="preserve"> je </w:t>
      </w:r>
      <w:r w:rsidR="00856D3C">
        <w:rPr>
          <w:rFonts w:ascii="Times New Roman" w:hAnsi="Times New Roman" w:cs="Times New Roman"/>
          <w:sz w:val="21"/>
          <w:szCs w:val="21"/>
          <w:u w:val="single"/>
        </w:rPr>
        <w:t>mezinárodní rozměr</w:t>
      </w:r>
      <w:r w:rsidR="005D78A6" w:rsidRPr="002C1358">
        <w:rPr>
          <w:rFonts w:ascii="Times New Roman" w:hAnsi="Times New Roman" w:cs="Times New Roman"/>
          <w:sz w:val="21"/>
          <w:szCs w:val="21"/>
          <w:u w:val="single"/>
        </w:rPr>
        <w:t xml:space="preserve"> SP</w:t>
      </w:r>
      <w:r w:rsidR="00145C70" w:rsidRPr="002C1358">
        <w:rPr>
          <w:rFonts w:ascii="Times New Roman" w:hAnsi="Times New Roman" w:cs="Times New Roman"/>
          <w:sz w:val="21"/>
          <w:szCs w:val="21"/>
          <w:u w:val="single"/>
        </w:rPr>
        <w:t>.</w:t>
      </w:r>
      <w:r w:rsidR="005D78A6" w:rsidRPr="002C135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308FA" w:rsidRPr="0048282F" w:rsidRDefault="00145C70" w:rsidP="00C71DBC">
      <w:pPr>
        <w:pStyle w:val="Odstavecseseznamem"/>
        <w:numPr>
          <w:ilvl w:val="0"/>
          <w:numId w:val="12"/>
        </w:numPr>
        <w:spacing w:before="480" w:after="360"/>
        <w:ind w:left="351" w:hanging="357"/>
        <w:contextualSpacing w:val="0"/>
        <w:rPr>
          <w:rFonts w:ascii="Times New Roman" w:hAnsi="Times New Roman" w:cs="Times New Roman"/>
        </w:rPr>
      </w:pPr>
      <w:r w:rsidRPr="0048282F">
        <w:rPr>
          <w:rFonts w:ascii="Times New Roman" w:hAnsi="Times New Roman" w:cs="Times New Roman"/>
        </w:rPr>
        <w:t>P</w:t>
      </w:r>
      <w:r w:rsidR="002308FA" w:rsidRPr="0048282F">
        <w:rPr>
          <w:rFonts w:ascii="Times New Roman" w:hAnsi="Times New Roman" w:cs="Times New Roman"/>
        </w:rPr>
        <w:t xml:space="preserve">očet kreditů za PP spolu s minimálním počtem kreditů ze všech skupin PVP nesmí překročit </w:t>
      </w:r>
      <w:r w:rsidR="002308FA" w:rsidRPr="0016452E">
        <w:rPr>
          <w:rFonts w:ascii="Times New Roman" w:hAnsi="Times New Roman" w:cs="Times New Roman"/>
          <w:u w:val="single"/>
        </w:rPr>
        <w:t>90 % standardního počtu kreditů</w:t>
      </w:r>
      <w:r w:rsidR="002308FA" w:rsidRPr="0048282F">
        <w:rPr>
          <w:rFonts w:ascii="Times New Roman" w:hAnsi="Times New Roman" w:cs="Times New Roman"/>
        </w:rPr>
        <w:t xml:space="preserve"> (ve specifických případech regulovaných povolání </w:t>
      </w:r>
      <w:proofErr w:type="gramStart"/>
      <w:r w:rsidR="002308FA" w:rsidRPr="0048282F">
        <w:rPr>
          <w:rFonts w:ascii="Times New Roman" w:hAnsi="Times New Roman" w:cs="Times New Roman"/>
        </w:rPr>
        <w:t>95 %) (SZŘ</w:t>
      </w:r>
      <w:proofErr w:type="gramEnd"/>
      <w:r w:rsidR="002308FA" w:rsidRPr="0048282F">
        <w:rPr>
          <w:rFonts w:ascii="Times New Roman" w:hAnsi="Times New Roman" w:cs="Times New Roman"/>
        </w:rPr>
        <w:t xml:space="preserve"> čl. 9 odst. 10)</w:t>
      </w:r>
      <w:r w:rsidRPr="0048282F">
        <w:rPr>
          <w:rFonts w:ascii="Times New Roman" w:hAnsi="Times New Roman" w:cs="Times New Roman"/>
        </w:rPr>
        <w:t>.</w:t>
      </w:r>
    </w:p>
    <w:p w:rsidR="00C71DBC" w:rsidRPr="00C71DBC" w:rsidRDefault="00145C70" w:rsidP="00C71DBC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48282F">
        <w:rPr>
          <w:rFonts w:ascii="Times New Roman" w:hAnsi="Times New Roman" w:cs="Times New Roman"/>
          <w:color w:val="000000"/>
        </w:rPr>
        <w:lastRenderedPageBreak/>
        <w:t>K</w:t>
      </w:r>
      <w:r w:rsidR="002308FA" w:rsidRPr="0048282F">
        <w:rPr>
          <w:rFonts w:ascii="Times New Roman" w:hAnsi="Times New Roman" w:cs="Times New Roman"/>
          <w:color w:val="000000"/>
        </w:rPr>
        <w:t xml:space="preserve">aždá forma studia (prezenční, kombinovaná, ev. distanční) má vlastní studijní plán; </w:t>
      </w:r>
    </w:p>
    <w:p w:rsidR="005D78A6" w:rsidRDefault="002308FA" w:rsidP="00C71DBC">
      <w:pPr>
        <w:pStyle w:val="Odstavecseseznamem"/>
        <w:numPr>
          <w:ilvl w:val="1"/>
          <w:numId w:val="12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16452E">
        <w:rPr>
          <w:rFonts w:ascii="Times New Roman" w:hAnsi="Times New Roman" w:cs="Times New Roman"/>
          <w:color w:val="000000"/>
          <w:u w:val="single"/>
        </w:rPr>
        <w:t xml:space="preserve">kombinovaná forma musí obsahovat alespoň 80 hod. kontaktní výuky </w:t>
      </w:r>
      <w:r w:rsidRPr="0016452E">
        <w:rPr>
          <w:rFonts w:ascii="Times New Roman" w:hAnsi="Times New Roman" w:cs="Times New Roman"/>
          <w:u w:val="single"/>
        </w:rPr>
        <w:t>za semestr</w:t>
      </w:r>
      <w:r w:rsidRPr="0048282F">
        <w:rPr>
          <w:rFonts w:ascii="Times New Roman" w:hAnsi="Times New Roman" w:cs="Times New Roman"/>
        </w:rPr>
        <w:t xml:space="preserve">, s výjimkou posledního semestru studia </w:t>
      </w:r>
      <w:r w:rsidRPr="0048282F">
        <w:rPr>
          <w:rFonts w:ascii="Times New Roman" w:hAnsi="Times New Roman" w:cs="Times New Roman"/>
          <w:color w:val="000000"/>
        </w:rPr>
        <w:t xml:space="preserve">(1 hod = alespoň 45 min.), pokud je počet hodin kontaktní výuky nižší, jedná se o </w:t>
      </w:r>
      <w:r w:rsidRPr="00C71DBC">
        <w:rPr>
          <w:rFonts w:ascii="Times New Roman" w:hAnsi="Times New Roman" w:cs="Times New Roman"/>
          <w:color w:val="000000"/>
          <w:u w:val="single"/>
        </w:rPr>
        <w:t xml:space="preserve">distanční formu </w:t>
      </w:r>
      <w:r w:rsidRPr="0048282F">
        <w:rPr>
          <w:rFonts w:ascii="Times New Roman" w:hAnsi="Times New Roman" w:cs="Times New Roman"/>
          <w:color w:val="000000"/>
        </w:rPr>
        <w:t xml:space="preserve">studia (Standardy SP UK čl. </w:t>
      </w:r>
      <w:r w:rsidR="00146493">
        <w:rPr>
          <w:rFonts w:ascii="Times New Roman" w:hAnsi="Times New Roman" w:cs="Times New Roman"/>
          <w:color w:val="000000"/>
        </w:rPr>
        <w:t>16</w:t>
      </w:r>
      <w:r w:rsidRPr="0048282F">
        <w:rPr>
          <w:rFonts w:ascii="Times New Roman" w:hAnsi="Times New Roman" w:cs="Times New Roman"/>
          <w:color w:val="000000"/>
        </w:rPr>
        <w:t xml:space="preserve"> odst. 2).</w:t>
      </w:r>
      <w:r w:rsidR="005D78A6" w:rsidRPr="0048282F">
        <w:rPr>
          <w:rFonts w:ascii="Times New Roman" w:hAnsi="Times New Roman" w:cs="Times New Roman"/>
          <w:color w:val="000000"/>
        </w:rPr>
        <w:t xml:space="preserve"> </w:t>
      </w:r>
      <w:r w:rsidR="005D78A6" w:rsidRPr="0048282F">
        <w:rPr>
          <w:rFonts w:ascii="Times New Roman" w:hAnsi="Times New Roman" w:cs="Times New Roman"/>
        </w:rPr>
        <w:t>80 hod. za semestr může být dosaženo i v průměru (bez posledního semestru), přičemž absolutní počet přímé výuky v semestru nesmí klesnout pod 60 hod.</w:t>
      </w:r>
    </w:p>
    <w:p w:rsidR="00C71DBC" w:rsidRDefault="00C71DBC" w:rsidP="00C71DBC">
      <w:pPr>
        <w:pStyle w:val="Odstavecseseznamem"/>
        <w:numPr>
          <w:ilvl w:val="1"/>
          <w:numId w:val="12"/>
        </w:numPr>
        <w:spacing w:after="240" w:line="240" w:lineRule="auto"/>
        <w:contextualSpacing w:val="0"/>
        <w:rPr>
          <w:rFonts w:ascii="Times New Roman" w:hAnsi="Times New Roman" w:cs="Times New Roman"/>
        </w:rPr>
      </w:pPr>
      <w:r w:rsidRPr="00C71DBC">
        <w:rPr>
          <w:rFonts w:ascii="Times New Roman" w:hAnsi="Times New Roman" w:cs="Times New Roman"/>
        </w:rPr>
        <w:t xml:space="preserve">ta </w:t>
      </w:r>
      <w:r w:rsidR="00897048" w:rsidRPr="00C71DBC">
        <w:rPr>
          <w:rFonts w:ascii="Times New Roman" w:hAnsi="Times New Roman" w:cs="Times New Roman"/>
        </w:rPr>
        <w:t xml:space="preserve">část výuky předmětu, která probíhá </w:t>
      </w:r>
      <w:r w:rsidR="00897048" w:rsidRPr="00C71DBC">
        <w:rPr>
          <w:rFonts w:ascii="Times New Roman" w:hAnsi="Times New Roman" w:cs="Times New Roman"/>
          <w:u w:val="single"/>
        </w:rPr>
        <w:t>distanční</w:t>
      </w:r>
      <w:r w:rsidRPr="00C71DBC">
        <w:rPr>
          <w:rFonts w:ascii="Times New Roman" w:hAnsi="Times New Roman" w:cs="Times New Roman"/>
          <w:u w:val="single"/>
        </w:rPr>
        <w:t xml:space="preserve"> formou</w:t>
      </w:r>
      <w:r w:rsidRPr="00C71DBC">
        <w:rPr>
          <w:rFonts w:ascii="Times New Roman" w:hAnsi="Times New Roman" w:cs="Times New Roman"/>
        </w:rPr>
        <w:t xml:space="preserve">, tzn. </w:t>
      </w:r>
      <w:r w:rsidR="00897048" w:rsidRPr="00C71DBC">
        <w:rPr>
          <w:rFonts w:ascii="Times New Roman" w:hAnsi="Times New Roman" w:cs="Times New Roman"/>
        </w:rPr>
        <w:t>bez přímé účasti vyučujícího a studenta</w:t>
      </w:r>
      <w:r>
        <w:rPr>
          <w:rFonts w:ascii="Times New Roman" w:hAnsi="Times New Roman" w:cs="Times New Roman"/>
        </w:rPr>
        <w:t xml:space="preserve"> (týká se jak distanční tak i kombinované formy studia</w:t>
      </w:r>
      <w:r w:rsidR="00897048" w:rsidRPr="00C71DB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="00897048" w:rsidRPr="00C71DBC">
        <w:rPr>
          <w:rFonts w:ascii="Times New Roman" w:hAnsi="Times New Roman" w:cs="Times New Roman"/>
        </w:rPr>
        <w:t xml:space="preserve"> musí být zajištěna </w:t>
      </w:r>
      <w:r w:rsidR="00897048" w:rsidRPr="00C71DBC">
        <w:rPr>
          <w:rFonts w:ascii="Times New Roman" w:hAnsi="Times New Roman" w:cs="Times New Roman"/>
          <w:u w:val="single"/>
        </w:rPr>
        <w:t>studijními oporami</w:t>
      </w:r>
      <w:r w:rsidR="00897048" w:rsidRPr="00C71DBC">
        <w:rPr>
          <w:rFonts w:ascii="Times New Roman" w:hAnsi="Times New Roman" w:cs="Times New Roman"/>
        </w:rPr>
        <w:t xml:space="preserve">; pro udělení oprávnění </w:t>
      </w:r>
      <w:r w:rsidR="00897048" w:rsidRPr="00C71DBC">
        <w:rPr>
          <w:rFonts w:ascii="Times New Roman" w:hAnsi="Times New Roman" w:cs="Times New Roman"/>
          <w:u w:val="single"/>
        </w:rPr>
        <w:t>je nezbytné uvést opory minimálně pro 1. ročník</w:t>
      </w:r>
      <w:r w:rsidR="00897048" w:rsidRPr="00C71DBC">
        <w:rPr>
          <w:rFonts w:ascii="Times New Roman" w:hAnsi="Times New Roman" w:cs="Times New Roman"/>
        </w:rPr>
        <w:t>, v tom případě se v návrhu SP fakulta zaváže, že opory doplní před zápisem prvních studentů do studia.</w:t>
      </w:r>
      <w:r>
        <w:rPr>
          <w:rFonts w:ascii="Times New Roman" w:hAnsi="Times New Roman" w:cs="Times New Roman"/>
        </w:rPr>
        <w:t xml:space="preserve"> </w:t>
      </w:r>
    </w:p>
    <w:p w:rsidR="00C71DBC" w:rsidRPr="00C71DBC" w:rsidRDefault="00C71DBC" w:rsidP="00C71DBC">
      <w:pPr>
        <w:pStyle w:val="Odstavecseseznamem"/>
        <w:numPr>
          <w:ilvl w:val="1"/>
          <w:numId w:val="12"/>
        </w:numPr>
        <w:spacing w:after="24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více viz charakteristika předmětu.</w:t>
      </w:r>
    </w:p>
    <w:p w:rsidR="002308FA" w:rsidRPr="00D072F3" w:rsidRDefault="00697606" w:rsidP="00C71DBC">
      <w:pPr>
        <w:pStyle w:val="Odstavecseseznamem"/>
        <w:numPr>
          <w:ilvl w:val="0"/>
          <w:numId w:val="12"/>
        </w:numPr>
        <w:spacing w:before="600" w:after="120" w:line="240" w:lineRule="auto"/>
        <w:ind w:left="351" w:hanging="357"/>
        <w:contextualSpacing w:val="0"/>
        <w:rPr>
          <w:rFonts w:ascii="Times New Roman" w:hAnsi="Times New Roman" w:cs="Times New Roman"/>
          <w:i/>
        </w:rPr>
      </w:pPr>
      <w:r w:rsidRPr="0016452E">
        <w:rPr>
          <w:rFonts w:ascii="Times New Roman" w:hAnsi="Times New Roman" w:cs="Times New Roman"/>
          <w:u w:val="single"/>
        </w:rPr>
        <w:t>Povinně volitelné předměty</w:t>
      </w:r>
      <w:r w:rsidRPr="0048282F">
        <w:rPr>
          <w:rFonts w:ascii="Times New Roman" w:hAnsi="Times New Roman" w:cs="Times New Roman"/>
        </w:rPr>
        <w:t xml:space="preserve"> student volí prostřednictvím jejich </w:t>
      </w:r>
      <w:r w:rsidR="00896D38">
        <w:rPr>
          <w:rFonts w:ascii="Times New Roman" w:hAnsi="Times New Roman" w:cs="Times New Roman"/>
        </w:rPr>
        <w:t>seskupení</w:t>
      </w:r>
      <w:r w:rsidRPr="0048282F">
        <w:rPr>
          <w:rFonts w:ascii="Times New Roman" w:hAnsi="Times New Roman" w:cs="Times New Roman"/>
        </w:rPr>
        <w:t xml:space="preserve"> do jedné či více skupin</w:t>
      </w:r>
      <w:r w:rsidR="00896D38">
        <w:rPr>
          <w:rFonts w:ascii="Times New Roman" w:hAnsi="Times New Roman" w:cs="Times New Roman"/>
        </w:rPr>
        <w:t xml:space="preserve"> a na základě </w:t>
      </w:r>
      <w:r w:rsidRPr="0048282F">
        <w:rPr>
          <w:rFonts w:ascii="Times New Roman" w:hAnsi="Times New Roman" w:cs="Times New Roman"/>
        </w:rPr>
        <w:t>stanoveného minimálního počtu kreditů</w:t>
      </w:r>
      <w:r w:rsidR="00896D38">
        <w:rPr>
          <w:rFonts w:ascii="Times New Roman" w:hAnsi="Times New Roman" w:cs="Times New Roman"/>
        </w:rPr>
        <w:t xml:space="preserve">. Student může </w:t>
      </w:r>
      <w:r w:rsidRPr="0048282F">
        <w:rPr>
          <w:rFonts w:ascii="Times New Roman" w:hAnsi="Times New Roman" w:cs="Times New Roman"/>
        </w:rPr>
        <w:t>absolvovat předměty za více kreditů,</w:t>
      </w:r>
      <w:r w:rsidR="00896D38">
        <w:rPr>
          <w:rFonts w:ascii="Times New Roman" w:hAnsi="Times New Roman" w:cs="Times New Roman"/>
        </w:rPr>
        <w:t xml:space="preserve"> než je minimální počet, </w:t>
      </w:r>
      <w:r w:rsidRPr="0048282F">
        <w:rPr>
          <w:rFonts w:ascii="Times New Roman" w:hAnsi="Times New Roman" w:cs="Times New Roman"/>
        </w:rPr>
        <w:t>nikoli</w:t>
      </w:r>
      <w:r w:rsidR="00896D38">
        <w:rPr>
          <w:rFonts w:ascii="Times New Roman" w:hAnsi="Times New Roman" w:cs="Times New Roman"/>
        </w:rPr>
        <w:t xml:space="preserve"> však</w:t>
      </w:r>
      <w:r w:rsidRPr="0048282F">
        <w:rPr>
          <w:rFonts w:ascii="Times New Roman" w:hAnsi="Times New Roman" w:cs="Times New Roman"/>
        </w:rPr>
        <w:t xml:space="preserve"> za méně</w:t>
      </w:r>
      <w:r w:rsidR="00896D38">
        <w:rPr>
          <w:rFonts w:ascii="Times New Roman" w:hAnsi="Times New Roman" w:cs="Times New Roman"/>
        </w:rPr>
        <w:t xml:space="preserve"> kreditů</w:t>
      </w:r>
      <w:r w:rsidRPr="0048282F">
        <w:rPr>
          <w:rFonts w:ascii="Times New Roman" w:hAnsi="Times New Roman" w:cs="Times New Roman"/>
        </w:rPr>
        <w:t>. Čím více je skupin PVP</w:t>
      </w:r>
      <w:r w:rsidR="00D072F3">
        <w:rPr>
          <w:rFonts w:ascii="Times New Roman" w:hAnsi="Times New Roman" w:cs="Times New Roman"/>
        </w:rPr>
        <w:t>,</w:t>
      </w:r>
      <w:r w:rsidRPr="0048282F">
        <w:rPr>
          <w:rFonts w:ascii="Times New Roman" w:hAnsi="Times New Roman" w:cs="Times New Roman"/>
        </w:rPr>
        <w:t xml:space="preserve"> tím více je směřována volba studenta.</w:t>
      </w:r>
    </w:p>
    <w:p w:rsidR="00D072F3" w:rsidRPr="00D072F3" w:rsidRDefault="00D072F3" w:rsidP="00C71DBC">
      <w:pPr>
        <w:pStyle w:val="Odstavecseseznamem"/>
        <w:spacing w:after="240" w:line="240" w:lineRule="auto"/>
        <w:ind w:left="708" w:firstLine="708"/>
        <w:rPr>
          <w:rFonts w:ascii="Times New Roman" w:hAnsi="Times New Roman" w:cs="Times New Roman"/>
        </w:rPr>
      </w:pPr>
      <w:r w:rsidRPr="00D072F3">
        <w:rPr>
          <w:rFonts w:ascii="Times New Roman" w:hAnsi="Times New Roman" w:cs="Times New Roman"/>
          <w:sz w:val="20"/>
        </w:rPr>
        <w:t>Příklad</w:t>
      </w:r>
      <w:r w:rsidR="00C71DBC">
        <w:rPr>
          <w:rFonts w:ascii="Times New Roman" w:hAnsi="Times New Roman" w:cs="Times New Roman"/>
          <w:sz w:val="20"/>
        </w:rPr>
        <w:t xml:space="preserve"> rozdílu mezi rozdělením předmětu do jedné nebo dvou skupi</w:t>
      </w:r>
      <w:r w:rsidR="00856D3C">
        <w:rPr>
          <w:rFonts w:ascii="Times New Roman" w:hAnsi="Times New Roman" w:cs="Times New Roman"/>
          <w:sz w:val="20"/>
        </w:rPr>
        <w:t>n</w:t>
      </w:r>
      <w:r w:rsidRPr="00D072F3">
        <w:rPr>
          <w:rFonts w:ascii="Times New Roman" w:hAnsi="Times New Roman" w:cs="Times New Roman"/>
          <w:sz w:val="20"/>
        </w:rPr>
        <w:t>:</w:t>
      </w:r>
    </w:p>
    <w:tbl>
      <w:tblPr>
        <w:tblStyle w:val="Mkatabulky"/>
        <w:tblW w:w="0" w:type="auto"/>
        <w:tblInd w:w="1101" w:type="dxa"/>
        <w:tblLook w:val="04A0" w:firstRow="1" w:lastRow="0" w:firstColumn="1" w:lastColumn="0" w:noHBand="0" w:noVBand="1"/>
      </w:tblPr>
      <w:tblGrid>
        <w:gridCol w:w="1662"/>
        <w:gridCol w:w="827"/>
        <w:gridCol w:w="1480"/>
        <w:gridCol w:w="915"/>
        <w:gridCol w:w="916"/>
        <w:gridCol w:w="894"/>
        <w:gridCol w:w="895"/>
      </w:tblGrid>
      <w:tr w:rsidR="00B351FF" w:rsidTr="00D072F3">
        <w:trPr>
          <w:trHeight w:val="170"/>
        </w:trPr>
        <w:tc>
          <w:tcPr>
            <w:tcW w:w="1662" w:type="dxa"/>
            <w:vMerge w:val="restart"/>
            <w:tcBorders>
              <w:bottom w:val="single" w:sz="12" w:space="0" w:color="auto"/>
            </w:tcBorders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 w:rsidRPr="00896D38">
              <w:rPr>
                <w:sz w:val="16"/>
                <w:szCs w:val="18"/>
              </w:rPr>
              <w:t>1 skupina PVP</w:t>
            </w:r>
          </w:p>
        </w:tc>
        <w:tc>
          <w:tcPr>
            <w:tcW w:w="827" w:type="dxa"/>
            <w:vMerge w:val="restart"/>
            <w:tcBorders>
              <w:bottom w:val="single" w:sz="12" w:space="0" w:color="auto"/>
            </w:tcBorders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počet kreditů</w:t>
            </w:r>
          </w:p>
        </w:tc>
        <w:tc>
          <w:tcPr>
            <w:tcW w:w="1480" w:type="dxa"/>
            <w:vMerge w:val="restart"/>
            <w:tcBorders>
              <w:right w:val="single" w:sz="12" w:space="0" w:color="auto"/>
            </w:tcBorders>
            <w:vAlign w:val="center"/>
          </w:tcPr>
          <w:p w:rsidR="00B351FF" w:rsidRPr="00896D38" w:rsidRDefault="00B351FF" w:rsidP="00D072F3">
            <w:pPr>
              <w:spacing w:after="0"/>
              <w:ind w:left="0" w:firstLine="0"/>
              <w:rPr>
                <w:sz w:val="16"/>
                <w:szCs w:val="18"/>
              </w:rPr>
            </w:pPr>
            <w:r w:rsidRPr="00D072F3">
              <w:rPr>
                <w:sz w:val="17"/>
                <w:szCs w:val="17"/>
              </w:rPr>
              <w:t>Student musí zvolit minimálně 2 PVP, ale může volit kterékoliv dva</w:t>
            </w:r>
            <w:r w:rsidR="00D072F3" w:rsidRPr="00D072F3">
              <w:rPr>
                <w:sz w:val="18"/>
                <w:szCs w:val="18"/>
              </w:rPr>
              <w:t xml:space="preserve"> </w:t>
            </w:r>
            <w:r w:rsidR="00D072F3" w:rsidRPr="00D072F3">
              <w:rPr>
                <w:sz w:val="15"/>
                <w:szCs w:val="15"/>
              </w:rPr>
              <w:t>(</w:t>
            </w:r>
            <w:r w:rsidRPr="00D072F3">
              <w:rPr>
                <w:sz w:val="15"/>
                <w:szCs w:val="15"/>
              </w:rPr>
              <w:t xml:space="preserve">s výjimkou PVP2 </w:t>
            </w:r>
            <w:r w:rsidR="00D072F3" w:rsidRPr="00D072F3">
              <w:rPr>
                <w:sz w:val="15"/>
                <w:szCs w:val="15"/>
              </w:rPr>
              <w:t>+</w:t>
            </w:r>
            <w:r w:rsidRPr="00D072F3">
              <w:rPr>
                <w:sz w:val="15"/>
                <w:szCs w:val="15"/>
              </w:rPr>
              <w:t xml:space="preserve"> PVP4</w:t>
            </w:r>
            <w:r w:rsidR="00D072F3" w:rsidRPr="00D072F3">
              <w:rPr>
                <w:sz w:val="15"/>
                <w:szCs w:val="15"/>
              </w:rPr>
              <w:t>)</w:t>
            </w:r>
            <w:r>
              <w:rPr>
                <w:sz w:val="16"/>
                <w:szCs w:val="18"/>
              </w:rPr>
              <w:t xml:space="preserve">, </w:t>
            </w:r>
            <w:r w:rsidRPr="00D072F3">
              <w:rPr>
                <w:sz w:val="17"/>
                <w:szCs w:val="17"/>
              </w:rPr>
              <w:t>pokud nejsou vázány rekvizitami</w:t>
            </w:r>
          </w:p>
        </w:tc>
        <w:tc>
          <w:tcPr>
            <w:tcW w:w="3620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 skupiny PVP</w:t>
            </w:r>
          </w:p>
        </w:tc>
      </w:tr>
      <w:tr w:rsidR="00B351FF" w:rsidTr="00D072F3">
        <w:trPr>
          <w:trHeight w:val="170"/>
        </w:trPr>
        <w:tc>
          <w:tcPr>
            <w:tcW w:w="1662" w:type="dxa"/>
            <w:vMerge/>
            <w:tcBorders>
              <w:bottom w:val="single" w:sz="12" w:space="0" w:color="auto"/>
            </w:tcBorders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827" w:type="dxa"/>
            <w:vMerge/>
            <w:tcBorders>
              <w:bottom w:val="single" w:sz="12" w:space="0" w:color="auto"/>
            </w:tcBorders>
            <w:vAlign w:val="center"/>
          </w:tcPr>
          <w:p w:rsidR="00B351FF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480" w:type="dxa"/>
            <w:vMerge/>
            <w:tcBorders>
              <w:right w:val="single" w:sz="12" w:space="0" w:color="auto"/>
            </w:tcBorders>
            <w:vAlign w:val="center"/>
          </w:tcPr>
          <w:p w:rsidR="00B351FF" w:rsidRDefault="00B351FF" w:rsidP="00896D38">
            <w:pPr>
              <w:spacing w:after="0"/>
              <w:ind w:left="0" w:firstLine="0"/>
              <w:rPr>
                <w:sz w:val="16"/>
                <w:szCs w:val="18"/>
              </w:rPr>
            </w:pPr>
          </w:p>
        </w:tc>
        <w:tc>
          <w:tcPr>
            <w:tcW w:w="183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51FF" w:rsidRPr="00B351FF" w:rsidRDefault="00B351FF" w:rsidP="00B351FF">
            <w:pPr>
              <w:pStyle w:val="Odstavecseseznamem"/>
              <w:spacing w:after="0"/>
              <w:ind w:left="601" w:firstLine="0"/>
              <w:rPr>
                <w:sz w:val="16"/>
                <w:szCs w:val="18"/>
              </w:rPr>
            </w:pPr>
            <w:r w:rsidRPr="00B351FF">
              <w:rPr>
                <w:sz w:val="16"/>
                <w:szCs w:val="18"/>
              </w:rPr>
              <w:t>skupina PVP</w:t>
            </w:r>
            <w:r>
              <w:rPr>
                <w:sz w:val="16"/>
                <w:szCs w:val="18"/>
              </w:rPr>
              <w:t xml:space="preserve"> 1</w:t>
            </w:r>
          </w:p>
        </w:tc>
        <w:tc>
          <w:tcPr>
            <w:tcW w:w="1789" w:type="dxa"/>
            <w:gridSpan w:val="2"/>
            <w:tcBorders>
              <w:bottom w:val="single" w:sz="12" w:space="0" w:color="auto"/>
            </w:tcBorders>
            <w:vAlign w:val="center"/>
          </w:tcPr>
          <w:p w:rsidR="00B351FF" w:rsidRPr="00B351FF" w:rsidRDefault="00B351FF" w:rsidP="00B351FF">
            <w:pPr>
              <w:pStyle w:val="Odstavecseseznamem"/>
              <w:spacing w:after="0"/>
              <w:ind w:left="329"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skupina PVP 2</w:t>
            </w:r>
          </w:p>
        </w:tc>
      </w:tr>
      <w:tr w:rsidR="00B351FF" w:rsidTr="00D072F3">
        <w:trPr>
          <w:trHeight w:val="20"/>
        </w:trPr>
        <w:tc>
          <w:tcPr>
            <w:tcW w:w="1662" w:type="dxa"/>
            <w:tcBorders>
              <w:top w:val="single" w:sz="12" w:space="0" w:color="auto"/>
            </w:tcBorders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PVP1</w:t>
            </w:r>
          </w:p>
        </w:tc>
        <w:tc>
          <w:tcPr>
            <w:tcW w:w="827" w:type="dxa"/>
            <w:tcBorders>
              <w:top w:val="single" w:sz="12" w:space="0" w:color="auto"/>
            </w:tcBorders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1480" w:type="dxa"/>
            <w:vMerge/>
            <w:tcBorders>
              <w:right w:val="single" w:sz="12" w:space="0" w:color="auto"/>
            </w:tcBorders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PVP1</w:t>
            </w:r>
          </w:p>
        </w:tc>
        <w:tc>
          <w:tcPr>
            <w:tcW w:w="916" w:type="dxa"/>
            <w:tcBorders>
              <w:top w:val="single" w:sz="12" w:space="0" w:color="auto"/>
            </w:tcBorders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894" w:type="dxa"/>
            <w:tcBorders>
              <w:top w:val="single" w:sz="12" w:space="0" w:color="auto"/>
            </w:tcBorders>
            <w:vAlign w:val="center"/>
          </w:tcPr>
          <w:p w:rsidR="00B351FF" w:rsidRPr="00896D38" w:rsidRDefault="00B351FF" w:rsidP="00B351FF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PVP2</w:t>
            </w:r>
          </w:p>
        </w:tc>
        <w:tc>
          <w:tcPr>
            <w:tcW w:w="895" w:type="dxa"/>
            <w:tcBorders>
              <w:top w:val="single" w:sz="12" w:space="0" w:color="auto"/>
            </w:tcBorders>
            <w:vAlign w:val="center"/>
          </w:tcPr>
          <w:p w:rsidR="00B351FF" w:rsidRPr="00896D38" w:rsidRDefault="00B351FF" w:rsidP="00B351FF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</w:tr>
      <w:tr w:rsidR="00B351FF" w:rsidTr="00D072F3">
        <w:trPr>
          <w:trHeight w:val="20"/>
        </w:trPr>
        <w:tc>
          <w:tcPr>
            <w:tcW w:w="1662" w:type="dxa"/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PVP2</w:t>
            </w:r>
          </w:p>
        </w:tc>
        <w:tc>
          <w:tcPr>
            <w:tcW w:w="827" w:type="dxa"/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1480" w:type="dxa"/>
            <w:vMerge/>
            <w:tcBorders>
              <w:right w:val="single" w:sz="12" w:space="0" w:color="auto"/>
            </w:tcBorders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915" w:type="dxa"/>
            <w:tcBorders>
              <w:left w:val="single" w:sz="12" w:space="0" w:color="auto"/>
            </w:tcBorders>
            <w:vAlign w:val="center"/>
          </w:tcPr>
          <w:p w:rsidR="00B351FF" w:rsidRPr="00896D38" w:rsidRDefault="00B351FF" w:rsidP="00B351FF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PVP3</w:t>
            </w:r>
          </w:p>
        </w:tc>
        <w:tc>
          <w:tcPr>
            <w:tcW w:w="916" w:type="dxa"/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894" w:type="dxa"/>
            <w:vAlign w:val="center"/>
          </w:tcPr>
          <w:p w:rsidR="00B351FF" w:rsidRPr="00896D38" w:rsidRDefault="00B351FF" w:rsidP="00B351FF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PVP4</w:t>
            </w:r>
          </w:p>
        </w:tc>
        <w:tc>
          <w:tcPr>
            <w:tcW w:w="895" w:type="dxa"/>
            <w:vAlign w:val="center"/>
          </w:tcPr>
          <w:p w:rsidR="00B351FF" w:rsidRPr="00896D38" w:rsidRDefault="00B351FF" w:rsidP="00B351FF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</w:tr>
      <w:tr w:rsidR="00B351FF" w:rsidTr="00D072F3">
        <w:trPr>
          <w:trHeight w:val="20"/>
        </w:trPr>
        <w:tc>
          <w:tcPr>
            <w:tcW w:w="1662" w:type="dxa"/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PVP3</w:t>
            </w:r>
          </w:p>
        </w:tc>
        <w:tc>
          <w:tcPr>
            <w:tcW w:w="827" w:type="dxa"/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1480" w:type="dxa"/>
            <w:vMerge/>
            <w:tcBorders>
              <w:right w:val="single" w:sz="12" w:space="0" w:color="auto"/>
            </w:tcBorders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9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PVP5</w:t>
            </w:r>
          </w:p>
        </w:tc>
        <w:tc>
          <w:tcPr>
            <w:tcW w:w="916" w:type="dxa"/>
            <w:tcBorders>
              <w:bottom w:val="single" w:sz="12" w:space="0" w:color="auto"/>
            </w:tcBorders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894" w:type="dxa"/>
            <w:tcBorders>
              <w:bottom w:val="single" w:sz="12" w:space="0" w:color="auto"/>
            </w:tcBorders>
            <w:vAlign w:val="center"/>
          </w:tcPr>
          <w:p w:rsidR="00B351FF" w:rsidRPr="00896D38" w:rsidRDefault="00B351FF" w:rsidP="00B351FF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PVP6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vAlign w:val="center"/>
          </w:tcPr>
          <w:p w:rsidR="00B351FF" w:rsidRPr="00896D38" w:rsidRDefault="00B351FF" w:rsidP="00B351FF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</w:tr>
      <w:tr w:rsidR="00B351FF" w:rsidTr="00D072F3">
        <w:trPr>
          <w:trHeight w:val="20"/>
        </w:trPr>
        <w:tc>
          <w:tcPr>
            <w:tcW w:w="1662" w:type="dxa"/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PVP4</w:t>
            </w:r>
          </w:p>
        </w:tc>
        <w:tc>
          <w:tcPr>
            <w:tcW w:w="827" w:type="dxa"/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1480" w:type="dxa"/>
            <w:vMerge/>
            <w:tcBorders>
              <w:right w:val="single" w:sz="12" w:space="0" w:color="auto"/>
            </w:tcBorders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min. počet</w:t>
            </w:r>
          </w:p>
        </w:tc>
        <w:tc>
          <w:tcPr>
            <w:tcW w:w="9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51FF" w:rsidRPr="00896D38" w:rsidRDefault="00B351FF" w:rsidP="003B6C40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min. počet</w:t>
            </w:r>
          </w:p>
        </w:tc>
        <w:tc>
          <w:tcPr>
            <w:tcW w:w="8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51FF" w:rsidRPr="00896D38" w:rsidRDefault="00B351FF" w:rsidP="00B351FF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</w:tr>
      <w:tr w:rsidR="00B351FF" w:rsidTr="00D072F3">
        <w:trPr>
          <w:trHeight w:val="20"/>
        </w:trPr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PVP5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1480" w:type="dxa"/>
            <w:vMerge/>
            <w:tcBorders>
              <w:right w:val="single" w:sz="12" w:space="0" w:color="auto"/>
            </w:tcBorders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362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351FF" w:rsidRPr="00D072F3" w:rsidRDefault="00B351FF" w:rsidP="00D072F3">
            <w:pPr>
              <w:spacing w:before="60" w:after="0"/>
              <w:ind w:left="0" w:firstLine="0"/>
              <w:rPr>
                <w:sz w:val="17"/>
                <w:szCs w:val="17"/>
              </w:rPr>
            </w:pPr>
            <w:r w:rsidRPr="00D072F3">
              <w:rPr>
                <w:sz w:val="17"/>
                <w:szCs w:val="17"/>
              </w:rPr>
              <w:t xml:space="preserve">Student si musí zvolit z každé skupiny min. 1, kterým </w:t>
            </w:r>
            <w:r w:rsidR="00D072F3" w:rsidRPr="00D072F3">
              <w:rPr>
                <w:sz w:val="17"/>
                <w:szCs w:val="17"/>
              </w:rPr>
              <w:t xml:space="preserve">by </w:t>
            </w:r>
            <w:r w:rsidRPr="00D072F3">
              <w:rPr>
                <w:sz w:val="17"/>
                <w:szCs w:val="17"/>
              </w:rPr>
              <w:t>se m</w:t>
            </w:r>
            <w:r w:rsidR="00D072F3" w:rsidRPr="00D072F3">
              <w:rPr>
                <w:sz w:val="17"/>
                <w:szCs w:val="17"/>
              </w:rPr>
              <w:t>ohl</w:t>
            </w:r>
            <w:r w:rsidRPr="00D072F3">
              <w:rPr>
                <w:sz w:val="17"/>
                <w:szCs w:val="17"/>
              </w:rPr>
              <w:t xml:space="preserve"> v případě výběru PVP v rámci jedné skupiny vyhnout</w:t>
            </w:r>
            <w:r w:rsidR="00D072F3" w:rsidRPr="00D072F3">
              <w:rPr>
                <w:sz w:val="17"/>
                <w:szCs w:val="17"/>
              </w:rPr>
              <w:t>;</w:t>
            </w:r>
            <w:r w:rsidRPr="00D072F3">
              <w:rPr>
                <w:sz w:val="17"/>
                <w:szCs w:val="17"/>
              </w:rPr>
              <w:t xml:space="preserve"> </w:t>
            </w:r>
            <w:r w:rsidR="00D072F3" w:rsidRPr="00D072F3">
              <w:rPr>
                <w:sz w:val="17"/>
                <w:szCs w:val="17"/>
              </w:rPr>
              <w:t xml:space="preserve">min. počet kreditů zůstává stejný jako u </w:t>
            </w:r>
            <w:r w:rsidRPr="00D072F3">
              <w:rPr>
                <w:sz w:val="17"/>
                <w:szCs w:val="17"/>
              </w:rPr>
              <w:t>skupiny</w:t>
            </w:r>
            <w:r w:rsidR="00D072F3" w:rsidRPr="00D072F3">
              <w:rPr>
                <w:sz w:val="17"/>
                <w:szCs w:val="17"/>
              </w:rPr>
              <w:t xml:space="preserve"> 1</w:t>
            </w:r>
          </w:p>
        </w:tc>
      </w:tr>
      <w:tr w:rsidR="00B351FF" w:rsidTr="00D072F3">
        <w:trPr>
          <w:trHeight w:val="20"/>
        </w:trPr>
        <w:tc>
          <w:tcPr>
            <w:tcW w:w="1662" w:type="dxa"/>
            <w:tcBorders>
              <w:bottom w:val="single" w:sz="12" w:space="0" w:color="auto"/>
            </w:tcBorders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PVP6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1480" w:type="dxa"/>
            <w:vMerge/>
            <w:tcBorders>
              <w:right w:val="single" w:sz="12" w:space="0" w:color="auto"/>
            </w:tcBorders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3620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</w:p>
        </w:tc>
      </w:tr>
      <w:tr w:rsidR="00B351FF" w:rsidTr="00D072F3">
        <w:trPr>
          <w:trHeight w:val="283"/>
        </w:trPr>
        <w:tc>
          <w:tcPr>
            <w:tcW w:w="1662" w:type="dxa"/>
            <w:tcBorders>
              <w:top w:val="single" w:sz="12" w:space="0" w:color="auto"/>
            </w:tcBorders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min. počet kreditů</w:t>
            </w:r>
          </w:p>
        </w:tc>
        <w:tc>
          <w:tcPr>
            <w:tcW w:w="827" w:type="dxa"/>
            <w:tcBorders>
              <w:top w:val="single" w:sz="12" w:space="0" w:color="auto"/>
            </w:tcBorders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1480" w:type="dxa"/>
            <w:vMerge/>
            <w:tcBorders>
              <w:right w:val="single" w:sz="12" w:space="0" w:color="auto"/>
            </w:tcBorders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3620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B351FF" w:rsidRPr="00896D38" w:rsidRDefault="00B351FF" w:rsidP="00896D38">
            <w:pPr>
              <w:spacing w:after="0"/>
              <w:ind w:left="0" w:firstLine="0"/>
              <w:jc w:val="center"/>
              <w:rPr>
                <w:sz w:val="16"/>
                <w:szCs w:val="18"/>
              </w:rPr>
            </w:pPr>
          </w:p>
        </w:tc>
      </w:tr>
    </w:tbl>
    <w:p w:rsidR="00C71DBC" w:rsidRDefault="00C71DBC" w:rsidP="00A365E0">
      <w:pPr>
        <w:spacing w:after="0"/>
        <w:rPr>
          <w:b/>
          <w:i/>
          <w:sz w:val="24"/>
          <w:szCs w:val="18"/>
        </w:rPr>
      </w:pPr>
    </w:p>
    <w:p w:rsidR="00C71DBC" w:rsidRDefault="00C71DBC" w:rsidP="00A365E0">
      <w:pPr>
        <w:spacing w:after="0"/>
        <w:rPr>
          <w:b/>
          <w:i/>
          <w:sz w:val="24"/>
          <w:szCs w:val="18"/>
        </w:rPr>
      </w:pPr>
    </w:p>
    <w:p w:rsidR="00770626" w:rsidRPr="00B34B16" w:rsidRDefault="00247BE0" w:rsidP="00770626">
      <w:pPr>
        <w:rPr>
          <w:b/>
          <w:i/>
          <w:sz w:val="28"/>
          <w:szCs w:val="28"/>
        </w:rPr>
      </w:pPr>
      <w:r w:rsidRPr="00B34B16">
        <w:rPr>
          <w:b/>
          <w:i/>
          <w:sz w:val="28"/>
          <w:szCs w:val="28"/>
        </w:rPr>
        <w:t>P</w:t>
      </w:r>
      <w:r w:rsidR="00770626" w:rsidRPr="00B34B16">
        <w:rPr>
          <w:b/>
          <w:i/>
          <w:sz w:val="28"/>
          <w:szCs w:val="28"/>
        </w:rPr>
        <w:t>okyny k vyplnění formulářů studijního plánu:</w:t>
      </w:r>
    </w:p>
    <w:p w:rsidR="005B46F6" w:rsidRDefault="0016452E" w:rsidP="00C71DBC">
      <w:pPr>
        <w:spacing w:after="240"/>
      </w:pPr>
      <w:r>
        <w:t>Příklad:</w:t>
      </w:r>
    </w:p>
    <w:tbl>
      <w:tblPr>
        <w:tblW w:w="973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09"/>
        <w:gridCol w:w="1276"/>
        <w:gridCol w:w="853"/>
        <w:gridCol w:w="717"/>
        <w:gridCol w:w="1832"/>
        <w:gridCol w:w="713"/>
        <w:gridCol w:w="988"/>
        <w:gridCol w:w="840"/>
        <w:gridCol w:w="702"/>
      </w:tblGrid>
      <w:tr w:rsidR="005B46F6" w:rsidTr="0016452E">
        <w:tc>
          <w:tcPr>
            <w:tcW w:w="1809" w:type="dxa"/>
            <w:shd w:val="clear" w:color="auto" w:fill="FDE9D9" w:themeFill="accent6" w:themeFillTint="33"/>
            <w:vAlign w:val="center"/>
          </w:tcPr>
          <w:p w:rsidR="005B46F6" w:rsidRPr="00CF1902" w:rsidRDefault="005B46F6" w:rsidP="00247BE0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5B46F6" w:rsidRPr="000A0B4C" w:rsidRDefault="005B46F6" w:rsidP="00247BE0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3" w:type="dxa"/>
            <w:shd w:val="clear" w:color="auto" w:fill="FDE9D9" w:themeFill="accent6" w:themeFillTint="33"/>
            <w:vAlign w:val="center"/>
          </w:tcPr>
          <w:p w:rsidR="005B46F6" w:rsidRPr="000A0B4C" w:rsidRDefault="005B46F6" w:rsidP="00247BE0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717" w:type="dxa"/>
            <w:shd w:val="clear" w:color="auto" w:fill="FDE9D9" w:themeFill="accent6" w:themeFillTint="33"/>
            <w:vAlign w:val="center"/>
          </w:tcPr>
          <w:p w:rsidR="005B46F6" w:rsidRPr="000A0B4C" w:rsidRDefault="005B46F6" w:rsidP="00247BE0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1832" w:type="dxa"/>
            <w:shd w:val="clear" w:color="auto" w:fill="FDE9D9" w:themeFill="accent6" w:themeFillTint="33"/>
            <w:vAlign w:val="center"/>
          </w:tcPr>
          <w:p w:rsidR="005B46F6" w:rsidRPr="00A60B1C" w:rsidRDefault="005B46F6" w:rsidP="00247BE0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8"/>
                <w:szCs w:val="18"/>
              </w:rPr>
              <w:t>garant předmětu / vyučující</w:t>
            </w:r>
          </w:p>
          <w:p w:rsidR="005B46F6" w:rsidRPr="00A60B1C" w:rsidRDefault="005B46F6" w:rsidP="00247BE0">
            <w:pPr>
              <w:spacing w:after="60" w:line="240" w:lineRule="auto"/>
              <w:ind w:left="0" w:firstLine="0"/>
              <w:jc w:val="center"/>
              <w:rPr>
                <w:b/>
                <w:sz w:val="14"/>
                <w:szCs w:val="14"/>
              </w:rPr>
            </w:pPr>
            <w:r w:rsidRPr="00A60B1C">
              <w:rPr>
                <w:b/>
                <w:sz w:val="14"/>
                <w:szCs w:val="14"/>
              </w:rPr>
              <w:t xml:space="preserve">jméno, příjmení, titul 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5B46F6" w:rsidRPr="000A0B4C" w:rsidRDefault="005B46F6" w:rsidP="00247BE0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988" w:type="dxa"/>
            <w:shd w:val="clear" w:color="auto" w:fill="FDE9D9" w:themeFill="accent6" w:themeFillTint="33"/>
            <w:vAlign w:val="center"/>
          </w:tcPr>
          <w:p w:rsidR="005B46F6" w:rsidRPr="000A0B4C" w:rsidRDefault="005B46F6" w:rsidP="00247BE0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840" w:type="dxa"/>
            <w:shd w:val="clear" w:color="auto" w:fill="FDE9D9" w:themeFill="accent6" w:themeFillTint="33"/>
            <w:vAlign w:val="center"/>
          </w:tcPr>
          <w:p w:rsidR="005B46F6" w:rsidRPr="000A0B4C" w:rsidRDefault="005B46F6" w:rsidP="00247BE0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2" w:type="dxa"/>
            <w:shd w:val="clear" w:color="auto" w:fill="FDE9D9" w:themeFill="accent6" w:themeFillTint="33"/>
          </w:tcPr>
          <w:p w:rsidR="005B46F6" w:rsidRPr="000A0B4C" w:rsidRDefault="005B46F6" w:rsidP="00247BE0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247BE0" w:rsidTr="00C71DBC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:rsidR="00247BE0" w:rsidRPr="00EF7EED" w:rsidRDefault="00C71DBC" w:rsidP="00C71DB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276" w:type="dxa"/>
            <w:vAlign w:val="center"/>
          </w:tcPr>
          <w:p w:rsidR="00247BE0" w:rsidRPr="00247BE0" w:rsidRDefault="00C71DBC" w:rsidP="00C71DBC">
            <w:pPr>
              <w:spacing w:after="0" w:line="240" w:lineRule="auto"/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2/2</w:t>
            </w:r>
          </w:p>
        </w:tc>
        <w:tc>
          <w:tcPr>
            <w:tcW w:w="853" w:type="dxa"/>
            <w:vAlign w:val="center"/>
          </w:tcPr>
          <w:p w:rsidR="00247BE0" w:rsidRPr="00247BE0" w:rsidRDefault="00A365E0" w:rsidP="00A365E0">
            <w:pPr>
              <w:spacing w:after="0" w:line="240" w:lineRule="auto"/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Z</w:t>
            </w:r>
            <w:r w:rsidR="009943AD">
              <w:rPr>
                <w:szCs w:val="22"/>
              </w:rPr>
              <w:t>, ZK</w:t>
            </w:r>
          </w:p>
        </w:tc>
        <w:tc>
          <w:tcPr>
            <w:tcW w:w="717" w:type="dxa"/>
            <w:vAlign w:val="center"/>
          </w:tcPr>
          <w:p w:rsidR="00247BE0" w:rsidRPr="00A01E0C" w:rsidRDefault="00247BE0" w:rsidP="00247BE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247BE0" w:rsidRPr="00A01E0C" w:rsidRDefault="00247BE0" w:rsidP="00247BE0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247BE0" w:rsidRPr="00A01E0C" w:rsidRDefault="00247BE0" w:rsidP="00247BE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:rsidR="00247BE0" w:rsidRPr="00A01E0C" w:rsidRDefault="002308FA" w:rsidP="00247BE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vAlign w:val="center"/>
          </w:tcPr>
          <w:p w:rsidR="00247BE0" w:rsidRPr="00A01E0C" w:rsidRDefault="00247BE0" w:rsidP="00247BE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247BE0" w:rsidRPr="00A01E0C" w:rsidRDefault="00247BE0" w:rsidP="00247BE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247BE0" w:rsidTr="00C71DBC">
        <w:trPr>
          <w:trHeight w:val="283"/>
        </w:trPr>
        <w:tc>
          <w:tcPr>
            <w:tcW w:w="1809" w:type="dxa"/>
            <w:vAlign w:val="center"/>
          </w:tcPr>
          <w:p w:rsidR="00247BE0" w:rsidRPr="00EF7EED" w:rsidRDefault="00C71DBC" w:rsidP="00C71DB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276" w:type="dxa"/>
            <w:vAlign w:val="center"/>
          </w:tcPr>
          <w:p w:rsidR="00247BE0" w:rsidRPr="00247BE0" w:rsidRDefault="00C71DBC" w:rsidP="00247BE0">
            <w:pPr>
              <w:spacing w:after="0" w:line="240" w:lineRule="auto"/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0 / </w:t>
            </w:r>
            <w:r w:rsidR="00247BE0">
              <w:rPr>
                <w:szCs w:val="22"/>
              </w:rPr>
              <w:t>6 dní</w:t>
            </w:r>
          </w:p>
        </w:tc>
        <w:tc>
          <w:tcPr>
            <w:tcW w:w="853" w:type="dxa"/>
            <w:vAlign w:val="center"/>
          </w:tcPr>
          <w:p w:rsidR="0016452E" w:rsidRPr="00247BE0" w:rsidRDefault="009943AD" w:rsidP="00247BE0">
            <w:pPr>
              <w:spacing w:after="0" w:line="240" w:lineRule="auto"/>
              <w:ind w:left="0" w:firstLine="0"/>
              <w:jc w:val="center"/>
              <w:rPr>
                <w:szCs w:val="22"/>
              </w:rPr>
            </w:pPr>
            <w:r w:rsidRPr="009943AD">
              <w:rPr>
                <w:strike/>
                <w:szCs w:val="22"/>
              </w:rPr>
              <w:t>KZ</w:t>
            </w:r>
            <w:r w:rsidRPr="009943AD">
              <w:rPr>
                <w:szCs w:val="22"/>
                <w:vertAlign w:val="superscript"/>
              </w:rPr>
              <w:t>*)</w:t>
            </w:r>
            <w:r>
              <w:rPr>
                <w:szCs w:val="22"/>
              </w:rPr>
              <w:t xml:space="preserve">, </w:t>
            </w:r>
            <w:proofErr w:type="spellStart"/>
            <w:r>
              <w:rPr>
                <w:szCs w:val="22"/>
              </w:rPr>
              <w:t>Zk</w:t>
            </w:r>
            <w:proofErr w:type="spellEnd"/>
          </w:p>
        </w:tc>
        <w:tc>
          <w:tcPr>
            <w:tcW w:w="717" w:type="dxa"/>
            <w:vAlign w:val="center"/>
          </w:tcPr>
          <w:p w:rsidR="00247BE0" w:rsidRPr="00A01E0C" w:rsidRDefault="00247BE0" w:rsidP="00247BE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247BE0" w:rsidRPr="00A01E0C" w:rsidRDefault="00247BE0" w:rsidP="00247BE0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247BE0" w:rsidRPr="00A01E0C" w:rsidRDefault="00247BE0" w:rsidP="00247BE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:rsidR="00247BE0" w:rsidRPr="00A01E0C" w:rsidRDefault="002308FA" w:rsidP="00247BE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vAlign w:val="center"/>
          </w:tcPr>
          <w:p w:rsidR="00247BE0" w:rsidRPr="00A01E0C" w:rsidRDefault="00554A85" w:rsidP="00247BE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2" w:type="dxa"/>
          </w:tcPr>
          <w:p w:rsidR="00247BE0" w:rsidRPr="00A01E0C" w:rsidRDefault="00247BE0" w:rsidP="00247BE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247BE0" w:rsidTr="00C71DBC">
        <w:trPr>
          <w:trHeight w:val="283"/>
        </w:trPr>
        <w:tc>
          <w:tcPr>
            <w:tcW w:w="1809" w:type="dxa"/>
            <w:vAlign w:val="center"/>
          </w:tcPr>
          <w:p w:rsidR="00247BE0" w:rsidRPr="00EF7EED" w:rsidRDefault="00C71DBC" w:rsidP="00C71DB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276" w:type="dxa"/>
            <w:vAlign w:val="center"/>
          </w:tcPr>
          <w:p w:rsidR="00247BE0" w:rsidRDefault="0016452E" w:rsidP="00247BE0">
            <w:pPr>
              <w:spacing w:after="0" w:line="240" w:lineRule="auto"/>
              <w:ind w:left="0" w:firstLine="0"/>
              <w:jc w:val="center"/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7244989" wp14:editId="46260B53">
                      <wp:simplePos x="0" y="0"/>
                      <wp:positionH relativeFrom="column">
                        <wp:posOffset>272126</wp:posOffset>
                      </wp:positionH>
                      <wp:positionV relativeFrom="paragraph">
                        <wp:posOffset>133754</wp:posOffset>
                      </wp:positionV>
                      <wp:extent cx="124691" cy="0"/>
                      <wp:effectExtent l="0" t="0" r="27940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69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FD8427D" id="Přímá spojnice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5pt,10.55pt" to="31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" strokecolor="black [3040]"/>
                  </w:pict>
                </mc:Fallback>
              </mc:AlternateContent>
            </w:r>
            <w:r w:rsidR="00C71DBC">
              <w:rPr>
                <w:szCs w:val="22"/>
              </w:rPr>
              <w:t>2/1</w:t>
            </w:r>
          </w:p>
          <w:p w:rsidR="00247BE0" w:rsidRPr="00247BE0" w:rsidRDefault="009943AD" w:rsidP="009943AD">
            <w:pPr>
              <w:spacing w:after="0" w:line="240" w:lineRule="auto"/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1/2</w:t>
            </w:r>
          </w:p>
        </w:tc>
        <w:tc>
          <w:tcPr>
            <w:tcW w:w="853" w:type="dxa"/>
            <w:vAlign w:val="center"/>
          </w:tcPr>
          <w:p w:rsidR="00247BE0" w:rsidRDefault="009943AD" w:rsidP="00247BE0">
            <w:pPr>
              <w:spacing w:after="0" w:line="240" w:lineRule="auto"/>
              <w:ind w:left="0" w:firstLine="0"/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K</w:t>
            </w:r>
            <w:r w:rsidR="00A365E0">
              <w:rPr>
                <w:szCs w:val="22"/>
              </w:rPr>
              <w:t>v</w:t>
            </w:r>
            <w:proofErr w:type="spellEnd"/>
          </w:p>
          <w:p w:rsidR="0016452E" w:rsidRPr="00247BE0" w:rsidRDefault="009943AD" w:rsidP="0016452E">
            <w:pPr>
              <w:spacing w:after="0" w:line="240" w:lineRule="auto"/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Z</w:t>
            </w:r>
            <w:r w:rsidR="0016452E">
              <w:rPr>
                <w:szCs w:val="22"/>
              </w:rPr>
              <w:t xml:space="preserve">, </w:t>
            </w:r>
            <w:proofErr w:type="spellStart"/>
            <w:r w:rsidR="0016452E">
              <w:rPr>
                <w:szCs w:val="22"/>
              </w:rPr>
              <w:t>Zk</w:t>
            </w:r>
            <w:proofErr w:type="spellEnd"/>
          </w:p>
        </w:tc>
        <w:tc>
          <w:tcPr>
            <w:tcW w:w="717" w:type="dxa"/>
            <w:vAlign w:val="center"/>
          </w:tcPr>
          <w:p w:rsidR="00247BE0" w:rsidRPr="00A01E0C" w:rsidRDefault="00247BE0" w:rsidP="00247BE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247BE0" w:rsidRPr="00A01E0C" w:rsidRDefault="00247BE0" w:rsidP="00247BE0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247BE0" w:rsidRPr="00A01E0C" w:rsidRDefault="00247BE0" w:rsidP="00247BE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:rsidR="00247BE0" w:rsidRPr="00A365E0" w:rsidRDefault="00A365E0" w:rsidP="00247BE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  <w:vertAlign w:val="superscript"/>
              </w:rPr>
            </w:pPr>
            <w:r w:rsidRPr="00A365E0">
              <w:rPr>
                <w:sz w:val="22"/>
                <w:szCs w:val="22"/>
                <w:vertAlign w:val="superscript"/>
              </w:rPr>
              <w:t>***)</w:t>
            </w:r>
          </w:p>
        </w:tc>
        <w:tc>
          <w:tcPr>
            <w:tcW w:w="840" w:type="dxa"/>
            <w:vAlign w:val="center"/>
          </w:tcPr>
          <w:p w:rsidR="00247BE0" w:rsidRPr="00A01E0C" w:rsidRDefault="002308FA" w:rsidP="0016452E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</w:p>
        </w:tc>
        <w:tc>
          <w:tcPr>
            <w:tcW w:w="702" w:type="dxa"/>
          </w:tcPr>
          <w:p w:rsidR="00247BE0" w:rsidRPr="00A01E0C" w:rsidRDefault="00247BE0" w:rsidP="00247BE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71DBC" w:rsidTr="00C71DBC">
        <w:trPr>
          <w:trHeight w:val="283"/>
        </w:trPr>
        <w:tc>
          <w:tcPr>
            <w:tcW w:w="1809" w:type="dxa"/>
            <w:vAlign w:val="center"/>
          </w:tcPr>
          <w:p w:rsidR="00C71DBC" w:rsidRPr="00EF7EED" w:rsidRDefault="00C71DBC" w:rsidP="00C71DB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276" w:type="dxa"/>
            <w:vAlign w:val="center"/>
          </w:tcPr>
          <w:p w:rsidR="00C71DBC" w:rsidRDefault="009943AD" w:rsidP="00247BE0">
            <w:pPr>
              <w:spacing w:after="0" w:line="240" w:lineRule="auto"/>
              <w:ind w:left="0" w:firstLine="0"/>
              <w:jc w:val="center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0/2</w:t>
            </w:r>
          </w:p>
        </w:tc>
        <w:tc>
          <w:tcPr>
            <w:tcW w:w="853" w:type="dxa"/>
            <w:vAlign w:val="center"/>
          </w:tcPr>
          <w:p w:rsidR="00C71DBC" w:rsidRDefault="00A365E0" w:rsidP="00247BE0">
            <w:pPr>
              <w:spacing w:after="0" w:line="240" w:lineRule="auto"/>
              <w:ind w:left="0" w:firstLine="0"/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Kv</w:t>
            </w:r>
            <w:proofErr w:type="spellEnd"/>
          </w:p>
        </w:tc>
        <w:tc>
          <w:tcPr>
            <w:tcW w:w="717" w:type="dxa"/>
            <w:vAlign w:val="center"/>
          </w:tcPr>
          <w:p w:rsidR="00C71DBC" w:rsidRPr="00A01E0C" w:rsidRDefault="00C71DBC" w:rsidP="00247BE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C71DBC" w:rsidRPr="00A01E0C" w:rsidRDefault="00C71DBC" w:rsidP="00247BE0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71DBC" w:rsidRPr="00A01E0C" w:rsidRDefault="00C71DBC" w:rsidP="00247BE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:rsidR="00C71DBC" w:rsidRPr="0016452E" w:rsidRDefault="00C71DBC" w:rsidP="00247BE0">
            <w:pPr>
              <w:spacing w:after="0" w:line="240" w:lineRule="auto"/>
              <w:ind w:left="0" w:firstLine="0"/>
              <w:jc w:val="center"/>
              <w:rPr>
                <w:sz w:val="16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71DBC" w:rsidRDefault="00C71DBC" w:rsidP="0016452E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71DBC" w:rsidRPr="00A01E0C" w:rsidRDefault="00C71DBC" w:rsidP="00247BE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71DBC" w:rsidTr="00C71DBC">
        <w:trPr>
          <w:trHeight w:val="283"/>
        </w:trPr>
        <w:tc>
          <w:tcPr>
            <w:tcW w:w="1809" w:type="dxa"/>
            <w:vAlign w:val="center"/>
          </w:tcPr>
          <w:p w:rsidR="00C71DBC" w:rsidRPr="00EF7EED" w:rsidRDefault="00C71DBC" w:rsidP="00C71DB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276" w:type="dxa"/>
            <w:vAlign w:val="center"/>
          </w:tcPr>
          <w:p w:rsidR="00C71DBC" w:rsidRDefault="009943AD" w:rsidP="00A365E0">
            <w:pPr>
              <w:spacing w:after="0" w:line="240" w:lineRule="auto"/>
              <w:ind w:left="0" w:firstLine="0"/>
              <w:jc w:val="center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2/</w:t>
            </w:r>
            <w:r w:rsidR="00A365E0">
              <w:rPr>
                <w:noProof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C71DBC" w:rsidRDefault="00A365E0" w:rsidP="00247BE0">
            <w:pPr>
              <w:spacing w:after="0" w:line="240" w:lineRule="auto"/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KP</w:t>
            </w:r>
          </w:p>
        </w:tc>
        <w:tc>
          <w:tcPr>
            <w:tcW w:w="717" w:type="dxa"/>
            <w:vAlign w:val="center"/>
          </w:tcPr>
          <w:p w:rsidR="00C71DBC" w:rsidRPr="00A01E0C" w:rsidRDefault="00C71DBC" w:rsidP="00247BE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C71DBC" w:rsidRPr="00A01E0C" w:rsidRDefault="00C71DBC" w:rsidP="00247BE0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71DBC" w:rsidRPr="00A01E0C" w:rsidRDefault="00C71DBC" w:rsidP="00247BE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:rsidR="00C71DBC" w:rsidRPr="0016452E" w:rsidRDefault="00C71DBC" w:rsidP="00247BE0">
            <w:pPr>
              <w:spacing w:after="0" w:line="240" w:lineRule="auto"/>
              <w:ind w:left="0" w:firstLine="0"/>
              <w:jc w:val="center"/>
              <w:rPr>
                <w:sz w:val="16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71DBC" w:rsidRDefault="00C71DBC" w:rsidP="0016452E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71DBC" w:rsidRPr="00A01E0C" w:rsidRDefault="00C71DBC" w:rsidP="00247BE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71DBC" w:rsidTr="00C71DBC">
        <w:trPr>
          <w:trHeight w:val="283"/>
        </w:trPr>
        <w:tc>
          <w:tcPr>
            <w:tcW w:w="1809" w:type="dxa"/>
            <w:vAlign w:val="center"/>
          </w:tcPr>
          <w:p w:rsidR="00C71DBC" w:rsidRPr="00EF7EED" w:rsidRDefault="00C71DBC" w:rsidP="00C71DB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1276" w:type="dxa"/>
            <w:vAlign w:val="center"/>
          </w:tcPr>
          <w:p w:rsidR="00C71DBC" w:rsidRDefault="00A365E0" w:rsidP="00247BE0">
            <w:pPr>
              <w:spacing w:after="0" w:line="240" w:lineRule="auto"/>
              <w:ind w:left="0" w:firstLine="0"/>
              <w:jc w:val="center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 xml:space="preserve">10 </w:t>
            </w:r>
            <w:r w:rsidRPr="00A365E0">
              <w:rPr>
                <w:noProof/>
                <w:szCs w:val="22"/>
                <w:vertAlign w:val="superscript"/>
              </w:rPr>
              <w:t>**)</w:t>
            </w:r>
          </w:p>
        </w:tc>
        <w:tc>
          <w:tcPr>
            <w:tcW w:w="853" w:type="dxa"/>
            <w:vAlign w:val="center"/>
          </w:tcPr>
          <w:p w:rsidR="00C71DBC" w:rsidRDefault="00A365E0" w:rsidP="00247BE0">
            <w:pPr>
              <w:spacing w:after="0" w:line="240" w:lineRule="auto"/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KP, </w:t>
            </w:r>
            <w:proofErr w:type="spellStart"/>
            <w:r>
              <w:rPr>
                <w:szCs w:val="22"/>
              </w:rPr>
              <w:t>Zk</w:t>
            </w:r>
            <w:proofErr w:type="spellEnd"/>
          </w:p>
        </w:tc>
        <w:tc>
          <w:tcPr>
            <w:tcW w:w="717" w:type="dxa"/>
            <w:vAlign w:val="center"/>
          </w:tcPr>
          <w:p w:rsidR="00C71DBC" w:rsidRPr="00A01E0C" w:rsidRDefault="00C71DBC" w:rsidP="00247BE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C71DBC" w:rsidRPr="00A01E0C" w:rsidRDefault="00C71DBC" w:rsidP="00247BE0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71DBC" w:rsidRPr="00A01E0C" w:rsidRDefault="00C71DBC" w:rsidP="00247BE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:rsidR="00C71DBC" w:rsidRPr="0016452E" w:rsidRDefault="00C71DBC" w:rsidP="00247BE0">
            <w:pPr>
              <w:spacing w:after="0" w:line="240" w:lineRule="auto"/>
              <w:ind w:left="0" w:firstLine="0"/>
              <w:jc w:val="center"/>
              <w:rPr>
                <w:sz w:val="16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71DBC" w:rsidRDefault="00C71DBC" w:rsidP="0016452E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71DBC" w:rsidRPr="00A01E0C" w:rsidRDefault="00C71DBC" w:rsidP="00247BE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247BE0" w:rsidTr="0016452E">
        <w:trPr>
          <w:trHeight w:val="340"/>
        </w:trPr>
        <w:tc>
          <w:tcPr>
            <w:tcW w:w="3938" w:type="dxa"/>
            <w:gridSpan w:val="3"/>
            <w:shd w:val="clear" w:color="auto" w:fill="DBE5F1" w:themeFill="accent1" w:themeFillTint="33"/>
            <w:vAlign w:val="center"/>
          </w:tcPr>
          <w:p w:rsidR="00247BE0" w:rsidRPr="00033B61" w:rsidRDefault="00247BE0" w:rsidP="00247BE0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Celkem kreditů za povinné předměty 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247BE0" w:rsidRPr="00033B61" w:rsidRDefault="00247BE0" w:rsidP="00247BE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545" w:type="dxa"/>
            <w:gridSpan w:val="2"/>
            <w:shd w:val="clear" w:color="auto" w:fill="DBE5F1" w:themeFill="accent1" w:themeFillTint="33"/>
          </w:tcPr>
          <w:p w:rsidR="00247BE0" w:rsidRPr="00033B61" w:rsidRDefault="00247BE0" w:rsidP="00247BE0">
            <w:pPr>
              <w:spacing w:after="0" w:line="240" w:lineRule="auto"/>
              <w:ind w:left="0" w:firstLine="0"/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247BE0" w:rsidRPr="00A01E0C" w:rsidRDefault="00247BE0" w:rsidP="00247BE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542" w:type="dxa"/>
            <w:gridSpan w:val="2"/>
            <w:shd w:val="clear" w:color="auto" w:fill="DBE5F1" w:themeFill="accent1" w:themeFillTint="33"/>
          </w:tcPr>
          <w:p w:rsidR="00247BE0" w:rsidRPr="00033B61" w:rsidRDefault="00247BE0" w:rsidP="00247BE0">
            <w:pPr>
              <w:spacing w:after="0" w:line="240" w:lineRule="auto"/>
              <w:ind w:left="0" w:firstLine="0"/>
            </w:pPr>
          </w:p>
        </w:tc>
      </w:tr>
    </w:tbl>
    <w:p w:rsidR="005B46F6" w:rsidRDefault="009943AD" w:rsidP="009943AD">
      <w:pPr>
        <w:spacing w:before="120" w:after="0"/>
        <w:rPr>
          <w:sz w:val="18"/>
          <w:szCs w:val="18"/>
        </w:rPr>
      </w:pPr>
      <w:r w:rsidRPr="009943AD">
        <w:rPr>
          <w:b/>
          <w:i/>
          <w:sz w:val="22"/>
          <w:szCs w:val="22"/>
          <w:vertAlign w:val="superscript"/>
        </w:rPr>
        <w:t>*)</w:t>
      </w:r>
      <w:r>
        <w:rPr>
          <w:b/>
          <w:i/>
          <w:sz w:val="22"/>
          <w:szCs w:val="22"/>
          <w:vertAlign w:val="superscript"/>
        </w:rPr>
        <w:t xml:space="preserve"> </w:t>
      </w:r>
      <w:r w:rsidRPr="009943AD">
        <w:rPr>
          <w:sz w:val="18"/>
          <w:szCs w:val="18"/>
        </w:rPr>
        <w:t xml:space="preserve">CHYBA – klasifikovaný zápočet nemůže být předpokladem pro konání </w:t>
      </w:r>
      <w:proofErr w:type="spellStart"/>
      <w:r w:rsidRPr="009943AD">
        <w:rPr>
          <w:sz w:val="18"/>
          <w:szCs w:val="18"/>
        </w:rPr>
        <w:t>Zk</w:t>
      </w:r>
      <w:proofErr w:type="spellEnd"/>
    </w:p>
    <w:p w:rsidR="00A365E0" w:rsidRDefault="00A365E0" w:rsidP="00A365E0">
      <w:pPr>
        <w:spacing w:after="0"/>
        <w:rPr>
          <w:szCs w:val="22"/>
        </w:rPr>
      </w:pPr>
      <w:r>
        <w:rPr>
          <w:b/>
          <w:i/>
          <w:sz w:val="22"/>
          <w:szCs w:val="22"/>
          <w:vertAlign w:val="superscript"/>
        </w:rPr>
        <w:t>**)</w:t>
      </w:r>
      <w:r w:rsidRPr="00A365E0">
        <w:rPr>
          <w:szCs w:val="22"/>
        </w:rPr>
        <w:t xml:space="preserve"> </w:t>
      </w:r>
      <w:r w:rsidR="00856D3C">
        <w:rPr>
          <w:szCs w:val="22"/>
        </w:rPr>
        <w:t>V případě</w:t>
      </w:r>
      <w:r w:rsidRPr="00A365E0">
        <w:rPr>
          <w:sz w:val="18"/>
          <w:szCs w:val="22"/>
        </w:rPr>
        <w:t xml:space="preserve"> </w:t>
      </w:r>
      <w:r w:rsidR="00856D3C">
        <w:rPr>
          <w:sz w:val="18"/>
          <w:szCs w:val="22"/>
        </w:rPr>
        <w:t>jiného</w:t>
      </w:r>
      <w:r w:rsidRPr="00A365E0">
        <w:rPr>
          <w:sz w:val="18"/>
          <w:szCs w:val="22"/>
        </w:rPr>
        <w:t xml:space="preserve"> způsob</w:t>
      </w:r>
      <w:r w:rsidR="00856D3C">
        <w:rPr>
          <w:sz w:val="18"/>
          <w:szCs w:val="22"/>
        </w:rPr>
        <w:t>u</w:t>
      </w:r>
      <w:r w:rsidRPr="00A365E0">
        <w:rPr>
          <w:sz w:val="18"/>
          <w:szCs w:val="22"/>
        </w:rPr>
        <w:t xml:space="preserve"> rozsahu je nutno doplnit vysvětlení v </w:t>
      </w:r>
      <w:proofErr w:type="spellStart"/>
      <w:proofErr w:type="gramStart"/>
      <w:r w:rsidRPr="00A365E0">
        <w:rPr>
          <w:sz w:val="18"/>
          <w:szCs w:val="22"/>
        </w:rPr>
        <w:t>pozn.pod</w:t>
      </w:r>
      <w:proofErr w:type="spellEnd"/>
      <w:proofErr w:type="gramEnd"/>
      <w:r w:rsidRPr="00A365E0">
        <w:rPr>
          <w:sz w:val="18"/>
          <w:szCs w:val="22"/>
        </w:rPr>
        <w:t xml:space="preserve"> studijním plánem </w:t>
      </w:r>
    </w:p>
    <w:p w:rsidR="00A365E0" w:rsidRPr="00A365E0" w:rsidRDefault="00A365E0" w:rsidP="00A365E0">
      <w:pPr>
        <w:spacing w:after="0"/>
        <w:rPr>
          <w:sz w:val="22"/>
          <w:szCs w:val="22"/>
        </w:rPr>
      </w:pPr>
      <w:r>
        <w:rPr>
          <w:b/>
          <w:i/>
          <w:sz w:val="22"/>
          <w:szCs w:val="22"/>
          <w:vertAlign w:val="superscript"/>
        </w:rPr>
        <w:t xml:space="preserve">***) </w:t>
      </w:r>
      <w:r w:rsidRPr="00A365E0">
        <w:rPr>
          <w:sz w:val="18"/>
          <w:szCs w:val="22"/>
        </w:rPr>
        <w:t>CHYBA –</w:t>
      </w:r>
      <w:r w:rsidR="00AB5625">
        <w:rPr>
          <w:sz w:val="18"/>
          <w:szCs w:val="22"/>
        </w:rPr>
        <w:t xml:space="preserve"> </w:t>
      </w:r>
      <w:r w:rsidRPr="00A365E0">
        <w:rPr>
          <w:sz w:val="18"/>
          <w:szCs w:val="22"/>
        </w:rPr>
        <w:t>pokud je předmět označen ZT PPZ musí být označen i PPZ</w:t>
      </w:r>
    </w:p>
    <w:p w:rsidR="009943AD" w:rsidRPr="007C2DAC" w:rsidRDefault="009943AD" w:rsidP="005B46F6">
      <w:pPr>
        <w:spacing w:after="0"/>
        <w:rPr>
          <w:b/>
          <w:i/>
          <w:sz w:val="22"/>
          <w:szCs w:val="22"/>
        </w:rPr>
      </w:pPr>
    </w:p>
    <w:p w:rsidR="005B46F6" w:rsidRPr="007C2DAC" w:rsidRDefault="00770626" w:rsidP="005963D8">
      <w:pPr>
        <w:spacing w:before="120" w:after="0" w:line="276" w:lineRule="auto"/>
        <w:ind w:left="426" w:hanging="426"/>
        <w:rPr>
          <w:i/>
          <w:sz w:val="22"/>
          <w:szCs w:val="22"/>
        </w:rPr>
      </w:pPr>
      <w:r w:rsidRPr="007C2DAC">
        <w:rPr>
          <w:b/>
          <w:i/>
          <w:sz w:val="22"/>
          <w:szCs w:val="22"/>
          <w:shd w:val="clear" w:color="auto" w:fill="FDE9D9" w:themeFill="accent6" w:themeFillTint="33"/>
        </w:rPr>
        <w:t>r</w:t>
      </w:r>
      <w:r w:rsidRPr="007C2DAC">
        <w:rPr>
          <w:b/>
          <w:i/>
          <w:sz w:val="22"/>
          <w:szCs w:val="22"/>
          <w:shd w:val="clear" w:color="auto" w:fill="FBD4B4" w:themeFill="accent6" w:themeFillTint="66"/>
        </w:rPr>
        <w:t>ozsah předmětu</w:t>
      </w:r>
      <w:r w:rsidRPr="007C2DAC">
        <w:rPr>
          <w:i/>
          <w:sz w:val="22"/>
          <w:szCs w:val="22"/>
          <w:shd w:val="clear" w:color="auto" w:fill="FBD4B4" w:themeFill="accent6" w:themeFillTint="66"/>
        </w:rPr>
        <w:t xml:space="preserve">  </w:t>
      </w:r>
      <w:r w:rsidRPr="007C2DAC">
        <w:rPr>
          <w:rFonts w:eastAsia="Calibri"/>
          <w:i/>
          <w:sz w:val="22"/>
          <w:szCs w:val="22"/>
          <w:shd w:val="clear" w:color="auto" w:fill="FBD4B4" w:themeFill="accent6" w:themeFillTint="66"/>
        </w:rPr>
        <w:t>pro udělení oprávnění uskutečňovat SP v rámci IA</w:t>
      </w:r>
      <w:r w:rsidRPr="007C2DAC">
        <w:rPr>
          <w:rFonts w:eastAsia="Calibri"/>
          <w:i/>
          <w:sz w:val="22"/>
          <w:szCs w:val="22"/>
        </w:rPr>
        <w:t xml:space="preserve">: </w:t>
      </w:r>
      <w:r w:rsidRPr="007C2DAC">
        <w:rPr>
          <w:i/>
          <w:sz w:val="22"/>
          <w:szCs w:val="22"/>
        </w:rPr>
        <w:t xml:space="preserve">uvádí se v podobě používané ve studijních plánech na fakultě: obvykle </w:t>
      </w:r>
      <w:r w:rsidRPr="007C2DAC">
        <w:rPr>
          <w:i/>
          <w:sz w:val="22"/>
          <w:szCs w:val="22"/>
          <w:u w:val="single"/>
        </w:rPr>
        <w:t>týdenní výuka</w:t>
      </w:r>
      <w:r w:rsidRPr="007C2DAC">
        <w:rPr>
          <w:i/>
          <w:sz w:val="22"/>
          <w:szCs w:val="22"/>
        </w:rPr>
        <w:t xml:space="preserve"> předmětu ve vyučovacích hodinách v podobě „X/Y“ (např. </w:t>
      </w:r>
      <w:proofErr w:type="gramStart"/>
      <w:r w:rsidRPr="007C2DAC">
        <w:rPr>
          <w:i/>
          <w:sz w:val="22"/>
          <w:szCs w:val="22"/>
        </w:rPr>
        <w:t>2/1) , kde</w:t>
      </w:r>
      <w:proofErr w:type="gramEnd"/>
      <w:r w:rsidRPr="007C2DAC">
        <w:rPr>
          <w:i/>
          <w:sz w:val="22"/>
          <w:szCs w:val="22"/>
        </w:rPr>
        <w:t xml:space="preserve"> „X“ udává počet hodin přednášek, „Y“ udává počet hodin všech ostatních realizací předmětu (cvičení, semináře apod.)</w:t>
      </w:r>
      <w:r w:rsidR="00247BE0" w:rsidRPr="007C2DAC">
        <w:rPr>
          <w:i/>
          <w:sz w:val="22"/>
          <w:szCs w:val="22"/>
        </w:rPr>
        <w:t xml:space="preserve">. Rozsah předmětu lze uvést také ve dnech, týdnech, u </w:t>
      </w:r>
      <w:r w:rsidR="00247BE0" w:rsidRPr="007C2DAC">
        <w:rPr>
          <w:i/>
          <w:sz w:val="22"/>
          <w:szCs w:val="22"/>
        </w:rPr>
        <w:lastRenderedPageBreak/>
        <w:t xml:space="preserve">kombinované formy studia je možno uvést rozsah v počtu dnů/hodin za měsíc/semestr, apod., popis rozsahu pak uveďte v poznámkách ke studijnímu plánu.  </w:t>
      </w:r>
      <w:r w:rsidRPr="007C2DAC">
        <w:rPr>
          <w:i/>
          <w:sz w:val="22"/>
          <w:szCs w:val="22"/>
        </w:rPr>
        <w:t xml:space="preserve"> </w:t>
      </w:r>
    </w:p>
    <w:p w:rsidR="005B46F6" w:rsidRPr="007C2DAC" w:rsidRDefault="005B46F6" w:rsidP="00A365E0">
      <w:pPr>
        <w:spacing w:before="120" w:after="0" w:line="276" w:lineRule="auto"/>
        <w:ind w:left="426" w:hanging="426"/>
        <w:rPr>
          <w:i/>
          <w:sz w:val="22"/>
          <w:szCs w:val="22"/>
        </w:rPr>
      </w:pPr>
    </w:p>
    <w:p w:rsidR="00770626" w:rsidRPr="007C2DAC" w:rsidRDefault="005B46F6" w:rsidP="00070799">
      <w:pPr>
        <w:spacing w:after="120" w:line="276" w:lineRule="auto"/>
        <w:ind w:left="426" w:hanging="426"/>
        <w:rPr>
          <w:i/>
          <w:sz w:val="22"/>
          <w:szCs w:val="22"/>
        </w:rPr>
      </w:pPr>
      <w:r w:rsidRPr="007C2DAC">
        <w:rPr>
          <w:b/>
          <w:i/>
          <w:sz w:val="22"/>
          <w:szCs w:val="22"/>
          <w:shd w:val="clear" w:color="auto" w:fill="FDE9D9" w:themeFill="accent6" w:themeFillTint="33"/>
        </w:rPr>
        <w:t>r</w:t>
      </w:r>
      <w:r w:rsidRPr="007C2DAC">
        <w:rPr>
          <w:b/>
          <w:i/>
          <w:sz w:val="22"/>
          <w:szCs w:val="22"/>
          <w:shd w:val="clear" w:color="auto" w:fill="FBD4B4" w:themeFill="accent6" w:themeFillTint="66"/>
        </w:rPr>
        <w:t xml:space="preserve">ozsah dvousemestrálního </w:t>
      </w:r>
      <w:proofErr w:type="gramStart"/>
      <w:r w:rsidRPr="007C2DAC">
        <w:rPr>
          <w:b/>
          <w:i/>
          <w:sz w:val="22"/>
          <w:szCs w:val="22"/>
          <w:shd w:val="clear" w:color="auto" w:fill="FBD4B4" w:themeFill="accent6" w:themeFillTint="66"/>
        </w:rPr>
        <w:t>předmětu</w:t>
      </w:r>
      <w:r w:rsidR="00247BE0" w:rsidRPr="007C2DAC">
        <w:rPr>
          <w:i/>
          <w:sz w:val="22"/>
          <w:szCs w:val="22"/>
          <w:shd w:val="clear" w:color="auto" w:fill="FBD4B4" w:themeFill="accent6" w:themeFillTint="66"/>
        </w:rPr>
        <w:t>:</w:t>
      </w:r>
      <w:r w:rsidR="00247BE0" w:rsidRPr="007C2DAC">
        <w:rPr>
          <w:i/>
          <w:sz w:val="22"/>
          <w:szCs w:val="22"/>
        </w:rPr>
        <w:t xml:space="preserve"> </w:t>
      </w:r>
      <w:r w:rsidR="00554A85">
        <w:rPr>
          <w:i/>
          <w:sz w:val="22"/>
          <w:szCs w:val="22"/>
        </w:rPr>
        <w:t xml:space="preserve"> ve</w:t>
      </w:r>
      <w:proofErr w:type="gramEnd"/>
      <w:r w:rsidR="00554A85">
        <w:rPr>
          <w:i/>
          <w:sz w:val="22"/>
          <w:szCs w:val="22"/>
        </w:rPr>
        <w:t xml:space="preserve"> wordovém souboru se označuje uvedením</w:t>
      </w:r>
      <w:r w:rsidR="00247BE0" w:rsidRPr="007C2DAC">
        <w:rPr>
          <w:i/>
          <w:sz w:val="22"/>
          <w:szCs w:val="22"/>
        </w:rPr>
        <w:t xml:space="preserve"> dvou </w:t>
      </w:r>
      <w:r w:rsidR="00554A85">
        <w:rPr>
          <w:i/>
          <w:sz w:val="22"/>
          <w:szCs w:val="22"/>
        </w:rPr>
        <w:t xml:space="preserve">rozsahů </w:t>
      </w:r>
      <w:r w:rsidR="00247BE0" w:rsidRPr="007C2DAC">
        <w:rPr>
          <w:i/>
          <w:sz w:val="22"/>
          <w:szCs w:val="22"/>
        </w:rPr>
        <w:t>pod sebou (třetí příklad v tabulce výše) samostatně pro každý semestr (</w:t>
      </w:r>
      <w:r w:rsidR="00770626" w:rsidRPr="007C2DAC">
        <w:rPr>
          <w:i/>
          <w:sz w:val="22"/>
          <w:szCs w:val="22"/>
        </w:rPr>
        <w:t>např. 2/0, 1/1</w:t>
      </w:r>
      <w:r w:rsidR="00247BE0" w:rsidRPr="007C2DAC">
        <w:rPr>
          <w:i/>
          <w:sz w:val="22"/>
          <w:szCs w:val="22"/>
        </w:rPr>
        <w:t>)</w:t>
      </w:r>
      <w:r w:rsidR="00554A85">
        <w:rPr>
          <w:i/>
          <w:sz w:val="22"/>
          <w:szCs w:val="22"/>
        </w:rPr>
        <w:t xml:space="preserve"> – v SIS se označuje: ano-ne</w:t>
      </w:r>
      <w:r w:rsidR="00770626" w:rsidRPr="007C2DAC">
        <w:rPr>
          <w:i/>
          <w:sz w:val="22"/>
          <w:szCs w:val="22"/>
        </w:rPr>
        <w:t xml:space="preserve">. </w:t>
      </w:r>
    </w:p>
    <w:p w:rsidR="00247BE0" w:rsidRPr="007C2DAC" w:rsidRDefault="00247BE0" w:rsidP="00070799">
      <w:pPr>
        <w:spacing w:after="60" w:line="276" w:lineRule="auto"/>
        <w:ind w:left="852" w:hanging="426"/>
        <w:rPr>
          <w:i/>
          <w:sz w:val="22"/>
          <w:szCs w:val="22"/>
        </w:rPr>
      </w:pPr>
      <w:r w:rsidRPr="007C2DAC">
        <w:rPr>
          <w:i/>
          <w:sz w:val="22"/>
          <w:szCs w:val="22"/>
        </w:rPr>
        <w:t xml:space="preserve">Definice dvousemestrálního předmětu:  </w:t>
      </w:r>
    </w:p>
    <w:p w:rsidR="00620171" w:rsidRPr="007C2DAC" w:rsidRDefault="00856D3C" w:rsidP="00A916D3">
      <w:pPr>
        <w:pStyle w:val="Odstavecseseznamem"/>
        <w:numPr>
          <w:ilvl w:val="0"/>
          <w:numId w:val="26"/>
        </w:numPr>
        <w:spacing w:after="240" w:line="276" w:lineRule="auto"/>
        <w:ind w:left="852" w:hanging="42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musí</w:t>
      </w:r>
      <w:r w:rsidR="00247BE0" w:rsidRPr="007C2DAC">
        <w:rPr>
          <w:rFonts w:ascii="Times New Roman" w:hAnsi="Times New Roman" w:cs="Times New Roman"/>
          <w:i/>
        </w:rPr>
        <w:t xml:space="preserve"> být uskutečňován v rámci jednoho akademického roku, tzn. </w:t>
      </w:r>
      <w:proofErr w:type="spellStart"/>
      <w:r w:rsidR="00247BE0" w:rsidRPr="007C2DAC">
        <w:rPr>
          <w:rFonts w:ascii="Times New Roman" w:hAnsi="Times New Roman" w:cs="Times New Roman"/>
          <w:i/>
        </w:rPr>
        <w:t>zimní+letní</w:t>
      </w:r>
      <w:proofErr w:type="spellEnd"/>
      <w:r w:rsidR="00247BE0" w:rsidRPr="007C2DAC">
        <w:rPr>
          <w:rFonts w:ascii="Times New Roman" w:hAnsi="Times New Roman" w:cs="Times New Roman"/>
          <w:i/>
        </w:rPr>
        <w:t xml:space="preserve"> semestr; </w:t>
      </w:r>
    </w:p>
    <w:p w:rsidR="00247BE0" w:rsidRPr="007C2DAC" w:rsidRDefault="00247BE0" w:rsidP="00A916D3">
      <w:pPr>
        <w:pStyle w:val="Odstavecseseznamem"/>
        <w:numPr>
          <w:ilvl w:val="0"/>
          <w:numId w:val="26"/>
        </w:numPr>
        <w:spacing w:after="240" w:line="276" w:lineRule="auto"/>
        <w:ind w:left="852" w:hanging="426"/>
        <w:rPr>
          <w:rFonts w:ascii="Times New Roman" w:hAnsi="Times New Roman" w:cs="Times New Roman"/>
          <w:i/>
        </w:rPr>
      </w:pPr>
      <w:r w:rsidRPr="007C2DAC">
        <w:rPr>
          <w:rFonts w:ascii="Times New Roman" w:hAnsi="Times New Roman" w:cs="Times New Roman"/>
          <w:i/>
        </w:rPr>
        <w:t>kredity se udělují až po absolvování předmětu, tzn. po letním semestru</w:t>
      </w:r>
      <w:r w:rsidR="00856D3C">
        <w:rPr>
          <w:rFonts w:ascii="Times New Roman" w:hAnsi="Times New Roman" w:cs="Times New Roman"/>
          <w:i/>
        </w:rPr>
        <w:t xml:space="preserve">; </w:t>
      </w:r>
    </w:p>
    <w:p w:rsidR="00907A91" w:rsidRPr="007C2DAC" w:rsidRDefault="00907A91" w:rsidP="00A916D3">
      <w:pPr>
        <w:pStyle w:val="Odstavecseseznamem"/>
        <w:numPr>
          <w:ilvl w:val="0"/>
          <w:numId w:val="26"/>
        </w:numPr>
        <w:spacing w:after="120" w:line="276" w:lineRule="auto"/>
        <w:ind w:left="852" w:hanging="426"/>
        <w:rPr>
          <w:rFonts w:ascii="Times New Roman" w:hAnsi="Times New Roman" w:cs="Times New Roman"/>
          <w:i/>
        </w:rPr>
      </w:pPr>
      <w:r w:rsidRPr="007C2DAC">
        <w:rPr>
          <w:rFonts w:ascii="Times New Roman" w:hAnsi="Times New Roman" w:cs="Times New Roman"/>
          <w:i/>
        </w:rPr>
        <w:t xml:space="preserve">forma kontroly po </w:t>
      </w:r>
      <w:r w:rsidR="00247BE0" w:rsidRPr="007C2DAC">
        <w:rPr>
          <w:rFonts w:ascii="Times New Roman" w:hAnsi="Times New Roman" w:cs="Times New Roman"/>
          <w:i/>
        </w:rPr>
        <w:t>zimní</w:t>
      </w:r>
      <w:r w:rsidR="00856D3C">
        <w:rPr>
          <w:rFonts w:ascii="Times New Roman" w:hAnsi="Times New Roman" w:cs="Times New Roman"/>
          <w:i/>
        </w:rPr>
        <w:t>m</w:t>
      </w:r>
      <w:r w:rsidR="00247BE0" w:rsidRPr="007C2DAC">
        <w:rPr>
          <w:rFonts w:ascii="Times New Roman" w:hAnsi="Times New Roman" w:cs="Times New Roman"/>
          <w:i/>
        </w:rPr>
        <w:t xml:space="preserve"> semestr</w:t>
      </w:r>
      <w:r w:rsidR="00856D3C">
        <w:rPr>
          <w:rFonts w:ascii="Times New Roman" w:hAnsi="Times New Roman" w:cs="Times New Roman"/>
          <w:i/>
        </w:rPr>
        <w:t>u</w:t>
      </w:r>
      <w:r w:rsidR="00247BE0" w:rsidRPr="007C2DAC">
        <w:rPr>
          <w:rFonts w:ascii="Times New Roman" w:hAnsi="Times New Roman" w:cs="Times New Roman"/>
          <w:i/>
        </w:rPr>
        <w:t xml:space="preserve"> může</w:t>
      </w:r>
      <w:r w:rsidRPr="007C2DAC">
        <w:rPr>
          <w:rFonts w:ascii="Times New Roman" w:hAnsi="Times New Roman" w:cs="Times New Roman"/>
          <w:i/>
        </w:rPr>
        <w:t xml:space="preserve"> </w:t>
      </w:r>
      <w:r w:rsidR="00247BE0" w:rsidRPr="007C2DAC">
        <w:rPr>
          <w:rFonts w:ascii="Times New Roman" w:hAnsi="Times New Roman" w:cs="Times New Roman"/>
          <w:i/>
        </w:rPr>
        <w:t xml:space="preserve">být </w:t>
      </w:r>
      <w:r w:rsidRPr="007C2DAC">
        <w:rPr>
          <w:rFonts w:ascii="Times New Roman" w:hAnsi="Times New Roman" w:cs="Times New Roman"/>
          <w:i/>
        </w:rPr>
        <w:t>zápočet, kolokvium a klauzurní práce, ale NE již zkouška nebo klasifikovaný zápočet</w:t>
      </w:r>
      <w:r w:rsidR="00856D3C">
        <w:rPr>
          <w:rFonts w:ascii="Times New Roman" w:hAnsi="Times New Roman" w:cs="Times New Roman"/>
          <w:i/>
        </w:rPr>
        <w:t>.</w:t>
      </w:r>
    </w:p>
    <w:p w:rsidR="00247BE0" w:rsidRPr="00A365E0" w:rsidRDefault="0035321D" w:rsidP="00D072F3">
      <w:pPr>
        <w:spacing w:after="360" w:line="276" w:lineRule="auto"/>
        <w:ind w:left="426" w:firstLine="0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Pozn: </w:t>
      </w:r>
      <w:r w:rsidR="009943AD" w:rsidRPr="00A365E0">
        <w:rPr>
          <w:i/>
          <w:sz w:val="21"/>
          <w:szCs w:val="21"/>
        </w:rPr>
        <w:t>Rozdělení dvousemestrálního předmětu na</w:t>
      </w:r>
      <w:r w:rsidR="00A365E0" w:rsidRPr="00A365E0">
        <w:rPr>
          <w:i/>
          <w:sz w:val="21"/>
          <w:szCs w:val="21"/>
        </w:rPr>
        <w:t xml:space="preserve"> dva, tzn.</w:t>
      </w:r>
      <w:r w:rsidR="009943AD" w:rsidRPr="00A365E0">
        <w:rPr>
          <w:i/>
          <w:sz w:val="21"/>
          <w:szCs w:val="21"/>
        </w:rPr>
        <w:t xml:space="preserve"> p</w:t>
      </w:r>
      <w:r w:rsidR="00907A91" w:rsidRPr="00A365E0">
        <w:rPr>
          <w:i/>
          <w:sz w:val="21"/>
          <w:szCs w:val="21"/>
        </w:rPr>
        <w:t>ředmět označen</w:t>
      </w:r>
      <w:r w:rsidR="009943AD" w:rsidRPr="00A365E0">
        <w:rPr>
          <w:i/>
          <w:sz w:val="21"/>
          <w:szCs w:val="21"/>
        </w:rPr>
        <w:t>ý</w:t>
      </w:r>
      <w:r w:rsidR="00907A91" w:rsidRPr="00A365E0">
        <w:rPr>
          <w:i/>
          <w:sz w:val="21"/>
          <w:szCs w:val="21"/>
        </w:rPr>
        <w:t xml:space="preserve"> I</w:t>
      </w:r>
      <w:r w:rsidR="00856D3C">
        <w:rPr>
          <w:i/>
          <w:sz w:val="21"/>
          <w:szCs w:val="21"/>
        </w:rPr>
        <w:t xml:space="preserve"> </w:t>
      </w:r>
      <w:r w:rsidR="00D072F3" w:rsidRPr="00A365E0">
        <w:rPr>
          <w:i/>
          <w:sz w:val="21"/>
          <w:szCs w:val="21"/>
        </w:rPr>
        <w:t>(v ZS)</w:t>
      </w:r>
      <w:r w:rsidR="00907A91" w:rsidRPr="00A365E0">
        <w:rPr>
          <w:i/>
          <w:sz w:val="21"/>
          <w:szCs w:val="21"/>
        </w:rPr>
        <w:t xml:space="preserve"> a</w:t>
      </w:r>
      <w:r w:rsidR="009943AD" w:rsidRPr="00A365E0">
        <w:rPr>
          <w:i/>
          <w:sz w:val="21"/>
          <w:szCs w:val="21"/>
        </w:rPr>
        <w:t xml:space="preserve"> předmět označený</w:t>
      </w:r>
      <w:r w:rsidR="00907A91" w:rsidRPr="00A365E0">
        <w:rPr>
          <w:i/>
          <w:sz w:val="21"/>
          <w:szCs w:val="21"/>
        </w:rPr>
        <w:t xml:space="preserve"> II</w:t>
      </w:r>
      <w:r w:rsidR="00856D3C">
        <w:rPr>
          <w:i/>
          <w:sz w:val="21"/>
          <w:szCs w:val="21"/>
        </w:rPr>
        <w:t xml:space="preserve"> </w:t>
      </w:r>
      <w:r w:rsidR="00D072F3" w:rsidRPr="00A365E0">
        <w:rPr>
          <w:i/>
          <w:sz w:val="21"/>
          <w:szCs w:val="21"/>
        </w:rPr>
        <w:t>(v LS)</w:t>
      </w:r>
      <w:r w:rsidR="00A365E0" w:rsidRPr="00A365E0">
        <w:rPr>
          <w:i/>
          <w:sz w:val="21"/>
          <w:szCs w:val="21"/>
        </w:rPr>
        <w:t>,</w:t>
      </w:r>
      <w:r w:rsidR="009943AD" w:rsidRPr="00A365E0">
        <w:rPr>
          <w:i/>
          <w:sz w:val="21"/>
          <w:szCs w:val="21"/>
        </w:rPr>
        <w:t xml:space="preserve"> umožňuje</w:t>
      </w:r>
      <w:r w:rsidR="00907A91" w:rsidRPr="00A365E0">
        <w:rPr>
          <w:i/>
          <w:sz w:val="21"/>
          <w:szCs w:val="21"/>
        </w:rPr>
        <w:t xml:space="preserve"> zakonč</w:t>
      </w:r>
      <w:r w:rsidR="00A365E0" w:rsidRPr="00A365E0">
        <w:rPr>
          <w:i/>
          <w:sz w:val="21"/>
          <w:szCs w:val="21"/>
        </w:rPr>
        <w:t>it předmě</w:t>
      </w:r>
      <w:r>
        <w:rPr>
          <w:i/>
          <w:sz w:val="21"/>
          <w:szCs w:val="21"/>
        </w:rPr>
        <w:t>t</w:t>
      </w:r>
      <w:r w:rsidR="00A365E0" w:rsidRPr="00A365E0">
        <w:rPr>
          <w:i/>
          <w:sz w:val="21"/>
          <w:szCs w:val="21"/>
        </w:rPr>
        <w:t xml:space="preserve"> I</w:t>
      </w:r>
      <w:r w:rsidR="009943AD" w:rsidRPr="00A365E0">
        <w:rPr>
          <w:i/>
          <w:sz w:val="21"/>
          <w:szCs w:val="21"/>
        </w:rPr>
        <w:t xml:space="preserve"> v ZS </w:t>
      </w:r>
      <w:r w:rsidR="00907A91" w:rsidRPr="00A365E0">
        <w:rPr>
          <w:i/>
          <w:sz w:val="21"/>
          <w:szCs w:val="21"/>
        </w:rPr>
        <w:t xml:space="preserve"> zkouškou </w:t>
      </w:r>
      <w:r w:rsidR="00A365E0" w:rsidRPr="00A365E0">
        <w:rPr>
          <w:i/>
          <w:sz w:val="21"/>
          <w:szCs w:val="21"/>
        </w:rPr>
        <w:t xml:space="preserve">nebo kvalifikovaným zápočtem </w:t>
      </w:r>
      <w:r w:rsidR="00907A91" w:rsidRPr="00A365E0">
        <w:rPr>
          <w:i/>
          <w:sz w:val="21"/>
          <w:szCs w:val="21"/>
        </w:rPr>
        <w:t>a přiděl</w:t>
      </w:r>
      <w:r w:rsidR="00A365E0" w:rsidRPr="00A365E0">
        <w:rPr>
          <w:i/>
          <w:sz w:val="21"/>
          <w:szCs w:val="21"/>
        </w:rPr>
        <w:t>it za něj</w:t>
      </w:r>
      <w:r w:rsidR="00907A91" w:rsidRPr="00A365E0">
        <w:rPr>
          <w:i/>
          <w:sz w:val="21"/>
          <w:szCs w:val="21"/>
        </w:rPr>
        <w:t xml:space="preserve"> kredity. </w:t>
      </w:r>
    </w:p>
    <w:p w:rsidR="00770626" w:rsidRPr="003E7BBE" w:rsidRDefault="00770626" w:rsidP="00A365E0">
      <w:pPr>
        <w:spacing w:before="480" w:after="240" w:line="276" w:lineRule="auto"/>
        <w:ind w:left="426" w:hanging="426"/>
        <w:rPr>
          <w:i/>
          <w:sz w:val="22"/>
          <w:szCs w:val="22"/>
        </w:rPr>
      </w:pPr>
      <w:r w:rsidRPr="003E7BBE">
        <w:rPr>
          <w:b/>
          <w:i/>
          <w:sz w:val="22"/>
          <w:shd w:val="clear" w:color="auto" w:fill="FBD4B4" w:themeFill="accent6" w:themeFillTint="66"/>
        </w:rPr>
        <w:t>způsob ověření</w:t>
      </w:r>
      <w:r w:rsidRPr="003E7BBE">
        <w:rPr>
          <w:i/>
          <w:sz w:val="22"/>
        </w:rPr>
        <w:t>: uvádí se dle SZŘ: Zápočet (Z), zkouška (</w:t>
      </w:r>
      <w:proofErr w:type="spellStart"/>
      <w:r w:rsidRPr="003E7BBE">
        <w:rPr>
          <w:i/>
          <w:sz w:val="22"/>
        </w:rPr>
        <w:t>Zk</w:t>
      </w:r>
      <w:proofErr w:type="spellEnd"/>
      <w:r w:rsidRPr="003E7BBE">
        <w:rPr>
          <w:i/>
          <w:sz w:val="22"/>
        </w:rPr>
        <w:t>), klasifikovaný zápočet (KZ), kolokvium (</w:t>
      </w:r>
      <w:proofErr w:type="spellStart"/>
      <w:r w:rsidRPr="003E7BBE">
        <w:rPr>
          <w:i/>
          <w:sz w:val="22"/>
        </w:rPr>
        <w:t>Kv</w:t>
      </w:r>
      <w:proofErr w:type="spellEnd"/>
      <w:r w:rsidRPr="003E7BBE">
        <w:rPr>
          <w:i/>
          <w:sz w:val="22"/>
        </w:rPr>
        <w:t xml:space="preserve">), klauzurní práce (KP), </w:t>
      </w:r>
      <w:r w:rsidR="00742234" w:rsidRPr="003E7BBE">
        <w:rPr>
          <w:i/>
          <w:sz w:val="22"/>
        </w:rPr>
        <w:t xml:space="preserve">přičemž Z, </w:t>
      </w:r>
      <w:proofErr w:type="spellStart"/>
      <w:r w:rsidR="00742234" w:rsidRPr="003E7BBE">
        <w:rPr>
          <w:i/>
          <w:sz w:val="22"/>
        </w:rPr>
        <w:t>Kv</w:t>
      </w:r>
      <w:proofErr w:type="spellEnd"/>
      <w:r w:rsidR="00742234" w:rsidRPr="003E7BBE">
        <w:rPr>
          <w:i/>
          <w:sz w:val="22"/>
        </w:rPr>
        <w:t xml:space="preserve"> n. KP může </w:t>
      </w:r>
      <w:r w:rsidR="003E7BBE" w:rsidRPr="003E7BBE">
        <w:rPr>
          <w:i/>
          <w:sz w:val="22"/>
        </w:rPr>
        <w:t xml:space="preserve">mít povahu samostatné kontroly studia, nebo předpokladu </w:t>
      </w:r>
      <w:r w:rsidR="003E7BBE" w:rsidRPr="003E7BBE">
        <w:rPr>
          <w:i/>
          <w:sz w:val="22"/>
          <w:szCs w:val="22"/>
        </w:rPr>
        <w:t xml:space="preserve">pro </w:t>
      </w:r>
      <w:proofErr w:type="spellStart"/>
      <w:r w:rsidR="003E7BBE" w:rsidRPr="003E7BBE">
        <w:rPr>
          <w:i/>
          <w:sz w:val="22"/>
          <w:szCs w:val="22"/>
        </w:rPr>
        <w:t>Zk</w:t>
      </w:r>
      <w:proofErr w:type="spellEnd"/>
      <w:r w:rsidRPr="003E7BBE">
        <w:rPr>
          <w:i/>
          <w:sz w:val="22"/>
          <w:szCs w:val="22"/>
        </w:rPr>
        <w:t xml:space="preserve"> </w:t>
      </w:r>
    </w:p>
    <w:p w:rsidR="00CA02F3" w:rsidRPr="003E7BBE" w:rsidRDefault="00CA02F3" w:rsidP="00070799">
      <w:pPr>
        <w:spacing w:after="60" w:line="276" w:lineRule="auto"/>
        <w:ind w:left="426" w:hanging="426"/>
        <w:rPr>
          <w:i/>
          <w:sz w:val="22"/>
          <w:szCs w:val="22"/>
        </w:rPr>
      </w:pPr>
      <w:r w:rsidRPr="003E7BBE">
        <w:rPr>
          <w:b/>
          <w:i/>
          <w:sz w:val="22"/>
          <w:szCs w:val="22"/>
          <w:shd w:val="clear" w:color="auto" w:fill="FBD4B4" w:themeFill="accent6" w:themeFillTint="66"/>
        </w:rPr>
        <w:t>garant předmětu</w:t>
      </w:r>
      <w:r w:rsidRPr="003E7BBE">
        <w:rPr>
          <w:i/>
          <w:sz w:val="22"/>
          <w:szCs w:val="22"/>
        </w:rPr>
        <w:t xml:space="preserve">: </w:t>
      </w:r>
      <w:r w:rsidR="00A60B1C" w:rsidRPr="003E7BBE">
        <w:rPr>
          <w:i/>
          <w:sz w:val="22"/>
          <w:szCs w:val="22"/>
        </w:rPr>
        <w:t>u</w:t>
      </w:r>
      <w:r w:rsidR="00A60B1C" w:rsidRPr="003E7BBE">
        <w:rPr>
          <w:rFonts w:eastAsia="Calibri"/>
          <w:i/>
          <w:sz w:val="22"/>
          <w:szCs w:val="22"/>
        </w:rPr>
        <w:t>vádí se akademický titul, jméno a příjmení</w:t>
      </w:r>
      <w:r w:rsidR="003E7BBE" w:rsidRPr="003E7BBE">
        <w:rPr>
          <w:rFonts w:eastAsia="Calibri"/>
          <w:i/>
          <w:sz w:val="22"/>
          <w:szCs w:val="22"/>
        </w:rPr>
        <w:t>; každý předmět má svého garanta, přičemž</w:t>
      </w:r>
      <w:r w:rsidR="00A60B1C" w:rsidRPr="003E7BBE">
        <w:rPr>
          <w:i/>
          <w:sz w:val="22"/>
          <w:szCs w:val="22"/>
        </w:rPr>
        <w:t xml:space="preserve"> </w:t>
      </w:r>
      <w:r w:rsidR="003E7BBE">
        <w:rPr>
          <w:i/>
          <w:sz w:val="22"/>
          <w:szCs w:val="22"/>
        </w:rPr>
        <w:t xml:space="preserve">garanti </w:t>
      </w:r>
      <w:r w:rsidRPr="003E7BBE">
        <w:rPr>
          <w:i/>
          <w:sz w:val="22"/>
          <w:szCs w:val="22"/>
        </w:rPr>
        <w:t>předmět</w:t>
      </w:r>
      <w:r w:rsidR="003E7BBE">
        <w:rPr>
          <w:i/>
          <w:sz w:val="22"/>
          <w:szCs w:val="22"/>
        </w:rPr>
        <w:t>ů</w:t>
      </w:r>
      <w:r w:rsidRPr="003E7BBE">
        <w:rPr>
          <w:i/>
          <w:sz w:val="22"/>
          <w:szCs w:val="22"/>
        </w:rPr>
        <w:t xml:space="preserve"> profilujícího základu (PPZ) a základní</w:t>
      </w:r>
      <w:r w:rsidR="003E7BBE">
        <w:rPr>
          <w:i/>
          <w:sz w:val="22"/>
          <w:szCs w:val="22"/>
        </w:rPr>
        <w:t>ch</w:t>
      </w:r>
      <w:r w:rsidRPr="003E7BBE">
        <w:rPr>
          <w:i/>
          <w:sz w:val="22"/>
          <w:szCs w:val="22"/>
        </w:rPr>
        <w:t xml:space="preserve"> teoretický</w:t>
      </w:r>
      <w:r w:rsidR="003E7BBE">
        <w:rPr>
          <w:i/>
          <w:sz w:val="22"/>
          <w:szCs w:val="22"/>
        </w:rPr>
        <w:t>ch</w:t>
      </w:r>
      <w:r w:rsidRPr="003E7BBE">
        <w:rPr>
          <w:i/>
          <w:sz w:val="22"/>
          <w:szCs w:val="22"/>
        </w:rPr>
        <w:t xml:space="preserve"> předmět</w:t>
      </w:r>
      <w:r w:rsidR="003E7BBE">
        <w:rPr>
          <w:i/>
          <w:sz w:val="22"/>
          <w:szCs w:val="22"/>
        </w:rPr>
        <w:t>ů</w:t>
      </w:r>
      <w:r w:rsidRPr="003E7BBE">
        <w:rPr>
          <w:i/>
          <w:sz w:val="22"/>
          <w:szCs w:val="22"/>
        </w:rPr>
        <w:t xml:space="preserve"> profilujícího základu (ZT PPZ) musí </w:t>
      </w:r>
      <w:r w:rsidR="003E7BBE">
        <w:rPr>
          <w:i/>
          <w:sz w:val="22"/>
          <w:szCs w:val="22"/>
        </w:rPr>
        <w:t xml:space="preserve">splňovat následující požadavky </w:t>
      </w:r>
      <w:r w:rsidR="003E7BBE" w:rsidRPr="003E7BBE">
        <w:rPr>
          <w:i/>
          <w:szCs w:val="22"/>
        </w:rPr>
        <w:t>(</w:t>
      </w:r>
      <w:r w:rsidRPr="003E7BBE">
        <w:rPr>
          <w:i/>
          <w:szCs w:val="22"/>
        </w:rPr>
        <w:t>Standardy studijních programů UK</w:t>
      </w:r>
      <w:r w:rsidR="003E7BBE" w:rsidRPr="003E7BBE">
        <w:rPr>
          <w:i/>
          <w:szCs w:val="22"/>
        </w:rPr>
        <w:t>)</w:t>
      </w:r>
      <w:r w:rsidRPr="003E7BBE">
        <w:rPr>
          <w:i/>
          <w:sz w:val="22"/>
          <w:szCs w:val="22"/>
        </w:rPr>
        <w:t>:</w:t>
      </w:r>
    </w:p>
    <w:p w:rsidR="00CA02F3" w:rsidRPr="003E7BBE" w:rsidRDefault="00CA02F3" w:rsidP="00A916D3">
      <w:pPr>
        <w:pStyle w:val="Psmenkov6"/>
        <w:numPr>
          <w:ilvl w:val="0"/>
          <w:numId w:val="10"/>
        </w:numPr>
        <w:spacing w:after="80" w:line="276" w:lineRule="auto"/>
        <w:ind w:left="709" w:hanging="284"/>
        <w:rPr>
          <w:rFonts w:ascii="Times New Roman" w:hAnsi="Times New Roman"/>
          <w:i/>
          <w:color w:val="auto"/>
          <w:sz w:val="22"/>
          <w:szCs w:val="22"/>
        </w:rPr>
      </w:pPr>
      <w:r w:rsidRPr="003E7BBE">
        <w:rPr>
          <w:rFonts w:ascii="Times New Roman" w:hAnsi="Times New Roman"/>
          <w:i/>
          <w:color w:val="auto"/>
          <w:sz w:val="22"/>
          <w:szCs w:val="22"/>
          <w:u w:val="single"/>
        </w:rPr>
        <w:t>teoretické profilující předměty bakalářského SP</w:t>
      </w:r>
      <w:r w:rsidRPr="003E7BBE">
        <w:rPr>
          <w:rFonts w:ascii="Times New Roman" w:hAnsi="Times New Roman"/>
          <w:i/>
          <w:color w:val="auto"/>
          <w:sz w:val="22"/>
          <w:szCs w:val="22"/>
        </w:rPr>
        <w:t xml:space="preserve"> jsou garantovány akademickými pracovníky jmenovanými profesorem nebo docentem anebo akademickými pracovníky s vědeckou hodností</w:t>
      </w:r>
      <w:r w:rsidR="00554A85">
        <w:rPr>
          <w:rFonts w:ascii="Times New Roman" w:hAnsi="Times New Roman"/>
          <w:i/>
          <w:color w:val="auto"/>
          <w:sz w:val="22"/>
          <w:szCs w:val="22"/>
        </w:rPr>
        <w:t xml:space="preserve"> </w:t>
      </w:r>
      <w:r w:rsidRPr="003E7BBE">
        <w:rPr>
          <w:rFonts w:ascii="Times New Roman" w:hAnsi="Times New Roman"/>
          <w:i/>
          <w:color w:val="auto"/>
          <w:sz w:val="22"/>
          <w:szCs w:val="22"/>
        </w:rPr>
        <w:t>(CSc., PhD a</w:t>
      </w:r>
      <w:r w:rsidR="00554A85">
        <w:rPr>
          <w:rFonts w:ascii="Times New Roman" w:hAnsi="Times New Roman"/>
          <w:i/>
          <w:color w:val="auto"/>
          <w:sz w:val="22"/>
          <w:szCs w:val="22"/>
        </w:rPr>
        <w:t xml:space="preserve"> </w:t>
      </w:r>
      <w:r w:rsidRPr="003E7BBE">
        <w:rPr>
          <w:rFonts w:ascii="Times New Roman" w:hAnsi="Times New Roman"/>
          <w:i/>
          <w:color w:val="auto"/>
          <w:sz w:val="22"/>
          <w:szCs w:val="22"/>
        </w:rPr>
        <w:t>pod), kteří se přiměřeně podílejí na přednáškách.</w:t>
      </w:r>
    </w:p>
    <w:p w:rsidR="00CA02F3" w:rsidRPr="003E7BBE" w:rsidRDefault="00CA02F3" w:rsidP="00A916D3">
      <w:pPr>
        <w:pStyle w:val="Psmenkov6"/>
        <w:numPr>
          <w:ilvl w:val="0"/>
          <w:numId w:val="11"/>
        </w:numPr>
        <w:spacing w:after="80" w:line="276" w:lineRule="auto"/>
        <w:ind w:left="709" w:hanging="284"/>
        <w:rPr>
          <w:rFonts w:ascii="Times New Roman" w:hAnsi="Times New Roman"/>
          <w:i/>
          <w:color w:val="auto"/>
          <w:spacing w:val="4"/>
          <w:sz w:val="22"/>
          <w:szCs w:val="22"/>
        </w:rPr>
      </w:pPr>
      <w:r w:rsidRPr="003E7BBE">
        <w:rPr>
          <w:rFonts w:ascii="Times New Roman" w:hAnsi="Times New Roman"/>
          <w:i/>
          <w:color w:val="auto"/>
          <w:sz w:val="22"/>
          <w:szCs w:val="22"/>
          <w:u w:val="single"/>
        </w:rPr>
        <w:t>profilující předměty magisterského SP</w:t>
      </w:r>
      <w:r w:rsidRPr="003E7BBE">
        <w:rPr>
          <w:rFonts w:ascii="Times New Roman" w:hAnsi="Times New Roman"/>
          <w:i/>
          <w:color w:val="auto"/>
          <w:sz w:val="22"/>
          <w:szCs w:val="22"/>
        </w:rPr>
        <w:t xml:space="preserve"> jsou garantovány akademickými pracovníky min. s vědeckou hodností, kteří se </w:t>
      </w:r>
      <w:r w:rsidRPr="003E7BBE">
        <w:rPr>
          <w:rFonts w:ascii="Times New Roman" w:hAnsi="Times New Roman"/>
          <w:i/>
          <w:color w:val="auto"/>
          <w:spacing w:val="4"/>
          <w:sz w:val="22"/>
          <w:szCs w:val="22"/>
        </w:rPr>
        <w:t>podílejí na jejich výuce v rozsahu minimálně 20 %.</w:t>
      </w:r>
    </w:p>
    <w:p w:rsidR="00CA02F3" w:rsidRPr="00AB5625" w:rsidRDefault="00CA02F3" w:rsidP="00A916D3">
      <w:pPr>
        <w:numPr>
          <w:ilvl w:val="0"/>
          <w:numId w:val="11"/>
        </w:numPr>
        <w:spacing w:after="240" w:line="276" w:lineRule="auto"/>
        <w:ind w:left="709" w:hanging="284"/>
        <w:jc w:val="both"/>
        <w:rPr>
          <w:i/>
          <w:spacing w:val="4"/>
          <w:sz w:val="22"/>
          <w:szCs w:val="22"/>
        </w:rPr>
      </w:pPr>
      <w:r w:rsidRPr="003E7BBE">
        <w:rPr>
          <w:i/>
          <w:sz w:val="22"/>
          <w:szCs w:val="22"/>
          <w:u w:val="single"/>
        </w:rPr>
        <w:t>teoretické profilující předměty magisterského SP</w:t>
      </w:r>
      <w:r w:rsidRPr="003E7BBE">
        <w:rPr>
          <w:i/>
          <w:sz w:val="22"/>
          <w:szCs w:val="22"/>
        </w:rPr>
        <w:t xml:space="preserve"> jsou garantovány akademickými pracovníky jmenovanými profesorem nebo jmenovanými docentem v oboru, který odpovídá příslušné OV, nebo </w:t>
      </w:r>
      <w:r w:rsidRPr="00AB5625">
        <w:rPr>
          <w:i/>
          <w:sz w:val="22"/>
          <w:szCs w:val="22"/>
        </w:rPr>
        <w:t>v oboru příbuzném, a kteří se významně podílí na přednáškách.</w:t>
      </w:r>
    </w:p>
    <w:p w:rsidR="00A916D3" w:rsidRPr="00A916D3" w:rsidRDefault="00A916D3" w:rsidP="00193E68">
      <w:pPr>
        <w:spacing w:after="0" w:line="276" w:lineRule="auto"/>
        <w:ind w:left="425" w:firstLine="0"/>
        <w:jc w:val="both"/>
        <w:rPr>
          <w:i/>
          <w:spacing w:val="4"/>
          <w:sz w:val="22"/>
          <w:szCs w:val="22"/>
        </w:rPr>
      </w:pPr>
      <w:r w:rsidRPr="00AB5625">
        <w:rPr>
          <w:i/>
          <w:sz w:val="22"/>
          <w:szCs w:val="22"/>
        </w:rPr>
        <w:t>Pozn: fa se zavazuje</w:t>
      </w:r>
      <w:r w:rsidR="00362AB3" w:rsidRPr="00AB5625">
        <w:rPr>
          <w:i/>
          <w:sz w:val="22"/>
          <w:szCs w:val="22"/>
        </w:rPr>
        <w:t xml:space="preserve"> (</w:t>
      </w:r>
      <w:r w:rsidRPr="00AB5625">
        <w:rPr>
          <w:i/>
          <w:sz w:val="22"/>
          <w:szCs w:val="22"/>
        </w:rPr>
        <w:t>označením v</w:t>
      </w:r>
      <w:r w:rsidR="00362AB3" w:rsidRPr="00AB5625">
        <w:rPr>
          <w:i/>
          <w:sz w:val="22"/>
          <w:szCs w:val="22"/>
        </w:rPr>
        <w:t> </w:t>
      </w:r>
      <w:r w:rsidRPr="00AB5625">
        <w:rPr>
          <w:i/>
          <w:sz w:val="22"/>
          <w:szCs w:val="22"/>
        </w:rPr>
        <w:t>SIS</w:t>
      </w:r>
      <w:r w:rsidR="00362AB3" w:rsidRPr="00AB5625">
        <w:rPr>
          <w:i/>
          <w:sz w:val="22"/>
          <w:szCs w:val="22"/>
        </w:rPr>
        <w:t xml:space="preserve"> v záložce hlavička studijního plánu</w:t>
      </w:r>
      <w:r w:rsidR="00193E68" w:rsidRPr="00AB5625">
        <w:rPr>
          <w:i/>
          <w:sz w:val="22"/>
          <w:szCs w:val="22"/>
        </w:rPr>
        <w:t xml:space="preserve"> a v průvodním dopise děkana</w:t>
      </w:r>
      <w:r w:rsidR="00362AB3" w:rsidRPr="00AB5625">
        <w:rPr>
          <w:i/>
          <w:sz w:val="22"/>
          <w:szCs w:val="22"/>
        </w:rPr>
        <w:t>)</w:t>
      </w:r>
      <w:r w:rsidRPr="00AB5625">
        <w:rPr>
          <w:i/>
          <w:sz w:val="22"/>
          <w:szCs w:val="22"/>
        </w:rPr>
        <w:t>, že garanti se podílí na výuce podle požadavků výše – kontrolováno bude při hodnocení SP</w:t>
      </w:r>
      <w:r w:rsidR="0035321D" w:rsidRPr="00AB5625">
        <w:rPr>
          <w:i/>
          <w:sz w:val="22"/>
          <w:szCs w:val="22"/>
        </w:rPr>
        <w:t>.</w:t>
      </w:r>
    </w:p>
    <w:p w:rsidR="00A916D3" w:rsidRPr="003E7BBE" w:rsidRDefault="00A916D3" w:rsidP="00362AB3">
      <w:pPr>
        <w:spacing w:after="0" w:line="276" w:lineRule="auto"/>
        <w:ind w:left="425" w:firstLine="0"/>
        <w:jc w:val="both"/>
        <w:rPr>
          <w:i/>
          <w:spacing w:val="4"/>
          <w:sz w:val="22"/>
          <w:szCs w:val="22"/>
        </w:rPr>
      </w:pPr>
    </w:p>
    <w:p w:rsidR="00CF4D34" w:rsidRPr="00774EBF" w:rsidRDefault="00D072F3" w:rsidP="003F366A">
      <w:pPr>
        <w:spacing w:before="120" w:after="240" w:line="276" w:lineRule="auto"/>
        <w:ind w:left="0" w:firstLine="0"/>
        <w:rPr>
          <w:i/>
          <w:sz w:val="22"/>
          <w:szCs w:val="22"/>
        </w:rPr>
      </w:pPr>
      <w:r w:rsidRPr="00193E68">
        <w:rPr>
          <w:b/>
          <w:i/>
          <w:sz w:val="22"/>
          <w:szCs w:val="22"/>
          <w:highlight w:val="green"/>
          <w:shd w:val="clear" w:color="auto" w:fill="FDE9D9" w:themeFill="accent6" w:themeFillTint="33"/>
        </w:rPr>
        <w:t>klíčov</w:t>
      </w:r>
      <w:r w:rsidR="003F366A">
        <w:rPr>
          <w:b/>
          <w:i/>
          <w:sz w:val="22"/>
          <w:szCs w:val="22"/>
          <w:highlight w:val="green"/>
          <w:shd w:val="clear" w:color="auto" w:fill="FDE9D9" w:themeFill="accent6" w:themeFillTint="33"/>
        </w:rPr>
        <w:t>í</w:t>
      </w:r>
      <w:r w:rsidRPr="00193E68">
        <w:rPr>
          <w:b/>
          <w:i/>
          <w:sz w:val="22"/>
          <w:szCs w:val="22"/>
          <w:highlight w:val="green"/>
          <w:shd w:val="clear" w:color="auto" w:fill="FDE9D9" w:themeFill="accent6" w:themeFillTint="33"/>
        </w:rPr>
        <w:t xml:space="preserve"> </w:t>
      </w:r>
      <w:r w:rsidR="00770626" w:rsidRPr="00193E68">
        <w:rPr>
          <w:b/>
          <w:i/>
          <w:sz w:val="22"/>
          <w:szCs w:val="22"/>
          <w:highlight w:val="green"/>
          <w:shd w:val="clear" w:color="auto" w:fill="FDE9D9" w:themeFill="accent6" w:themeFillTint="33"/>
        </w:rPr>
        <w:t>vyučující</w:t>
      </w:r>
      <w:r w:rsidR="00770626" w:rsidRPr="003E7BBE">
        <w:rPr>
          <w:i/>
          <w:sz w:val="22"/>
          <w:szCs w:val="22"/>
        </w:rPr>
        <w:t>:</w:t>
      </w:r>
      <w:r w:rsidR="003E7BBE">
        <w:rPr>
          <w:i/>
          <w:sz w:val="22"/>
          <w:szCs w:val="22"/>
        </w:rPr>
        <w:t xml:space="preserve"> </w:t>
      </w:r>
      <w:r w:rsidR="003F366A">
        <w:rPr>
          <w:i/>
          <w:sz w:val="22"/>
          <w:szCs w:val="22"/>
        </w:rPr>
        <w:t>U</w:t>
      </w:r>
      <w:r w:rsidR="003F366A" w:rsidRPr="00774EBF">
        <w:rPr>
          <w:rFonts w:eastAsia="Calibri"/>
          <w:i/>
          <w:sz w:val="22"/>
          <w:szCs w:val="22"/>
        </w:rPr>
        <w:t>vádí se akademický titul, jméno a příjmení</w:t>
      </w:r>
      <w:r w:rsidR="003F366A">
        <w:rPr>
          <w:rFonts w:eastAsia="Calibri"/>
          <w:i/>
          <w:sz w:val="22"/>
          <w:szCs w:val="22"/>
        </w:rPr>
        <w:t>. Klíčoví vyučující je nový</w:t>
      </w:r>
      <w:r w:rsidR="003F366A">
        <w:rPr>
          <w:i/>
          <w:sz w:val="22"/>
          <w:szCs w:val="22"/>
        </w:rPr>
        <w:t xml:space="preserve"> pojem (OR 13/19 čl. 9 odst. 2), který označuje </w:t>
      </w:r>
      <w:r w:rsidR="003E7BBE" w:rsidRPr="00774EBF">
        <w:rPr>
          <w:rFonts w:eastAsia="Calibri"/>
          <w:i/>
          <w:sz w:val="22"/>
          <w:szCs w:val="22"/>
        </w:rPr>
        <w:t xml:space="preserve">další </w:t>
      </w:r>
      <w:r w:rsidR="003E7BBE" w:rsidRPr="00774EBF">
        <w:rPr>
          <w:i/>
          <w:sz w:val="22"/>
          <w:szCs w:val="22"/>
        </w:rPr>
        <w:t>vyučující</w:t>
      </w:r>
      <w:r w:rsidR="003F366A">
        <w:rPr>
          <w:i/>
          <w:sz w:val="22"/>
          <w:szCs w:val="22"/>
        </w:rPr>
        <w:t xml:space="preserve"> </w:t>
      </w:r>
      <w:r w:rsidR="003E7BBE" w:rsidRPr="00774EBF">
        <w:rPr>
          <w:i/>
          <w:sz w:val="22"/>
          <w:szCs w:val="22"/>
        </w:rPr>
        <w:t>předmětu</w:t>
      </w:r>
      <w:r w:rsidR="00CF4D34" w:rsidRPr="00774EBF">
        <w:rPr>
          <w:i/>
          <w:sz w:val="22"/>
          <w:szCs w:val="22"/>
        </w:rPr>
        <w:t>,</w:t>
      </w:r>
      <w:r w:rsidR="003E7BBE" w:rsidRPr="00774EBF">
        <w:rPr>
          <w:i/>
          <w:sz w:val="22"/>
          <w:szCs w:val="22"/>
        </w:rPr>
        <w:t xml:space="preserve"> </w:t>
      </w:r>
      <w:r w:rsidR="00CF4D34" w:rsidRPr="00774EBF">
        <w:rPr>
          <w:i/>
          <w:sz w:val="22"/>
          <w:szCs w:val="22"/>
        </w:rPr>
        <w:t>kteří jsou významní z hlediska zajištění předmětu, případně jeho kontinuity a podílí se významně na výuce</w:t>
      </w:r>
      <w:r w:rsidR="00774EBF">
        <w:rPr>
          <w:i/>
          <w:sz w:val="22"/>
          <w:szCs w:val="22"/>
        </w:rPr>
        <w:t>,</w:t>
      </w:r>
      <w:r w:rsidR="00CF4D34" w:rsidRPr="00774EBF">
        <w:rPr>
          <w:i/>
          <w:sz w:val="22"/>
          <w:szCs w:val="22"/>
        </w:rPr>
        <w:t xml:space="preserve"> především v případech: </w:t>
      </w:r>
      <w:r w:rsidR="00774EBF" w:rsidRPr="00774EBF">
        <w:rPr>
          <w:i/>
          <w:sz w:val="22"/>
          <w:szCs w:val="22"/>
        </w:rPr>
        <w:t>více „paralelek“ předmětu,</w:t>
      </w:r>
      <w:r w:rsidR="00774EBF">
        <w:rPr>
          <w:i/>
          <w:sz w:val="22"/>
          <w:szCs w:val="22"/>
        </w:rPr>
        <w:t xml:space="preserve"> nižší </w:t>
      </w:r>
      <w:r w:rsidR="00CF4D34" w:rsidRPr="00774EBF">
        <w:rPr>
          <w:i/>
          <w:sz w:val="22"/>
          <w:szCs w:val="22"/>
        </w:rPr>
        <w:t>podíl</w:t>
      </w:r>
      <w:r w:rsidR="00774EBF">
        <w:rPr>
          <w:i/>
          <w:sz w:val="22"/>
          <w:szCs w:val="22"/>
        </w:rPr>
        <w:t xml:space="preserve"> garanta </w:t>
      </w:r>
      <w:r w:rsidR="00CF4D34" w:rsidRPr="00774EBF">
        <w:rPr>
          <w:i/>
          <w:sz w:val="22"/>
          <w:szCs w:val="22"/>
        </w:rPr>
        <w:t>na výuce předmětu</w:t>
      </w:r>
      <w:r w:rsidR="00774EBF" w:rsidRPr="00774EBF">
        <w:rPr>
          <w:i/>
          <w:sz w:val="22"/>
          <w:szCs w:val="22"/>
        </w:rPr>
        <w:t>,</w:t>
      </w:r>
      <w:r w:rsidR="00774EBF">
        <w:rPr>
          <w:i/>
          <w:sz w:val="22"/>
          <w:szCs w:val="22"/>
        </w:rPr>
        <w:t xml:space="preserve"> </w:t>
      </w:r>
      <w:r w:rsidR="00727C93">
        <w:rPr>
          <w:i/>
          <w:sz w:val="22"/>
          <w:szCs w:val="22"/>
        </w:rPr>
        <w:t xml:space="preserve">vyššího věku </w:t>
      </w:r>
      <w:r w:rsidR="00CF4D34" w:rsidRPr="00774EBF">
        <w:rPr>
          <w:i/>
          <w:sz w:val="22"/>
          <w:szCs w:val="22"/>
        </w:rPr>
        <w:t>garant</w:t>
      </w:r>
      <w:r w:rsidR="00727C93">
        <w:rPr>
          <w:i/>
          <w:sz w:val="22"/>
          <w:szCs w:val="22"/>
        </w:rPr>
        <w:t>a předmětu</w:t>
      </w:r>
      <w:r w:rsidR="00774EBF" w:rsidRPr="00774EBF">
        <w:rPr>
          <w:i/>
          <w:sz w:val="22"/>
          <w:szCs w:val="22"/>
        </w:rPr>
        <w:t>, vysokého počtu hodin (rozsah výuky)</w:t>
      </w:r>
      <w:r w:rsidR="00774EBF">
        <w:rPr>
          <w:i/>
          <w:sz w:val="22"/>
          <w:szCs w:val="22"/>
        </w:rPr>
        <w:t xml:space="preserve"> apod.</w:t>
      </w:r>
      <w:r w:rsidR="003F366A">
        <w:rPr>
          <w:i/>
          <w:sz w:val="22"/>
          <w:szCs w:val="22"/>
        </w:rPr>
        <w:t xml:space="preserve"> Je možné, ale není nutné je uvádět. </w:t>
      </w:r>
    </w:p>
    <w:p w:rsidR="00542A3F" w:rsidRPr="004954B2" w:rsidRDefault="004954B2" w:rsidP="00193E68">
      <w:pPr>
        <w:spacing w:after="120" w:line="276" w:lineRule="auto"/>
        <w:ind w:left="0" w:firstLine="0"/>
        <w:rPr>
          <w:sz w:val="26"/>
          <w:szCs w:val="26"/>
        </w:rPr>
      </w:pPr>
      <w:r w:rsidRPr="00193E68">
        <w:rPr>
          <w:b/>
          <w:sz w:val="26"/>
          <w:szCs w:val="26"/>
          <w:highlight w:val="green"/>
          <w:shd w:val="clear" w:color="auto" w:fill="FDE9D9" w:themeFill="accent6" w:themeFillTint="33"/>
        </w:rPr>
        <w:t>Důležité p</w:t>
      </w:r>
      <w:r w:rsidR="00774EBF" w:rsidRPr="00193E68">
        <w:rPr>
          <w:b/>
          <w:sz w:val="26"/>
          <w:szCs w:val="26"/>
          <w:highlight w:val="green"/>
          <w:shd w:val="clear" w:color="auto" w:fill="FDE9D9" w:themeFill="accent6" w:themeFillTint="33"/>
        </w:rPr>
        <w:t>oznámk</w:t>
      </w:r>
      <w:r w:rsidR="00542A3F" w:rsidRPr="00193E68">
        <w:rPr>
          <w:b/>
          <w:sz w:val="26"/>
          <w:szCs w:val="26"/>
          <w:highlight w:val="green"/>
          <w:shd w:val="clear" w:color="auto" w:fill="FDE9D9" w:themeFill="accent6" w:themeFillTint="33"/>
        </w:rPr>
        <w:t>y</w:t>
      </w:r>
      <w:r w:rsidR="00774EBF" w:rsidRPr="00193E68">
        <w:rPr>
          <w:b/>
          <w:sz w:val="26"/>
          <w:szCs w:val="26"/>
          <w:highlight w:val="green"/>
          <w:shd w:val="clear" w:color="auto" w:fill="FDE9D9" w:themeFill="accent6" w:themeFillTint="33"/>
        </w:rPr>
        <w:t xml:space="preserve"> k</w:t>
      </w:r>
      <w:r w:rsidRPr="00193E68">
        <w:rPr>
          <w:b/>
          <w:sz w:val="26"/>
          <w:szCs w:val="26"/>
          <w:highlight w:val="green"/>
          <w:shd w:val="clear" w:color="auto" w:fill="FDE9D9" w:themeFill="accent6" w:themeFillTint="33"/>
        </w:rPr>
        <w:t> personálnímu zabezpečení SP</w:t>
      </w:r>
      <w:r w:rsidR="00774EBF" w:rsidRPr="00193E68">
        <w:rPr>
          <w:sz w:val="26"/>
          <w:szCs w:val="26"/>
          <w:highlight w:val="green"/>
        </w:rPr>
        <w:t>:</w:t>
      </w:r>
      <w:r w:rsidR="00774EBF" w:rsidRPr="004954B2">
        <w:rPr>
          <w:sz w:val="26"/>
          <w:szCs w:val="26"/>
        </w:rPr>
        <w:t xml:space="preserve"> </w:t>
      </w:r>
    </w:p>
    <w:p w:rsidR="001E40EF" w:rsidRPr="000B6670" w:rsidRDefault="001E40EF" w:rsidP="000B6670">
      <w:pPr>
        <w:numPr>
          <w:ilvl w:val="0"/>
          <w:numId w:val="31"/>
        </w:numPr>
        <w:spacing w:after="120" w:line="276" w:lineRule="auto"/>
        <w:ind w:left="359"/>
        <w:jc w:val="both"/>
        <w:rPr>
          <w:spacing w:val="4"/>
          <w:sz w:val="24"/>
          <w:szCs w:val="22"/>
        </w:rPr>
      </w:pPr>
      <w:r w:rsidRPr="00AB5625">
        <w:rPr>
          <w:sz w:val="24"/>
          <w:szCs w:val="22"/>
          <w:highlight w:val="cyan"/>
          <w:u w:val="single"/>
        </w:rPr>
        <w:t>Primárně se posuzuje (zejména u garantů předmětů)</w:t>
      </w:r>
      <w:r w:rsidRPr="000B6670">
        <w:rPr>
          <w:sz w:val="24"/>
          <w:szCs w:val="22"/>
          <w:u w:val="single"/>
        </w:rPr>
        <w:t>:</w:t>
      </w:r>
    </w:p>
    <w:p w:rsidR="001E40EF" w:rsidRPr="000B6670" w:rsidRDefault="001E40EF" w:rsidP="001E40EF">
      <w:pPr>
        <w:pStyle w:val="Odstavecseseznamem"/>
        <w:numPr>
          <w:ilvl w:val="1"/>
          <w:numId w:val="31"/>
        </w:numPr>
        <w:autoSpaceDE w:val="0"/>
        <w:autoSpaceDN w:val="0"/>
        <w:adjustRightInd w:val="0"/>
        <w:spacing w:after="120" w:line="240" w:lineRule="auto"/>
        <w:ind w:left="993" w:hanging="567"/>
        <w:contextualSpacing w:val="0"/>
        <w:rPr>
          <w:rFonts w:ascii="Times New Roman" w:hAnsi="Times New Roman"/>
          <w:sz w:val="24"/>
          <w:szCs w:val="24"/>
        </w:rPr>
      </w:pPr>
      <w:r w:rsidRPr="000B6670">
        <w:rPr>
          <w:rFonts w:ascii="Times New Roman" w:hAnsi="Times New Roman"/>
          <w:sz w:val="24"/>
          <w:szCs w:val="24"/>
        </w:rPr>
        <w:t>délka týdenní pracovní doby</w:t>
      </w:r>
    </w:p>
    <w:p w:rsidR="001E40EF" w:rsidRPr="000B6670" w:rsidRDefault="001E40EF" w:rsidP="001E40EF">
      <w:pPr>
        <w:pStyle w:val="Odstavecseseznamem"/>
        <w:numPr>
          <w:ilvl w:val="1"/>
          <w:numId w:val="31"/>
        </w:numPr>
        <w:autoSpaceDE w:val="0"/>
        <w:autoSpaceDN w:val="0"/>
        <w:adjustRightInd w:val="0"/>
        <w:spacing w:after="120" w:line="240" w:lineRule="auto"/>
        <w:ind w:left="993" w:hanging="567"/>
        <w:contextualSpacing w:val="0"/>
        <w:rPr>
          <w:rFonts w:ascii="Times New Roman" w:hAnsi="Times New Roman"/>
          <w:sz w:val="24"/>
          <w:szCs w:val="24"/>
        </w:rPr>
      </w:pPr>
      <w:r w:rsidRPr="000B6670">
        <w:rPr>
          <w:rFonts w:ascii="Times New Roman" w:hAnsi="Times New Roman"/>
          <w:sz w:val="24"/>
        </w:rPr>
        <w:t>věkov</w:t>
      </w:r>
      <w:r w:rsidR="000B6670" w:rsidRPr="000B6670">
        <w:rPr>
          <w:rFonts w:ascii="Times New Roman" w:hAnsi="Times New Roman"/>
          <w:sz w:val="24"/>
        </w:rPr>
        <w:t>á</w:t>
      </w:r>
      <w:r w:rsidRPr="000B6670">
        <w:rPr>
          <w:rFonts w:ascii="Times New Roman" w:hAnsi="Times New Roman"/>
          <w:sz w:val="24"/>
        </w:rPr>
        <w:t xml:space="preserve"> struktur</w:t>
      </w:r>
      <w:r w:rsidR="000B6670" w:rsidRPr="000B6670">
        <w:rPr>
          <w:rFonts w:ascii="Times New Roman" w:hAnsi="Times New Roman"/>
          <w:sz w:val="24"/>
        </w:rPr>
        <w:t>a</w:t>
      </w:r>
      <w:r w:rsidRPr="000B6670">
        <w:rPr>
          <w:rFonts w:ascii="Times New Roman" w:hAnsi="Times New Roman"/>
          <w:sz w:val="24"/>
        </w:rPr>
        <w:t xml:space="preserve"> garantů studijních předmětů profilujícího základu a klíčových vyučujících a věk garanta SP,</w:t>
      </w:r>
    </w:p>
    <w:p w:rsidR="001E40EF" w:rsidRPr="000B6670" w:rsidRDefault="001E40EF" w:rsidP="000B6670">
      <w:pPr>
        <w:pStyle w:val="Odstavecseseznamem"/>
        <w:numPr>
          <w:ilvl w:val="1"/>
          <w:numId w:val="31"/>
        </w:numPr>
        <w:autoSpaceDE w:val="0"/>
        <w:autoSpaceDN w:val="0"/>
        <w:adjustRightInd w:val="0"/>
        <w:spacing w:after="120" w:line="240" w:lineRule="auto"/>
        <w:ind w:left="993" w:hanging="567"/>
        <w:contextualSpacing w:val="0"/>
        <w:rPr>
          <w:rFonts w:ascii="Times New Roman" w:hAnsi="Times New Roman"/>
          <w:sz w:val="24"/>
        </w:rPr>
      </w:pPr>
      <w:r w:rsidRPr="000B6670">
        <w:rPr>
          <w:rFonts w:ascii="Times New Roman" w:hAnsi="Times New Roman"/>
          <w:sz w:val="24"/>
        </w:rPr>
        <w:t>počet studijních předmětů profilujícího základu, včetně základních teoretických předmětů profilujícího základu, které vyučující garantuje, případně se na nich podílí jako klíčový vyučující.</w:t>
      </w:r>
    </w:p>
    <w:p w:rsidR="000B6670" w:rsidRPr="000B6670" w:rsidRDefault="000B6670" w:rsidP="000B6670">
      <w:pPr>
        <w:autoSpaceDE w:val="0"/>
        <w:autoSpaceDN w:val="0"/>
        <w:adjustRightInd w:val="0"/>
        <w:spacing w:after="240" w:line="240" w:lineRule="auto"/>
        <w:ind w:left="426" w:firstLine="0"/>
      </w:pPr>
      <w:r w:rsidRPr="000B6670">
        <w:lastRenderedPageBreak/>
        <w:t>OR 13/19 čl. 9 odst. 3</w:t>
      </w:r>
    </w:p>
    <w:p w:rsidR="00774EBF" w:rsidRPr="000F4C76" w:rsidRDefault="00774EBF" w:rsidP="000B6670">
      <w:pPr>
        <w:pStyle w:val="Odstavecseseznamem"/>
        <w:numPr>
          <w:ilvl w:val="0"/>
          <w:numId w:val="31"/>
        </w:numPr>
        <w:spacing w:after="240" w:line="276" w:lineRule="auto"/>
        <w:ind w:left="357" w:hanging="357"/>
        <w:contextualSpacing w:val="0"/>
        <w:rPr>
          <w:rFonts w:ascii="Times New Roman" w:hAnsi="Times New Roman" w:cs="Times New Roman"/>
          <w:sz w:val="24"/>
        </w:rPr>
      </w:pPr>
      <w:r w:rsidRPr="000B6670">
        <w:rPr>
          <w:rFonts w:ascii="Times New Roman" w:hAnsi="Times New Roman" w:cs="Times New Roman"/>
          <w:sz w:val="24"/>
        </w:rPr>
        <w:t>garanti předmět</w:t>
      </w:r>
      <w:r w:rsidRPr="004954B2">
        <w:rPr>
          <w:rFonts w:ascii="Times New Roman" w:hAnsi="Times New Roman" w:cs="Times New Roman"/>
          <w:sz w:val="24"/>
        </w:rPr>
        <w:t>u a vyučující, kteří jsou uvedeni ve studijním plánu, musí být uvedeni v </w:t>
      </w:r>
      <w:r w:rsidRPr="000F4C76">
        <w:rPr>
          <w:rFonts w:ascii="Times New Roman" w:hAnsi="Times New Roman" w:cs="Times New Roman"/>
          <w:sz w:val="24"/>
        </w:rPr>
        <w:t xml:space="preserve">charakteristice předmětu a musí mít životopis, ve kterém </w:t>
      </w:r>
      <w:r w:rsidR="00727C93" w:rsidRPr="000F4C76">
        <w:rPr>
          <w:rFonts w:ascii="Times New Roman" w:hAnsi="Times New Roman" w:cs="Times New Roman"/>
          <w:sz w:val="24"/>
        </w:rPr>
        <w:t>budou</w:t>
      </w:r>
      <w:r w:rsidRPr="000F4C76">
        <w:rPr>
          <w:rFonts w:ascii="Times New Roman" w:hAnsi="Times New Roman" w:cs="Times New Roman"/>
          <w:sz w:val="24"/>
        </w:rPr>
        <w:t xml:space="preserve"> uvedeny předměty, které garantují / vyučují; </w:t>
      </w:r>
      <w:r w:rsidR="00727C93" w:rsidRPr="000F4C76">
        <w:rPr>
          <w:rFonts w:ascii="Times New Roman" w:hAnsi="Times New Roman" w:cs="Times New Roman"/>
          <w:sz w:val="24"/>
        </w:rPr>
        <w:t xml:space="preserve">to </w:t>
      </w:r>
      <w:r w:rsidRPr="000F4C76">
        <w:rPr>
          <w:rFonts w:ascii="Times New Roman" w:hAnsi="Times New Roman" w:cs="Times New Roman"/>
          <w:sz w:val="24"/>
        </w:rPr>
        <w:t xml:space="preserve">platí i obráceně; </w:t>
      </w:r>
    </w:p>
    <w:p w:rsidR="004954B2" w:rsidRPr="000F4C76" w:rsidRDefault="004954B2" w:rsidP="000B6670">
      <w:pPr>
        <w:pStyle w:val="Odstavecseseznamem"/>
        <w:numPr>
          <w:ilvl w:val="0"/>
          <w:numId w:val="31"/>
        </w:numPr>
        <w:spacing w:after="240" w:line="276" w:lineRule="auto"/>
        <w:ind w:left="357" w:hanging="357"/>
        <w:contextualSpacing w:val="0"/>
        <w:rPr>
          <w:rFonts w:ascii="Times New Roman" w:hAnsi="Times New Roman" w:cs="Times New Roman"/>
          <w:sz w:val="24"/>
        </w:rPr>
      </w:pPr>
      <w:r w:rsidRPr="000F4C76">
        <w:rPr>
          <w:rFonts w:ascii="Times New Roman" w:hAnsi="Times New Roman" w:cs="Times New Roman"/>
          <w:sz w:val="24"/>
        </w:rPr>
        <w:t>SP nemůže být dominantně postaven na jednom nebo dvou vyučujících;</w:t>
      </w:r>
    </w:p>
    <w:p w:rsidR="004954B2" w:rsidRPr="000F4C76" w:rsidRDefault="004954B2" w:rsidP="000B6670">
      <w:pPr>
        <w:pStyle w:val="Odstavecseseznamem"/>
        <w:numPr>
          <w:ilvl w:val="0"/>
          <w:numId w:val="31"/>
        </w:numPr>
        <w:spacing w:after="240" w:line="276" w:lineRule="auto"/>
        <w:ind w:left="357" w:hanging="357"/>
        <w:contextualSpacing w:val="0"/>
        <w:rPr>
          <w:rFonts w:ascii="Times New Roman" w:hAnsi="Times New Roman" w:cs="Times New Roman"/>
          <w:sz w:val="24"/>
        </w:rPr>
      </w:pPr>
      <w:r w:rsidRPr="000F4C76">
        <w:rPr>
          <w:rFonts w:ascii="Times New Roman" w:hAnsi="Times New Roman" w:cs="Times New Roman"/>
          <w:sz w:val="24"/>
        </w:rPr>
        <w:t>Pedagogické vytížení vyučujícího by mělo být přiměřené;</w:t>
      </w:r>
    </w:p>
    <w:p w:rsidR="004954B2" w:rsidRDefault="004954B2" w:rsidP="00193E68">
      <w:pPr>
        <w:pStyle w:val="Odstavecseseznamem"/>
        <w:numPr>
          <w:ilvl w:val="0"/>
          <w:numId w:val="31"/>
        </w:numPr>
        <w:spacing w:after="360" w:line="276" w:lineRule="auto"/>
        <w:ind w:left="357" w:hanging="357"/>
        <w:contextualSpacing w:val="0"/>
        <w:rPr>
          <w:rFonts w:ascii="Times New Roman" w:hAnsi="Times New Roman" w:cs="Times New Roman"/>
          <w:i/>
          <w:sz w:val="20"/>
        </w:rPr>
      </w:pPr>
      <w:r w:rsidRPr="004954B2">
        <w:rPr>
          <w:rFonts w:ascii="Times New Roman" w:hAnsi="Times New Roman" w:cs="Times New Roman"/>
          <w:sz w:val="24"/>
        </w:rPr>
        <w:t>V případě problematického personálního zabezpečení (z hlediska výše a typu úvazku, věkové a kvalifikační struktury) je třeba počítat s požadavkem RVH na kontrolní zprávu o personálním zabezpečení v průběhu realizace SP</w:t>
      </w:r>
      <w:r w:rsidRPr="004954B2">
        <w:rPr>
          <w:rFonts w:ascii="Times New Roman" w:hAnsi="Times New Roman" w:cs="Times New Roman"/>
          <w:i/>
          <w:sz w:val="20"/>
        </w:rPr>
        <w:t>.</w:t>
      </w:r>
    </w:p>
    <w:p w:rsidR="00193E68" w:rsidRPr="00193E68" w:rsidRDefault="00193E68" w:rsidP="00193E68">
      <w:pPr>
        <w:spacing w:after="360" w:line="276" w:lineRule="auto"/>
        <w:ind w:left="0" w:firstLine="0"/>
        <w:rPr>
          <w:i/>
        </w:rPr>
      </w:pPr>
    </w:p>
    <w:p w:rsidR="00770626" w:rsidRPr="00070799" w:rsidRDefault="00770626" w:rsidP="00201B58">
      <w:pPr>
        <w:spacing w:after="240"/>
        <w:rPr>
          <w:i/>
          <w:sz w:val="22"/>
          <w:szCs w:val="22"/>
        </w:rPr>
      </w:pPr>
      <w:r w:rsidRPr="00070799">
        <w:rPr>
          <w:b/>
          <w:i/>
          <w:sz w:val="22"/>
          <w:szCs w:val="22"/>
          <w:shd w:val="clear" w:color="auto" w:fill="FBD4B4" w:themeFill="accent6" w:themeFillTint="66"/>
        </w:rPr>
        <w:t xml:space="preserve">Doporučený ročník / </w:t>
      </w:r>
      <w:proofErr w:type="gramStart"/>
      <w:r w:rsidRPr="00070799">
        <w:rPr>
          <w:b/>
          <w:i/>
          <w:sz w:val="22"/>
          <w:szCs w:val="22"/>
          <w:shd w:val="clear" w:color="auto" w:fill="FBD4B4" w:themeFill="accent6" w:themeFillTint="66"/>
        </w:rPr>
        <w:t>semestr</w:t>
      </w:r>
      <w:r w:rsidRPr="00070799">
        <w:rPr>
          <w:b/>
          <w:i/>
          <w:sz w:val="22"/>
          <w:szCs w:val="22"/>
        </w:rPr>
        <w:t xml:space="preserve">:  </w:t>
      </w:r>
      <w:r w:rsidRPr="00070799">
        <w:rPr>
          <w:i/>
          <w:sz w:val="22"/>
          <w:szCs w:val="22"/>
        </w:rPr>
        <w:t>uvádí</w:t>
      </w:r>
      <w:proofErr w:type="gramEnd"/>
      <w:r w:rsidRPr="00070799">
        <w:rPr>
          <w:i/>
          <w:sz w:val="22"/>
          <w:szCs w:val="22"/>
        </w:rPr>
        <w:t xml:space="preserve"> se v podobě: </w:t>
      </w:r>
      <w:r w:rsidRPr="00070799">
        <w:rPr>
          <w:b/>
          <w:i/>
          <w:sz w:val="22"/>
          <w:szCs w:val="22"/>
        </w:rPr>
        <w:t>1</w:t>
      </w:r>
      <w:r w:rsidRPr="00070799">
        <w:rPr>
          <w:i/>
          <w:sz w:val="22"/>
          <w:szCs w:val="22"/>
        </w:rPr>
        <w:t xml:space="preserve"> (ročník) nebo </w:t>
      </w:r>
      <w:r w:rsidRPr="00070799">
        <w:rPr>
          <w:b/>
          <w:i/>
          <w:sz w:val="22"/>
          <w:szCs w:val="22"/>
        </w:rPr>
        <w:t>1ZS / 2LS</w:t>
      </w:r>
      <w:r w:rsidRPr="00070799">
        <w:rPr>
          <w:i/>
          <w:sz w:val="22"/>
          <w:szCs w:val="22"/>
        </w:rPr>
        <w:t xml:space="preserve"> (semestr)</w:t>
      </w:r>
      <w:r w:rsidR="0063503D" w:rsidRPr="00070799">
        <w:rPr>
          <w:i/>
          <w:sz w:val="22"/>
          <w:szCs w:val="22"/>
        </w:rPr>
        <w:t xml:space="preserve">; </w:t>
      </w:r>
    </w:p>
    <w:p w:rsidR="00770626" w:rsidRPr="00070799" w:rsidRDefault="00770626" w:rsidP="00201B58">
      <w:pPr>
        <w:spacing w:after="240"/>
        <w:rPr>
          <w:b/>
          <w:i/>
          <w:sz w:val="22"/>
          <w:szCs w:val="22"/>
        </w:rPr>
      </w:pPr>
      <w:r w:rsidRPr="00070799">
        <w:rPr>
          <w:b/>
          <w:i/>
          <w:sz w:val="22"/>
          <w:szCs w:val="22"/>
          <w:shd w:val="clear" w:color="auto" w:fill="FBD4B4" w:themeFill="accent6" w:themeFillTint="66"/>
        </w:rPr>
        <w:t>PPZ</w:t>
      </w:r>
      <w:r w:rsidR="00A6503F">
        <w:rPr>
          <w:b/>
          <w:i/>
          <w:sz w:val="22"/>
          <w:szCs w:val="22"/>
          <w:shd w:val="clear" w:color="auto" w:fill="FBD4B4" w:themeFill="accent6" w:themeFillTint="66"/>
        </w:rPr>
        <w:t>:</w:t>
      </w:r>
      <w:r w:rsidRPr="00070799">
        <w:rPr>
          <w:b/>
          <w:i/>
          <w:sz w:val="22"/>
          <w:szCs w:val="22"/>
        </w:rPr>
        <w:t xml:space="preserve"> </w:t>
      </w:r>
      <w:r w:rsidRPr="00A6503F">
        <w:rPr>
          <w:i/>
          <w:sz w:val="22"/>
          <w:szCs w:val="22"/>
        </w:rPr>
        <w:t>předmět profilujícího základu: označí</w:t>
      </w:r>
      <w:r w:rsidRPr="00070799">
        <w:rPr>
          <w:i/>
          <w:sz w:val="22"/>
          <w:szCs w:val="22"/>
        </w:rPr>
        <w:t xml:space="preserve"> se „x“, jedná-li se o PPZ, jinak pole zůstane prázdné</w:t>
      </w:r>
    </w:p>
    <w:p w:rsidR="00770626" w:rsidRPr="00070799" w:rsidRDefault="00770626" w:rsidP="00201B58">
      <w:pPr>
        <w:spacing w:after="240"/>
        <w:rPr>
          <w:i/>
          <w:sz w:val="22"/>
          <w:szCs w:val="22"/>
        </w:rPr>
      </w:pPr>
      <w:r w:rsidRPr="00070799">
        <w:rPr>
          <w:b/>
          <w:i/>
          <w:sz w:val="22"/>
          <w:szCs w:val="22"/>
          <w:shd w:val="clear" w:color="auto" w:fill="FBD4B4" w:themeFill="accent6" w:themeFillTint="66"/>
        </w:rPr>
        <w:t>ZT PPZ</w:t>
      </w:r>
      <w:r w:rsidR="00A6503F">
        <w:rPr>
          <w:b/>
          <w:i/>
          <w:sz w:val="22"/>
          <w:szCs w:val="22"/>
          <w:shd w:val="clear" w:color="auto" w:fill="FBD4B4" w:themeFill="accent6" w:themeFillTint="66"/>
        </w:rPr>
        <w:t>:</w:t>
      </w:r>
      <w:r w:rsidRPr="00A6503F">
        <w:rPr>
          <w:i/>
          <w:sz w:val="22"/>
          <w:szCs w:val="22"/>
        </w:rPr>
        <w:t xml:space="preserve"> základní teoretický předmět profilujícího základu:</w:t>
      </w:r>
      <w:r w:rsidR="002308FA" w:rsidRPr="00A6503F">
        <w:rPr>
          <w:i/>
          <w:sz w:val="22"/>
          <w:szCs w:val="22"/>
        </w:rPr>
        <w:t xml:space="preserve"> označí</w:t>
      </w:r>
      <w:r w:rsidR="002308FA" w:rsidRPr="00070799">
        <w:rPr>
          <w:i/>
          <w:sz w:val="22"/>
          <w:szCs w:val="22"/>
        </w:rPr>
        <w:t xml:space="preserve"> se </w:t>
      </w:r>
      <w:r w:rsidR="002308FA" w:rsidRPr="00727C93">
        <w:rPr>
          <w:i/>
          <w:sz w:val="22"/>
          <w:szCs w:val="22"/>
          <w:u w:val="single"/>
        </w:rPr>
        <w:t xml:space="preserve">„x“ ve sloupci </w:t>
      </w:r>
      <w:r w:rsidR="002308FA" w:rsidRPr="000B6670">
        <w:rPr>
          <w:b/>
          <w:i/>
          <w:sz w:val="22"/>
          <w:szCs w:val="22"/>
          <w:u w:val="single"/>
        </w:rPr>
        <w:t>ZT PPZ</w:t>
      </w:r>
      <w:r w:rsidR="002308FA" w:rsidRPr="00727C93">
        <w:rPr>
          <w:i/>
          <w:sz w:val="22"/>
          <w:szCs w:val="22"/>
          <w:u w:val="single"/>
        </w:rPr>
        <w:t xml:space="preserve"> </w:t>
      </w:r>
      <w:r w:rsidR="000B6670">
        <w:rPr>
          <w:i/>
          <w:sz w:val="22"/>
          <w:szCs w:val="22"/>
          <w:u w:val="single"/>
        </w:rPr>
        <w:t xml:space="preserve"> </w:t>
      </w:r>
      <w:r w:rsidR="002308FA" w:rsidRPr="00727C93">
        <w:rPr>
          <w:i/>
          <w:sz w:val="22"/>
          <w:szCs w:val="22"/>
          <w:u w:val="single"/>
        </w:rPr>
        <w:t>i</w:t>
      </w:r>
      <w:r w:rsidR="000B6670">
        <w:rPr>
          <w:i/>
          <w:sz w:val="22"/>
          <w:szCs w:val="22"/>
          <w:u w:val="single"/>
        </w:rPr>
        <w:t xml:space="preserve"> </w:t>
      </w:r>
      <w:r w:rsidR="002308FA" w:rsidRPr="00727C93">
        <w:rPr>
          <w:i/>
          <w:sz w:val="22"/>
          <w:szCs w:val="22"/>
          <w:u w:val="single"/>
        </w:rPr>
        <w:t xml:space="preserve"> </w:t>
      </w:r>
      <w:r w:rsidR="002308FA" w:rsidRPr="000B6670">
        <w:rPr>
          <w:b/>
          <w:i/>
          <w:sz w:val="22"/>
          <w:szCs w:val="22"/>
          <w:u w:val="single"/>
        </w:rPr>
        <w:t>PPZ</w:t>
      </w:r>
      <w:r w:rsidR="00070799" w:rsidRPr="00070799">
        <w:rPr>
          <w:i/>
          <w:sz w:val="22"/>
          <w:szCs w:val="22"/>
        </w:rPr>
        <w:t xml:space="preserve">; nelze označit pouze ZT PPZ  </w:t>
      </w:r>
      <w:r w:rsidR="002308FA" w:rsidRPr="00070799">
        <w:rPr>
          <w:i/>
          <w:sz w:val="22"/>
          <w:szCs w:val="22"/>
        </w:rPr>
        <w:t>(ZT PPZ je součástí PPZ)</w:t>
      </w:r>
      <w:r w:rsidR="00070799" w:rsidRPr="00070799">
        <w:rPr>
          <w:i/>
          <w:sz w:val="22"/>
          <w:szCs w:val="22"/>
        </w:rPr>
        <w:t xml:space="preserve"> – viz označení v tabulce výše;</w:t>
      </w:r>
    </w:p>
    <w:p w:rsidR="00891262" w:rsidRPr="00A6503F" w:rsidRDefault="00E737B3" w:rsidP="00201B58">
      <w:pPr>
        <w:spacing w:after="240"/>
        <w:rPr>
          <w:i/>
          <w:sz w:val="22"/>
          <w:szCs w:val="22"/>
          <w:shd w:val="clear" w:color="auto" w:fill="FBD4B4" w:themeFill="accent6" w:themeFillTint="66"/>
        </w:rPr>
      </w:pPr>
      <w:r w:rsidRPr="00070799">
        <w:rPr>
          <w:b/>
          <w:i/>
          <w:sz w:val="22"/>
          <w:szCs w:val="22"/>
          <w:shd w:val="clear" w:color="auto" w:fill="FBD4B4" w:themeFill="accent6" w:themeFillTint="66"/>
        </w:rPr>
        <w:t>složka č</w:t>
      </w:r>
      <w:r w:rsidRPr="00A6503F">
        <w:rPr>
          <w:b/>
          <w:i/>
          <w:sz w:val="22"/>
          <w:szCs w:val="22"/>
        </w:rPr>
        <w:t>.</w:t>
      </w:r>
      <w:r w:rsidR="00891262" w:rsidRPr="00A6503F">
        <w:rPr>
          <w:b/>
          <w:i/>
          <w:sz w:val="22"/>
          <w:szCs w:val="22"/>
        </w:rPr>
        <w:t xml:space="preserve"> </w:t>
      </w:r>
      <w:r w:rsidR="00697606" w:rsidRPr="00A6503F">
        <w:rPr>
          <w:i/>
          <w:szCs w:val="22"/>
        </w:rPr>
        <w:t>(</w:t>
      </w:r>
      <w:r w:rsidR="004A4499" w:rsidRPr="00A6503F">
        <w:rPr>
          <w:i/>
          <w:szCs w:val="22"/>
        </w:rPr>
        <w:t>termín ze standardů MŠMT</w:t>
      </w:r>
      <w:r w:rsidR="00697606" w:rsidRPr="00A6503F">
        <w:rPr>
          <w:i/>
          <w:szCs w:val="22"/>
        </w:rPr>
        <w:t>)</w:t>
      </w:r>
      <w:r w:rsidR="00A6503F">
        <w:rPr>
          <w:i/>
          <w:szCs w:val="22"/>
        </w:rPr>
        <w:t>:</w:t>
      </w:r>
      <w:r w:rsidR="00697606" w:rsidRPr="00A6503F">
        <w:rPr>
          <w:i/>
          <w:sz w:val="22"/>
          <w:szCs w:val="22"/>
        </w:rPr>
        <w:t xml:space="preserve"> je určen</w:t>
      </w:r>
      <w:r w:rsidR="00070799" w:rsidRPr="00A6503F">
        <w:rPr>
          <w:i/>
          <w:sz w:val="22"/>
          <w:szCs w:val="22"/>
        </w:rPr>
        <w:t xml:space="preserve"> pro </w:t>
      </w:r>
      <w:r w:rsidR="00891262" w:rsidRPr="00A6503F">
        <w:rPr>
          <w:i/>
          <w:sz w:val="22"/>
          <w:szCs w:val="22"/>
        </w:rPr>
        <w:t>SP</w:t>
      </w:r>
      <w:r w:rsidR="004A4499" w:rsidRPr="00A6503F">
        <w:rPr>
          <w:i/>
          <w:sz w:val="22"/>
          <w:szCs w:val="22"/>
        </w:rPr>
        <w:t xml:space="preserve">, které </w:t>
      </w:r>
      <w:r w:rsidR="00891262" w:rsidRPr="00A6503F">
        <w:rPr>
          <w:i/>
          <w:sz w:val="22"/>
          <w:szCs w:val="22"/>
        </w:rPr>
        <w:t>vedou k</w:t>
      </w:r>
      <w:r w:rsidR="00A6503F" w:rsidRPr="00A6503F">
        <w:rPr>
          <w:i/>
          <w:sz w:val="22"/>
          <w:szCs w:val="22"/>
        </w:rPr>
        <w:t> </w:t>
      </w:r>
      <w:r w:rsidR="00891262" w:rsidRPr="00A6503F">
        <w:rPr>
          <w:i/>
          <w:sz w:val="22"/>
          <w:szCs w:val="22"/>
        </w:rPr>
        <w:t>regulovan</w:t>
      </w:r>
      <w:r w:rsidR="00A6503F" w:rsidRPr="00A6503F">
        <w:rPr>
          <w:i/>
          <w:sz w:val="22"/>
          <w:szCs w:val="22"/>
        </w:rPr>
        <w:t xml:space="preserve">ým pedagogickým </w:t>
      </w:r>
      <w:r w:rsidR="00891262" w:rsidRPr="00A6503F">
        <w:rPr>
          <w:i/>
          <w:sz w:val="22"/>
          <w:szCs w:val="22"/>
        </w:rPr>
        <w:t>povolání</w:t>
      </w:r>
      <w:r w:rsidR="00A6503F" w:rsidRPr="00A6503F">
        <w:rPr>
          <w:i/>
          <w:sz w:val="22"/>
          <w:szCs w:val="22"/>
        </w:rPr>
        <w:t>m</w:t>
      </w:r>
      <w:r w:rsidR="00070799" w:rsidRPr="00A6503F">
        <w:rPr>
          <w:i/>
          <w:sz w:val="22"/>
          <w:szCs w:val="22"/>
        </w:rPr>
        <w:t xml:space="preserve"> (</w:t>
      </w:r>
      <w:r w:rsidR="00727C93" w:rsidRPr="00727C93">
        <w:rPr>
          <w:i/>
          <w:szCs w:val="22"/>
        </w:rPr>
        <w:t>především</w:t>
      </w:r>
      <w:r w:rsidR="00727C93">
        <w:rPr>
          <w:i/>
          <w:sz w:val="22"/>
          <w:szCs w:val="22"/>
        </w:rPr>
        <w:t xml:space="preserve"> </w:t>
      </w:r>
      <w:r w:rsidR="00070799" w:rsidRPr="00A6503F">
        <w:rPr>
          <w:i/>
          <w:sz w:val="22"/>
          <w:szCs w:val="22"/>
        </w:rPr>
        <w:t>učitel)</w:t>
      </w:r>
      <w:r w:rsidR="00697606" w:rsidRPr="00A6503F">
        <w:rPr>
          <w:i/>
          <w:sz w:val="22"/>
          <w:szCs w:val="22"/>
        </w:rPr>
        <w:t>, k nimž vydává</w:t>
      </w:r>
      <w:r w:rsidR="004A4499" w:rsidRPr="00A6503F">
        <w:rPr>
          <w:i/>
          <w:sz w:val="22"/>
          <w:szCs w:val="22"/>
        </w:rPr>
        <w:t xml:space="preserve"> povolení MŠMT</w:t>
      </w:r>
      <w:r w:rsidR="00A6503F" w:rsidRPr="00A6503F">
        <w:rPr>
          <w:i/>
          <w:sz w:val="22"/>
          <w:szCs w:val="22"/>
        </w:rPr>
        <w:t>. Bližší pokyny na https://www.cuni.cz/UK-8760.html</w:t>
      </w:r>
    </w:p>
    <w:p w:rsidR="00770626" w:rsidRPr="00070799" w:rsidRDefault="00770626" w:rsidP="00201B58">
      <w:pPr>
        <w:spacing w:after="240"/>
        <w:rPr>
          <w:i/>
          <w:sz w:val="22"/>
          <w:szCs w:val="22"/>
        </w:rPr>
      </w:pPr>
      <w:r w:rsidRPr="00070799">
        <w:rPr>
          <w:b/>
          <w:i/>
          <w:sz w:val="22"/>
          <w:szCs w:val="22"/>
          <w:shd w:val="clear" w:color="auto" w:fill="FBD4B4" w:themeFill="accent6" w:themeFillTint="66"/>
        </w:rPr>
        <w:t>Celkem kreditů</w:t>
      </w:r>
      <w:r w:rsidRPr="00070799">
        <w:rPr>
          <w:b/>
          <w:i/>
          <w:sz w:val="22"/>
          <w:szCs w:val="22"/>
        </w:rPr>
        <w:t>:</w:t>
      </w:r>
      <w:r w:rsidRPr="00070799">
        <w:rPr>
          <w:i/>
          <w:sz w:val="22"/>
          <w:szCs w:val="22"/>
        </w:rPr>
        <w:t xml:space="preserve"> součet kreditů předmětů; ve sloupci PPZ se uvádí počet kreditů předmětů profilujícího základu </w:t>
      </w:r>
    </w:p>
    <w:p w:rsidR="00885A70" w:rsidRPr="00070799" w:rsidRDefault="00770626" w:rsidP="00885A70">
      <w:pPr>
        <w:spacing w:after="0" w:line="240" w:lineRule="auto"/>
        <w:rPr>
          <w:i/>
          <w:sz w:val="22"/>
          <w:szCs w:val="22"/>
          <w:shd w:val="clear" w:color="auto" w:fill="FFFFFF" w:themeFill="background1"/>
        </w:rPr>
      </w:pPr>
      <w:r w:rsidRPr="00070799">
        <w:rPr>
          <w:b/>
          <w:sz w:val="22"/>
          <w:szCs w:val="22"/>
          <w:shd w:val="clear" w:color="auto" w:fill="FBD4B4" w:themeFill="accent6" w:themeFillTint="66"/>
        </w:rPr>
        <w:t>Pozn.:</w:t>
      </w:r>
      <w:r w:rsidRPr="00070799">
        <w:rPr>
          <w:sz w:val="22"/>
          <w:szCs w:val="22"/>
          <w:shd w:val="clear" w:color="auto" w:fill="FBD4B4" w:themeFill="accent6" w:themeFillTint="66"/>
        </w:rPr>
        <w:t xml:space="preserve"> </w:t>
      </w:r>
      <w:r w:rsidRPr="00070799">
        <w:rPr>
          <w:i/>
          <w:sz w:val="22"/>
          <w:szCs w:val="22"/>
          <w:shd w:val="clear" w:color="auto" w:fill="FFFFFF" w:themeFill="background1"/>
        </w:rPr>
        <w:t xml:space="preserve">předměty ve studijním plánu by měly být řazeny nejlépe podle doporučeného úseku studia; </w:t>
      </w:r>
    </w:p>
    <w:p w:rsidR="00B369DE" w:rsidRDefault="00770626" w:rsidP="00A6503F">
      <w:pPr>
        <w:spacing w:after="360" w:line="240" w:lineRule="auto"/>
        <w:ind w:left="709" w:hanging="1"/>
        <w:rPr>
          <w:i/>
          <w:sz w:val="22"/>
          <w:szCs w:val="22"/>
        </w:rPr>
      </w:pPr>
      <w:r w:rsidRPr="00070799">
        <w:rPr>
          <w:i/>
          <w:sz w:val="22"/>
          <w:szCs w:val="22"/>
        </w:rPr>
        <w:t>formulář</w:t>
      </w:r>
      <w:r w:rsidR="00A94505" w:rsidRPr="00070799">
        <w:rPr>
          <w:i/>
          <w:sz w:val="22"/>
          <w:szCs w:val="22"/>
        </w:rPr>
        <w:t>e</w:t>
      </w:r>
      <w:r w:rsidRPr="00070799">
        <w:rPr>
          <w:i/>
          <w:sz w:val="22"/>
          <w:szCs w:val="22"/>
        </w:rPr>
        <w:t xml:space="preserve"> B-III – Charakteristika předmětů</w:t>
      </w:r>
      <w:r w:rsidR="00A94505" w:rsidRPr="00070799">
        <w:rPr>
          <w:i/>
          <w:sz w:val="22"/>
          <w:szCs w:val="22"/>
        </w:rPr>
        <w:t xml:space="preserve"> by měly být seřazeny </w:t>
      </w:r>
      <w:r w:rsidR="00A94505" w:rsidRPr="00070799">
        <w:rPr>
          <w:i/>
          <w:sz w:val="22"/>
          <w:szCs w:val="22"/>
          <w:shd w:val="clear" w:color="auto" w:fill="FFFFFF" w:themeFill="background1"/>
        </w:rPr>
        <w:t>s ohledem na posuzovatele:</w:t>
      </w:r>
      <w:r w:rsidR="00885A70" w:rsidRPr="00070799">
        <w:rPr>
          <w:i/>
          <w:sz w:val="22"/>
          <w:szCs w:val="22"/>
          <w:shd w:val="clear" w:color="auto" w:fill="FFFFFF" w:themeFill="background1"/>
        </w:rPr>
        <w:t xml:space="preserve"> </w:t>
      </w:r>
      <w:r w:rsidR="00A94505" w:rsidRPr="00070799">
        <w:rPr>
          <w:i/>
          <w:sz w:val="22"/>
          <w:szCs w:val="22"/>
          <w:shd w:val="clear" w:color="auto" w:fill="FFFFFF" w:themeFill="background1"/>
        </w:rPr>
        <w:t xml:space="preserve">buď podle </w:t>
      </w:r>
      <w:r w:rsidR="00A94505" w:rsidRPr="00070799">
        <w:rPr>
          <w:i/>
          <w:sz w:val="22"/>
          <w:szCs w:val="22"/>
        </w:rPr>
        <w:t>řazení předmětů ve formuláři B-</w:t>
      </w:r>
      <w:proofErr w:type="spellStart"/>
      <w:r w:rsidR="00A94505" w:rsidRPr="00070799">
        <w:rPr>
          <w:i/>
          <w:sz w:val="22"/>
          <w:szCs w:val="22"/>
        </w:rPr>
        <w:t>IIa</w:t>
      </w:r>
      <w:proofErr w:type="spellEnd"/>
      <w:r w:rsidR="00A94505" w:rsidRPr="00070799">
        <w:rPr>
          <w:i/>
          <w:sz w:val="22"/>
          <w:szCs w:val="22"/>
        </w:rPr>
        <w:t>, nebo</w:t>
      </w:r>
      <w:r w:rsidR="00A94505" w:rsidRPr="00070799">
        <w:rPr>
          <w:i/>
          <w:sz w:val="22"/>
          <w:szCs w:val="22"/>
          <w:shd w:val="clear" w:color="auto" w:fill="FFFFFF" w:themeFill="background1"/>
        </w:rPr>
        <w:t xml:space="preserve"> abecedně, nebo abecedně v rámci úseků studia</w:t>
      </w:r>
      <w:r w:rsidRPr="00070799">
        <w:rPr>
          <w:i/>
          <w:sz w:val="22"/>
          <w:szCs w:val="22"/>
        </w:rPr>
        <w:t>.</w:t>
      </w:r>
      <w:r w:rsidR="000B6670">
        <w:rPr>
          <w:i/>
          <w:sz w:val="22"/>
          <w:szCs w:val="22"/>
        </w:rPr>
        <w:t xml:space="preserve"> (v akreditačním modulu SIS – záložka tisky je pořadí „přednastaveno a lze i upravit).</w:t>
      </w:r>
    </w:p>
    <w:p w:rsidR="009477CB" w:rsidRPr="00D8098F" w:rsidRDefault="009477CB" w:rsidP="009477CB">
      <w:pPr>
        <w:spacing w:after="360" w:line="240" w:lineRule="auto"/>
        <w:rPr>
          <w:i/>
          <w:sz w:val="24"/>
          <w:szCs w:val="22"/>
        </w:rPr>
      </w:pPr>
      <w:r w:rsidRPr="00D8098F">
        <w:rPr>
          <w:b/>
          <w:i/>
          <w:sz w:val="22"/>
          <w:shd w:val="clear" w:color="auto" w:fill="FBD4B4" w:themeFill="accent6" w:themeFillTint="66"/>
        </w:rPr>
        <w:t>Předměty pro zpracování závěrečné práce</w:t>
      </w:r>
      <w:r w:rsidRPr="00D8098F">
        <w:rPr>
          <w:b/>
          <w:i/>
          <w:sz w:val="22"/>
        </w:rPr>
        <w:t xml:space="preserve">: </w:t>
      </w:r>
      <w:r w:rsidRPr="00D8098F">
        <w:rPr>
          <w:i/>
          <w:sz w:val="22"/>
        </w:rPr>
        <w:t xml:space="preserve">jsou ve formuláři zdůrazněny samostatným blokem povinných předmětů, v odůvodněných případech lze předměty pro přípravu závěrečné práce uvádět v rámci skupiny povinně volitelných předmětů </w:t>
      </w:r>
      <w:r w:rsidRPr="00E83CFE">
        <w:rPr>
          <w:i/>
        </w:rPr>
        <w:t>(</w:t>
      </w:r>
      <w:proofErr w:type="spellStart"/>
      <w:r w:rsidRPr="00E83CFE">
        <w:rPr>
          <w:i/>
        </w:rPr>
        <w:t>např</w:t>
      </w:r>
      <w:proofErr w:type="spellEnd"/>
      <w:r w:rsidRPr="00E83CFE">
        <w:rPr>
          <w:i/>
        </w:rPr>
        <w:t xml:space="preserve">: </w:t>
      </w:r>
      <w:r w:rsidR="00E83CFE" w:rsidRPr="00E83CFE">
        <w:rPr>
          <w:i/>
        </w:rPr>
        <w:t>v případě volby z více diplomových seminářů)</w:t>
      </w:r>
      <w:r w:rsidR="00E83CFE">
        <w:rPr>
          <w:i/>
        </w:rPr>
        <w:t>.</w:t>
      </w:r>
    </w:p>
    <w:p w:rsidR="00C4744E" w:rsidRPr="005B6423" w:rsidRDefault="005D78A6" w:rsidP="005D78A6">
      <w:pPr>
        <w:spacing w:after="120" w:line="240" w:lineRule="auto"/>
        <w:ind w:left="284" w:hanging="284"/>
        <w:rPr>
          <w:i/>
          <w:sz w:val="22"/>
          <w:szCs w:val="18"/>
        </w:rPr>
      </w:pPr>
      <w:r w:rsidRPr="00327BC8">
        <w:rPr>
          <w:b/>
          <w:i/>
          <w:sz w:val="22"/>
          <w:szCs w:val="18"/>
          <w:highlight w:val="green"/>
          <w:shd w:val="clear" w:color="auto" w:fill="FBD4B4" w:themeFill="accent6" w:themeFillTint="66"/>
        </w:rPr>
        <w:t>Doporučené volitelné předměty:</w:t>
      </w:r>
      <w:r w:rsidRPr="005D78A6">
        <w:rPr>
          <w:b/>
          <w:i/>
          <w:sz w:val="22"/>
          <w:szCs w:val="18"/>
        </w:rPr>
        <w:t xml:space="preserve"> </w:t>
      </w:r>
      <w:r w:rsidRPr="005D78A6">
        <w:rPr>
          <w:i/>
          <w:sz w:val="22"/>
          <w:szCs w:val="18"/>
        </w:rPr>
        <w:t>není</w:t>
      </w:r>
      <w:r w:rsidR="000E3D70">
        <w:rPr>
          <w:i/>
          <w:sz w:val="22"/>
          <w:szCs w:val="18"/>
        </w:rPr>
        <w:t xml:space="preserve"> nezbytné </w:t>
      </w:r>
      <w:r w:rsidRPr="005D78A6">
        <w:rPr>
          <w:i/>
          <w:sz w:val="22"/>
          <w:szCs w:val="18"/>
        </w:rPr>
        <w:t>uvádět; pokud j</w:t>
      </w:r>
      <w:r w:rsidR="00FF6EF8">
        <w:rPr>
          <w:i/>
          <w:sz w:val="22"/>
          <w:szCs w:val="18"/>
        </w:rPr>
        <w:t xml:space="preserve">e </w:t>
      </w:r>
      <w:r w:rsidR="00FF6EF8" w:rsidRPr="00FF6EF8">
        <w:rPr>
          <w:i/>
          <w:sz w:val="22"/>
          <w:szCs w:val="18"/>
        </w:rPr>
        <w:t xml:space="preserve">uvádíte, </w:t>
      </w:r>
      <w:r w:rsidRPr="00FF6EF8">
        <w:rPr>
          <w:i/>
          <w:sz w:val="22"/>
          <w:szCs w:val="18"/>
        </w:rPr>
        <w:t xml:space="preserve">není třeba předkládat </w:t>
      </w:r>
      <w:r w:rsidRPr="005B6423">
        <w:rPr>
          <w:i/>
          <w:sz w:val="22"/>
          <w:szCs w:val="18"/>
        </w:rPr>
        <w:t>charakteristiky předmětů a CV vyučujících</w:t>
      </w:r>
      <w:r w:rsidR="00FF6EF8" w:rsidRPr="005B6423">
        <w:rPr>
          <w:i/>
          <w:sz w:val="22"/>
          <w:szCs w:val="18"/>
        </w:rPr>
        <w:t>.</w:t>
      </w:r>
      <w:r w:rsidR="00C4744E" w:rsidRPr="005B6423">
        <w:rPr>
          <w:i/>
          <w:sz w:val="22"/>
          <w:szCs w:val="18"/>
        </w:rPr>
        <w:t xml:space="preserve"> </w:t>
      </w:r>
    </w:p>
    <w:p w:rsidR="00C4744E" w:rsidRPr="005B6423" w:rsidRDefault="00C4744E" w:rsidP="00362AB3">
      <w:pPr>
        <w:spacing w:after="60" w:line="240" w:lineRule="auto"/>
        <w:ind w:left="568" w:hanging="284"/>
        <w:rPr>
          <w:i/>
          <w:sz w:val="22"/>
          <w:szCs w:val="18"/>
        </w:rPr>
      </w:pPr>
      <w:r w:rsidRPr="005B6423">
        <w:rPr>
          <w:i/>
          <w:sz w:val="22"/>
          <w:szCs w:val="18"/>
        </w:rPr>
        <w:t>Doporučené volitelné předměty se uvádí obvykle v následujících případech:</w:t>
      </w:r>
    </w:p>
    <w:p w:rsidR="000E3D70" w:rsidRPr="005B6423" w:rsidRDefault="000E3D70" w:rsidP="00362AB3">
      <w:pPr>
        <w:pStyle w:val="Odstavecseseznamem"/>
        <w:numPr>
          <w:ilvl w:val="0"/>
          <w:numId w:val="35"/>
        </w:numPr>
        <w:spacing w:after="60" w:line="240" w:lineRule="auto"/>
        <w:ind w:hanging="295"/>
        <w:contextualSpacing w:val="0"/>
        <w:rPr>
          <w:rFonts w:ascii="Times New Roman" w:hAnsi="Times New Roman" w:cs="Times New Roman"/>
          <w:i/>
        </w:rPr>
      </w:pPr>
      <w:r w:rsidRPr="005B6423">
        <w:rPr>
          <w:rFonts w:ascii="Times New Roman" w:hAnsi="Times New Roman" w:cs="Times New Roman"/>
          <w:i/>
          <w:szCs w:val="18"/>
        </w:rPr>
        <w:t xml:space="preserve">je-li záhodno, aby právě tyto předměty student absolvoval v rámci svých volitelných kreditů </w:t>
      </w:r>
    </w:p>
    <w:p w:rsidR="005D78A6" w:rsidRPr="005B6423" w:rsidRDefault="00C4744E" w:rsidP="00362AB3">
      <w:pPr>
        <w:pStyle w:val="Odstavecseseznamem"/>
        <w:numPr>
          <w:ilvl w:val="0"/>
          <w:numId w:val="35"/>
        </w:numPr>
        <w:spacing w:after="60" w:line="240" w:lineRule="auto"/>
        <w:ind w:hanging="295"/>
        <w:contextualSpacing w:val="0"/>
        <w:rPr>
          <w:rFonts w:ascii="Times New Roman" w:hAnsi="Times New Roman" w:cs="Times New Roman"/>
          <w:i/>
        </w:rPr>
      </w:pPr>
      <w:r w:rsidRPr="005B6423">
        <w:rPr>
          <w:rFonts w:ascii="Times New Roman" w:hAnsi="Times New Roman" w:cs="Times New Roman"/>
          <w:i/>
          <w:szCs w:val="18"/>
        </w:rPr>
        <w:t>není</w:t>
      </w:r>
      <w:r w:rsidR="000E3D70" w:rsidRPr="005B6423">
        <w:rPr>
          <w:rFonts w:ascii="Times New Roman" w:hAnsi="Times New Roman" w:cs="Times New Roman"/>
          <w:i/>
          <w:szCs w:val="18"/>
        </w:rPr>
        <w:t>-li</w:t>
      </w:r>
      <w:r w:rsidRPr="005B6423">
        <w:rPr>
          <w:rFonts w:ascii="Times New Roman" w:hAnsi="Times New Roman" w:cs="Times New Roman"/>
          <w:i/>
          <w:szCs w:val="18"/>
        </w:rPr>
        <w:t xml:space="preserve"> dostatek kreditů pro PVP</w:t>
      </w:r>
    </w:p>
    <w:p w:rsidR="008C38C8" w:rsidRPr="005B6423" w:rsidRDefault="00C4744E" w:rsidP="00A916D3">
      <w:pPr>
        <w:pStyle w:val="Odstavecseseznamem"/>
        <w:numPr>
          <w:ilvl w:val="0"/>
          <w:numId w:val="35"/>
        </w:numPr>
        <w:spacing w:after="120" w:line="240" w:lineRule="auto"/>
        <w:ind w:left="993" w:hanging="284"/>
        <w:contextualSpacing w:val="0"/>
        <w:rPr>
          <w:rFonts w:ascii="Times New Roman" w:hAnsi="Times New Roman" w:cs="Times New Roman"/>
          <w:i/>
        </w:rPr>
      </w:pPr>
      <w:r w:rsidRPr="005B6423">
        <w:rPr>
          <w:rFonts w:ascii="Times New Roman" w:hAnsi="Times New Roman" w:cs="Times New Roman"/>
          <w:i/>
          <w:szCs w:val="18"/>
        </w:rPr>
        <w:t xml:space="preserve">je-li výrazně vyšší počet kreditů pro volbu studenta – tzn. </w:t>
      </w:r>
      <w:r w:rsidR="000E3D70" w:rsidRPr="005B6423">
        <w:rPr>
          <w:rFonts w:ascii="Times New Roman" w:hAnsi="Times New Roman" w:cs="Times New Roman"/>
          <w:i/>
          <w:szCs w:val="18"/>
        </w:rPr>
        <w:t>15</w:t>
      </w:r>
      <w:r w:rsidRPr="005B6423">
        <w:rPr>
          <w:rFonts w:ascii="Times New Roman" w:hAnsi="Times New Roman" w:cs="Times New Roman"/>
          <w:i/>
          <w:szCs w:val="18"/>
        </w:rPr>
        <w:t>% a více</w:t>
      </w:r>
    </w:p>
    <w:p w:rsidR="00616EB0" w:rsidRPr="00616EB0" w:rsidRDefault="00616EB0" w:rsidP="00616EB0">
      <w:pPr>
        <w:spacing w:after="0"/>
        <w:rPr>
          <w:sz w:val="2"/>
        </w:rPr>
      </w:pPr>
    </w:p>
    <w:p w:rsidR="00193E68" w:rsidRDefault="00193E68">
      <w:r>
        <w:br w:type="page"/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60"/>
        <w:gridCol w:w="7229"/>
      </w:tblGrid>
      <w:tr w:rsidR="000B3B8C" w:rsidTr="00442718">
        <w:trPr>
          <w:trHeight w:val="454"/>
        </w:trPr>
        <w:tc>
          <w:tcPr>
            <w:tcW w:w="9889" w:type="dxa"/>
            <w:gridSpan w:val="2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0B3B8C" w:rsidRDefault="000B3B8C" w:rsidP="008F7D8E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B-</w:t>
            </w:r>
            <w:proofErr w:type="spellStart"/>
            <w:r>
              <w:rPr>
                <w:b/>
                <w:sz w:val="28"/>
              </w:rPr>
              <w:t>IIa</w:t>
            </w:r>
            <w:proofErr w:type="spellEnd"/>
            <w:r>
              <w:rPr>
                <w:b/>
                <w:sz w:val="28"/>
              </w:rPr>
              <w:t xml:space="preserve"> – Studijní plány pro </w:t>
            </w:r>
            <w:r w:rsidRPr="00522CCA">
              <w:rPr>
                <w:b/>
                <w:sz w:val="28"/>
              </w:rPr>
              <w:t>bakalářské a magisterské SP</w:t>
            </w:r>
          </w:p>
        </w:tc>
      </w:tr>
      <w:tr w:rsidR="000B3B8C" w:rsidTr="00442718">
        <w:tc>
          <w:tcPr>
            <w:tcW w:w="2660" w:type="dxa"/>
            <w:shd w:val="clear" w:color="auto" w:fill="FDE9D9" w:themeFill="accent6" w:themeFillTint="33"/>
            <w:vAlign w:val="center"/>
          </w:tcPr>
          <w:p w:rsidR="000B3B8C" w:rsidRPr="00442718" w:rsidRDefault="000B3B8C" w:rsidP="001B5ABA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442718">
              <w:rPr>
                <w:b/>
              </w:rPr>
              <w:t>Označení studijního plánu</w:t>
            </w:r>
          </w:p>
        </w:tc>
        <w:tc>
          <w:tcPr>
            <w:tcW w:w="7229" w:type="dxa"/>
            <w:shd w:val="clear" w:color="auto" w:fill="auto"/>
          </w:tcPr>
          <w:p w:rsidR="00B624C0" w:rsidRPr="00CA1C88" w:rsidRDefault="00E92A58" w:rsidP="00AA380E">
            <w:pPr>
              <w:spacing w:after="0" w:line="240" w:lineRule="auto"/>
              <w:ind w:left="0" w:firstLine="0"/>
              <w:rPr>
                <w:rFonts w:eastAsia="Calibri"/>
                <w:b/>
                <w:sz w:val="18"/>
                <w:szCs w:val="24"/>
                <w:shd w:val="clear" w:color="auto" w:fill="FBD4B4" w:themeFill="accent6" w:themeFillTint="66"/>
              </w:rPr>
            </w:pPr>
            <w:r w:rsidRPr="00CA1C88">
              <w:rPr>
                <w:rFonts w:eastAsia="Calibri"/>
                <w:b/>
                <w:sz w:val="26"/>
                <w:szCs w:val="26"/>
              </w:rPr>
              <w:t xml:space="preserve">Studijní plán pro prezenční/kombinovanou/distanční formu  </w:t>
            </w:r>
          </w:p>
          <w:p w:rsidR="000B3B8C" w:rsidRPr="00CA1C88" w:rsidRDefault="000B3B8C" w:rsidP="00A814B9">
            <w:pPr>
              <w:spacing w:after="0" w:line="240" w:lineRule="auto"/>
              <w:ind w:left="0" w:firstLine="0"/>
              <w:rPr>
                <w:rFonts w:eastAsia="Calibri"/>
                <w:b/>
                <w:i/>
                <w:sz w:val="18"/>
                <w:szCs w:val="24"/>
                <w:shd w:val="clear" w:color="auto" w:fill="FBD4B4" w:themeFill="accent6" w:themeFillTint="66"/>
              </w:rPr>
            </w:pPr>
            <w:r w:rsidRPr="001E0145">
              <w:rPr>
                <w:rFonts w:eastAsia="Calibri"/>
                <w:b/>
                <w:sz w:val="18"/>
                <w:szCs w:val="24"/>
              </w:rPr>
              <w:t>pokyny k vyplnění</w:t>
            </w:r>
            <w:r w:rsidRPr="00CA1C88">
              <w:rPr>
                <w:rFonts w:eastAsia="Calibri"/>
                <w:b/>
                <w:sz w:val="18"/>
                <w:szCs w:val="24"/>
              </w:rPr>
              <w:t xml:space="preserve">: </w:t>
            </w:r>
            <w:r w:rsidR="00E92A58" w:rsidRPr="00CA1C88">
              <w:rPr>
                <w:rFonts w:eastAsia="Calibri"/>
                <w:sz w:val="18"/>
                <w:szCs w:val="24"/>
              </w:rPr>
              <w:t>uveďte pouze jednu z</w:t>
            </w:r>
            <w:r w:rsidR="00A814B9">
              <w:rPr>
                <w:rFonts w:eastAsia="Calibri"/>
                <w:sz w:val="18"/>
                <w:szCs w:val="24"/>
              </w:rPr>
              <w:t xml:space="preserve"> forem studia</w:t>
            </w:r>
            <w:r w:rsidR="00E92A58" w:rsidRPr="00CA1C88">
              <w:rPr>
                <w:rFonts w:eastAsia="Calibri"/>
                <w:sz w:val="18"/>
                <w:szCs w:val="24"/>
              </w:rPr>
              <w:t>;</w:t>
            </w:r>
            <w:r w:rsidR="00E92A58" w:rsidRPr="00CA1C88">
              <w:rPr>
                <w:rFonts w:eastAsia="Calibri"/>
                <w:b/>
                <w:sz w:val="18"/>
                <w:szCs w:val="24"/>
                <w:shd w:val="clear" w:color="auto" w:fill="FBD4B4" w:themeFill="accent6" w:themeFillTint="66"/>
              </w:rPr>
              <w:t xml:space="preserve"> </w:t>
            </w:r>
          </w:p>
        </w:tc>
      </w:tr>
    </w:tbl>
    <w:p w:rsidR="00B624C0" w:rsidRDefault="00B624C0" w:rsidP="00EF7EED">
      <w:pPr>
        <w:spacing w:after="0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59"/>
        <w:gridCol w:w="706"/>
        <w:gridCol w:w="853"/>
        <w:gridCol w:w="717"/>
        <w:gridCol w:w="2405"/>
        <w:gridCol w:w="713"/>
        <w:gridCol w:w="570"/>
        <w:gridCol w:w="564"/>
        <w:gridCol w:w="702"/>
      </w:tblGrid>
      <w:tr w:rsidR="000B3B8C" w:rsidTr="00E92A58">
        <w:trPr>
          <w:trHeight w:val="397"/>
        </w:trPr>
        <w:tc>
          <w:tcPr>
            <w:tcW w:w="9889" w:type="dxa"/>
            <w:gridSpan w:val="9"/>
            <w:shd w:val="clear" w:color="auto" w:fill="FDE9D9" w:themeFill="accent6" w:themeFillTint="33"/>
            <w:vAlign w:val="center"/>
          </w:tcPr>
          <w:p w:rsidR="000B3B8C" w:rsidRPr="00033B61" w:rsidRDefault="000B3B8C" w:rsidP="00AA38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>Povinné předměty</w:t>
            </w:r>
          </w:p>
        </w:tc>
      </w:tr>
      <w:tr w:rsidR="00891262" w:rsidTr="00D325B2">
        <w:tc>
          <w:tcPr>
            <w:tcW w:w="2659" w:type="dxa"/>
            <w:shd w:val="clear" w:color="auto" w:fill="FDE9D9" w:themeFill="accent6" w:themeFillTint="33"/>
            <w:vAlign w:val="center"/>
          </w:tcPr>
          <w:p w:rsidR="00891262" w:rsidRPr="00CF1902" w:rsidRDefault="00891262" w:rsidP="008F7D8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6" w:type="dxa"/>
            <w:shd w:val="clear" w:color="auto" w:fill="FDE9D9" w:themeFill="accent6" w:themeFillTint="33"/>
            <w:vAlign w:val="center"/>
          </w:tcPr>
          <w:p w:rsidR="00891262" w:rsidRPr="000A0B4C" w:rsidRDefault="00891262" w:rsidP="001B5ABA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3" w:type="dxa"/>
            <w:shd w:val="clear" w:color="auto" w:fill="FDE9D9" w:themeFill="accent6" w:themeFillTint="33"/>
            <w:vAlign w:val="center"/>
          </w:tcPr>
          <w:p w:rsidR="00891262" w:rsidRPr="000A0B4C" w:rsidRDefault="00891262" w:rsidP="001B5ABA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717" w:type="dxa"/>
            <w:shd w:val="clear" w:color="auto" w:fill="FDE9D9" w:themeFill="accent6" w:themeFillTint="33"/>
            <w:vAlign w:val="center"/>
          </w:tcPr>
          <w:p w:rsidR="00891262" w:rsidRPr="000A0B4C" w:rsidRDefault="00891262" w:rsidP="001B5ABA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5" w:type="dxa"/>
            <w:shd w:val="clear" w:color="auto" w:fill="FDE9D9" w:themeFill="accent6" w:themeFillTint="33"/>
            <w:vAlign w:val="center"/>
          </w:tcPr>
          <w:p w:rsidR="00891262" w:rsidRPr="00A60B1C" w:rsidRDefault="00891262" w:rsidP="00A60B1C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8"/>
                <w:szCs w:val="18"/>
              </w:rPr>
              <w:t>garant předmětu / vyučující</w:t>
            </w:r>
          </w:p>
          <w:p w:rsidR="00891262" w:rsidRPr="00A60B1C" w:rsidRDefault="00891262" w:rsidP="000A0B4C">
            <w:pPr>
              <w:spacing w:after="60" w:line="240" w:lineRule="auto"/>
              <w:ind w:left="0" w:firstLine="0"/>
              <w:jc w:val="center"/>
              <w:rPr>
                <w:b/>
                <w:sz w:val="14"/>
                <w:szCs w:val="14"/>
              </w:rPr>
            </w:pPr>
            <w:r w:rsidRPr="00A60B1C">
              <w:rPr>
                <w:b/>
                <w:sz w:val="14"/>
                <w:szCs w:val="14"/>
              </w:rPr>
              <w:t xml:space="preserve">jméno, příjmení, titul 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891262" w:rsidRPr="000A0B4C" w:rsidRDefault="00891262" w:rsidP="008F7D8E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891262" w:rsidRPr="000A0B4C" w:rsidRDefault="00891262" w:rsidP="008F7D8E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4" w:type="dxa"/>
            <w:shd w:val="clear" w:color="auto" w:fill="FDE9D9" w:themeFill="accent6" w:themeFillTint="33"/>
            <w:vAlign w:val="center"/>
          </w:tcPr>
          <w:p w:rsidR="00891262" w:rsidRPr="000A0B4C" w:rsidRDefault="00891262" w:rsidP="008F7D8E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2" w:type="dxa"/>
            <w:shd w:val="clear" w:color="auto" w:fill="FDE9D9" w:themeFill="accent6" w:themeFillTint="33"/>
          </w:tcPr>
          <w:p w:rsidR="00891262" w:rsidRPr="000A0B4C" w:rsidRDefault="00E737B3" w:rsidP="008F7D8E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891262" w:rsidTr="00D325B2">
        <w:trPr>
          <w:trHeight w:val="283"/>
        </w:trPr>
        <w:tc>
          <w:tcPr>
            <w:tcW w:w="2659" w:type="dxa"/>
            <w:shd w:val="clear" w:color="auto" w:fill="auto"/>
          </w:tcPr>
          <w:p w:rsidR="00891262" w:rsidRPr="00EF7EED" w:rsidRDefault="00891262" w:rsidP="00EF7EE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891262" w:rsidRPr="00A01E0C" w:rsidRDefault="00891262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891262" w:rsidRPr="00A01E0C" w:rsidRDefault="00891262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891262" w:rsidRPr="00A01E0C" w:rsidRDefault="00891262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891262" w:rsidRPr="00A01E0C" w:rsidRDefault="00891262" w:rsidP="001B5A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891262" w:rsidRPr="00A01E0C" w:rsidRDefault="00891262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891262" w:rsidRPr="00A01E0C" w:rsidRDefault="00891262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891262" w:rsidRPr="00A01E0C" w:rsidRDefault="00891262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891262" w:rsidRPr="00A01E0C" w:rsidRDefault="00891262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891262" w:rsidTr="00D325B2">
        <w:trPr>
          <w:trHeight w:val="283"/>
        </w:trPr>
        <w:tc>
          <w:tcPr>
            <w:tcW w:w="2659" w:type="dxa"/>
            <w:vAlign w:val="center"/>
          </w:tcPr>
          <w:p w:rsidR="00891262" w:rsidRPr="00EF7EED" w:rsidRDefault="00891262" w:rsidP="00EF7EE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891262" w:rsidRPr="00A01E0C" w:rsidRDefault="00891262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891262" w:rsidRPr="00A01E0C" w:rsidRDefault="00891262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891262" w:rsidRPr="00A01E0C" w:rsidRDefault="00891262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891262" w:rsidRPr="00A01E0C" w:rsidRDefault="00891262" w:rsidP="001B5A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891262" w:rsidRPr="00A01E0C" w:rsidRDefault="00891262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891262" w:rsidRPr="00A01E0C" w:rsidRDefault="00891262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891262" w:rsidRPr="00A01E0C" w:rsidRDefault="00891262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891262" w:rsidRPr="00A01E0C" w:rsidRDefault="00891262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891262" w:rsidTr="00D325B2">
        <w:trPr>
          <w:trHeight w:val="283"/>
        </w:trPr>
        <w:tc>
          <w:tcPr>
            <w:tcW w:w="2659" w:type="dxa"/>
            <w:vAlign w:val="center"/>
          </w:tcPr>
          <w:p w:rsidR="00891262" w:rsidRPr="00EF7EED" w:rsidRDefault="00891262" w:rsidP="00EF7EE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891262" w:rsidRPr="00A01E0C" w:rsidRDefault="00891262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891262" w:rsidRPr="00A01E0C" w:rsidRDefault="00891262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891262" w:rsidRPr="00A01E0C" w:rsidRDefault="00891262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891262" w:rsidRPr="00A01E0C" w:rsidRDefault="00891262" w:rsidP="001B5A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891262" w:rsidRPr="00A01E0C" w:rsidRDefault="00891262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891262" w:rsidRPr="00A01E0C" w:rsidRDefault="00891262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891262" w:rsidRPr="00A01E0C" w:rsidRDefault="00891262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891262" w:rsidRPr="00A01E0C" w:rsidRDefault="00891262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95378A" w:rsidTr="00D325B2">
        <w:trPr>
          <w:trHeight w:val="283"/>
        </w:trPr>
        <w:tc>
          <w:tcPr>
            <w:tcW w:w="2659" w:type="dxa"/>
            <w:vAlign w:val="center"/>
          </w:tcPr>
          <w:p w:rsidR="0095378A" w:rsidRPr="00EF7EED" w:rsidRDefault="0095378A" w:rsidP="00EF7EE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95378A" w:rsidRPr="00A01E0C" w:rsidRDefault="0095378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95378A" w:rsidRPr="00A01E0C" w:rsidRDefault="0095378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95378A" w:rsidRPr="00A01E0C" w:rsidRDefault="0095378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95378A" w:rsidRPr="00A01E0C" w:rsidRDefault="0095378A" w:rsidP="001B5A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95378A" w:rsidRPr="00A01E0C" w:rsidRDefault="0095378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95378A" w:rsidRPr="00A01E0C" w:rsidRDefault="0095378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95378A" w:rsidRPr="00A01E0C" w:rsidRDefault="0095378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95378A" w:rsidRPr="00A01E0C" w:rsidRDefault="0095378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95378A" w:rsidTr="00D325B2">
        <w:trPr>
          <w:trHeight w:val="283"/>
        </w:trPr>
        <w:tc>
          <w:tcPr>
            <w:tcW w:w="2659" w:type="dxa"/>
            <w:vAlign w:val="center"/>
          </w:tcPr>
          <w:p w:rsidR="0095378A" w:rsidRPr="00EF7EED" w:rsidRDefault="0095378A" w:rsidP="00EF7EE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95378A" w:rsidRPr="00A01E0C" w:rsidRDefault="0095378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95378A" w:rsidRPr="00A01E0C" w:rsidRDefault="0095378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95378A" w:rsidRPr="00A01E0C" w:rsidRDefault="0095378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95378A" w:rsidRPr="00A01E0C" w:rsidRDefault="0095378A" w:rsidP="001B5A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95378A" w:rsidRPr="00A01E0C" w:rsidRDefault="0095378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95378A" w:rsidRPr="00A01E0C" w:rsidRDefault="0095378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95378A" w:rsidRPr="00A01E0C" w:rsidRDefault="0095378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95378A" w:rsidRPr="00A01E0C" w:rsidRDefault="0095378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8F7D8E" w:rsidTr="00D325B2">
        <w:trPr>
          <w:trHeight w:val="340"/>
        </w:trPr>
        <w:tc>
          <w:tcPr>
            <w:tcW w:w="4218" w:type="dxa"/>
            <w:gridSpan w:val="3"/>
            <w:shd w:val="clear" w:color="auto" w:fill="DBE5F1" w:themeFill="accent1" w:themeFillTint="33"/>
            <w:vAlign w:val="center"/>
          </w:tcPr>
          <w:p w:rsidR="008F7D8E" w:rsidRPr="00033B61" w:rsidRDefault="008F7D8E" w:rsidP="00AA380E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Celkem kreditů za povinné předměty 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8F7D8E" w:rsidRPr="00033B61" w:rsidRDefault="008F7D8E" w:rsidP="001B5ABA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118" w:type="dxa"/>
            <w:gridSpan w:val="2"/>
            <w:shd w:val="clear" w:color="auto" w:fill="DBE5F1" w:themeFill="accent1" w:themeFillTint="33"/>
          </w:tcPr>
          <w:p w:rsidR="008F7D8E" w:rsidRPr="00033B61" w:rsidRDefault="008F7D8E" w:rsidP="00AA380E">
            <w:pPr>
              <w:spacing w:after="0" w:line="240" w:lineRule="auto"/>
              <w:ind w:left="0" w:firstLine="0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F7D8E" w:rsidRPr="00A01E0C" w:rsidRDefault="008F7D8E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266" w:type="dxa"/>
            <w:gridSpan w:val="2"/>
            <w:shd w:val="clear" w:color="auto" w:fill="DBE5F1" w:themeFill="accent1" w:themeFillTint="33"/>
          </w:tcPr>
          <w:p w:rsidR="008F7D8E" w:rsidRPr="00033B61" w:rsidRDefault="008F7D8E" w:rsidP="00AA380E">
            <w:pPr>
              <w:spacing w:after="0" w:line="240" w:lineRule="auto"/>
              <w:ind w:left="0" w:firstLine="0"/>
            </w:pPr>
          </w:p>
        </w:tc>
      </w:tr>
    </w:tbl>
    <w:p w:rsidR="000B3B8C" w:rsidRDefault="000B3B8C" w:rsidP="00EF7EED">
      <w:pPr>
        <w:spacing w:after="0"/>
      </w:pPr>
    </w:p>
    <w:p w:rsidR="006C5570" w:rsidRDefault="006C5570" w:rsidP="00EF7EED">
      <w:pPr>
        <w:spacing w:after="0"/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707"/>
        <w:gridCol w:w="851"/>
        <w:gridCol w:w="714"/>
        <w:gridCol w:w="2406"/>
        <w:gridCol w:w="712"/>
        <w:gridCol w:w="570"/>
        <w:gridCol w:w="567"/>
        <w:gridCol w:w="702"/>
      </w:tblGrid>
      <w:tr w:rsidR="004A4499" w:rsidRPr="00033B61" w:rsidTr="00F35156">
        <w:trPr>
          <w:trHeight w:val="397"/>
        </w:trPr>
        <w:tc>
          <w:tcPr>
            <w:tcW w:w="10031" w:type="dxa"/>
            <w:gridSpan w:val="9"/>
            <w:shd w:val="clear" w:color="auto" w:fill="FDE9D9" w:themeFill="accent6" w:themeFillTint="33"/>
            <w:vAlign w:val="center"/>
          </w:tcPr>
          <w:p w:rsidR="004A4499" w:rsidRPr="00033B61" w:rsidRDefault="004A4499" w:rsidP="00F35156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>Povinné předměty</w:t>
            </w:r>
            <w:r>
              <w:rPr>
                <w:b/>
              </w:rPr>
              <w:t xml:space="preserve"> – pro zpracování závěrečné práce</w:t>
            </w:r>
          </w:p>
        </w:tc>
      </w:tr>
      <w:tr w:rsidR="004A4499" w:rsidRPr="00F35156" w:rsidTr="004D378E">
        <w:trPr>
          <w:trHeight w:val="454"/>
        </w:trPr>
        <w:tc>
          <w:tcPr>
            <w:tcW w:w="2802" w:type="dxa"/>
            <w:shd w:val="clear" w:color="auto" w:fill="FDE9D9" w:themeFill="accent6" w:themeFillTint="33"/>
            <w:vAlign w:val="center"/>
          </w:tcPr>
          <w:p w:rsidR="004A4499" w:rsidRPr="00CF1902" w:rsidRDefault="004A4499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:rsidR="004A4499" w:rsidRPr="000A0B4C" w:rsidRDefault="00193E68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</w:t>
            </w:r>
            <w:r w:rsidR="004A4499" w:rsidRPr="000A0B4C">
              <w:rPr>
                <w:b/>
                <w:sz w:val="18"/>
                <w:szCs w:val="18"/>
              </w:rPr>
              <w:t>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4A4499" w:rsidRPr="000A0B4C" w:rsidRDefault="004A4499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714" w:type="dxa"/>
            <w:shd w:val="clear" w:color="auto" w:fill="FDE9D9" w:themeFill="accent6" w:themeFillTint="33"/>
            <w:vAlign w:val="center"/>
          </w:tcPr>
          <w:p w:rsidR="004A4499" w:rsidRPr="000A0B4C" w:rsidRDefault="004A4499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4A4499" w:rsidRPr="00A60B1C" w:rsidRDefault="004A4499" w:rsidP="00A60B1C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8"/>
                <w:szCs w:val="18"/>
              </w:rPr>
              <w:t>garant předmětu / vyučující</w:t>
            </w:r>
          </w:p>
          <w:p w:rsidR="004A4499" w:rsidRPr="000A0B4C" w:rsidRDefault="004A4499" w:rsidP="00A60B1C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  <w:r w:rsidRPr="000A0B4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4A4499" w:rsidRPr="000A0B4C" w:rsidRDefault="004A4499" w:rsidP="00874E9F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4A4499" w:rsidRPr="000A0B4C" w:rsidRDefault="004A4499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4A4499" w:rsidRPr="000A0B4C" w:rsidRDefault="001310AC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2" w:type="dxa"/>
            <w:shd w:val="clear" w:color="auto" w:fill="FDE9D9" w:themeFill="accent6" w:themeFillTint="33"/>
            <w:vAlign w:val="center"/>
          </w:tcPr>
          <w:p w:rsidR="004A4499" w:rsidRPr="00F35156" w:rsidRDefault="00E737B3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4A4499" w:rsidRPr="007D48DD" w:rsidTr="004D378E">
        <w:trPr>
          <w:trHeight w:val="283"/>
        </w:trPr>
        <w:tc>
          <w:tcPr>
            <w:tcW w:w="2802" w:type="dxa"/>
            <w:vAlign w:val="center"/>
          </w:tcPr>
          <w:p w:rsidR="004A4499" w:rsidRPr="00EF7EED" w:rsidRDefault="004A4499" w:rsidP="00AA380E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4A4499" w:rsidRPr="00EF7EED" w:rsidRDefault="004A4499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4499" w:rsidRPr="00EF7EED" w:rsidRDefault="004A4499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4A4499" w:rsidRPr="00EF7EED" w:rsidRDefault="004A4499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2406" w:type="dxa"/>
            <w:vAlign w:val="center"/>
          </w:tcPr>
          <w:p w:rsidR="004A4499" w:rsidRPr="00EF7EED" w:rsidRDefault="004A4499" w:rsidP="00DB5480">
            <w:pPr>
              <w:spacing w:after="0" w:line="240" w:lineRule="auto"/>
              <w:ind w:left="0" w:firstLine="0"/>
              <w:rPr>
                <w:sz w:val="22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4A4499" w:rsidRPr="00EF7EED" w:rsidRDefault="004A4499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A4499" w:rsidRPr="00EF7EED" w:rsidRDefault="004A4499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</w:tcPr>
          <w:p w:rsidR="004A4499" w:rsidRPr="00EF7EED" w:rsidRDefault="004A4499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4A4499" w:rsidRPr="00EF7EED" w:rsidRDefault="004A4499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</w:tr>
      <w:tr w:rsidR="004A4499" w:rsidRPr="007D48DD" w:rsidTr="004D378E">
        <w:trPr>
          <w:trHeight w:val="283"/>
        </w:trPr>
        <w:tc>
          <w:tcPr>
            <w:tcW w:w="2802" w:type="dxa"/>
            <w:vAlign w:val="center"/>
          </w:tcPr>
          <w:p w:rsidR="004A4499" w:rsidRPr="00EF7EED" w:rsidRDefault="004A4499" w:rsidP="00AA380E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4A4499" w:rsidRPr="00EF7EED" w:rsidRDefault="004A4499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4499" w:rsidRPr="00EF7EED" w:rsidRDefault="004A4499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4A4499" w:rsidRPr="00EF7EED" w:rsidRDefault="004A4499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2406" w:type="dxa"/>
            <w:vAlign w:val="center"/>
          </w:tcPr>
          <w:p w:rsidR="004A4499" w:rsidRPr="00EF7EED" w:rsidRDefault="004A4499" w:rsidP="00DB5480">
            <w:pPr>
              <w:spacing w:after="0" w:line="240" w:lineRule="auto"/>
              <w:ind w:left="0" w:firstLine="0"/>
              <w:rPr>
                <w:sz w:val="22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4A4499" w:rsidRPr="00EF7EED" w:rsidRDefault="004A4499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A4499" w:rsidRPr="00EF7EED" w:rsidRDefault="004A4499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</w:tcPr>
          <w:p w:rsidR="004A4499" w:rsidRPr="00EF7EED" w:rsidRDefault="004A4499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4A4499" w:rsidRPr="00EF7EED" w:rsidRDefault="004A4499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</w:tr>
      <w:tr w:rsidR="004A4499" w:rsidRPr="007D48DD" w:rsidTr="004D378E">
        <w:trPr>
          <w:trHeight w:val="283"/>
        </w:trPr>
        <w:tc>
          <w:tcPr>
            <w:tcW w:w="2802" w:type="dxa"/>
            <w:vAlign w:val="center"/>
          </w:tcPr>
          <w:p w:rsidR="004A4499" w:rsidRPr="00EF7EED" w:rsidRDefault="004A4499" w:rsidP="00AA380E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4A4499" w:rsidRPr="00EF7EED" w:rsidRDefault="004A4499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4499" w:rsidRPr="00EF7EED" w:rsidRDefault="004A4499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4A4499" w:rsidRPr="00EF7EED" w:rsidRDefault="004A4499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2406" w:type="dxa"/>
            <w:vAlign w:val="center"/>
          </w:tcPr>
          <w:p w:rsidR="004A4499" w:rsidRPr="00EF7EED" w:rsidRDefault="004A4499" w:rsidP="00DB5480">
            <w:pPr>
              <w:spacing w:after="0" w:line="240" w:lineRule="auto"/>
              <w:ind w:left="0" w:firstLine="0"/>
              <w:rPr>
                <w:sz w:val="22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4A4499" w:rsidRPr="00EF7EED" w:rsidRDefault="004A4499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A4499" w:rsidRPr="00EF7EED" w:rsidRDefault="004A4499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</w:tcPr>
          <w:p w:rsidR="004A4499" w:rsidRPr="00EF7EED" w:rsidRDefault="004A4499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4A4499" w:rsidRPr="00EF7EED" w:rsidRDefault="004A4499" w:rsidP="00AA380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</w:tr>
      <w:tr w:rsidR="00F35156" w:rsidRPr="00033B61" w:rsidTr="00F35156">
        <w:trPr>
          <w:trHeight w:val="340"/>
        </w:trPr>
        <w:tc>
          <w:tcPr>
            <w:tcW w:w="4360" w:type="dxa"/>
            <w:gridSpan w:val="3"/>
            <w:shd w:val="clear" w:color="auto" w:fill="DBE5F1" w:themeFill="accent1" w:themeFillTint="33"/>
            <w:vAlign w:val="center"/>
          </w:tcPr>
          <w:p w:rsidR="00F35156" w:rsidRPr="00033B61" w:rsidRDefault="00F35156" w:rsidP="00E92A58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>Celkem kreditů za</w:t>
            </w:r>
            <w:r>
              <w:rPr>
                <w:b/>
              </w:rPr>
              <w:t xml:space="preserve"> </w:t>
            </w:r>
            <w:r w:rsidRPr="00033B61">
              <w:rPr>
                <w:b/>
              </w:rPr>
              <w:t xml:space="preserve">povinné předměty </w:t>
            </w:r>
            <w:r w:rsidRPr="00E92A58">
              <w:rPr>
                <w:b/>
                <w:sz w:val="18"/>
              </w:rPr>
              <w:t>pro zpracování ZP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35156" w:rsidRPr="00A01E0C" w:rsidRDefault="00F35156" w:rsidP="00AA380E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8" w:type="dxa"/>
            <w:gridSpan w:val="2"/>
            <w:shd w:val="clear" w:color="auto" w:fill="DBE5F1" w:themeFill="accent1" w:themeFillTint="33"/>
            <w:vAlign w:val="center"/>
          </w:tcPr>
          <w:p w:rsidR="00F35156" w:rsidRPr="00033B61" w:rsidRDefault="00F35156" w:rsidP="00AA380E">
            <w:pPr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35156" w:rsidRPr="00A01E0C" w:rsidRDefault="00F35156" w:rsidP="00A01E0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69" w:type="dxa"/>
            <w:gridSpan w:val="2"/>
            <w:shd w:val="clear" w:color="auto" w:fill="DAEEF3" w:themeFill="accent5" w:themeFillTint="33"/>
          </w:tcPr>
          <w:p w:rsidR="00F35156" w:rsidRPr="00033B61" w:rsidRDefault="00F35156" w:rsidP="00AA380E">
            <w:pPr>
              <w:spacing w:after="0" w:line="240" w:lineRule="auto"/>
            </w:pPr>
          </w:p>
        </w:tc>
      </w:tr>
    </w:tbl>
    <w:p w:rsidR="000B3B8C" w:rsidRDefault="000B3B8C" w:rsidP="00EF7EED">
      <w:pPr>
        <w:spacing w:after="0"/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708"/>
        <w:gridCol w:w="851"/>
        <w:gridCol w:w="712"/>
        <w:gridCol w:w="2408"/>
        <w:gridCol w:w="708"/>
        <w:gridCol w:w="570"/>
        <w:gridCol w:w="565"/>
        <w:gridCol w:w="707"/>
      </w:tblGrid>
      <w:tr w:rsidR="00F35156" w:rsidTr="00F35156">
        <w:trPr>
          <w:trHeight w:val="397"/>
        </w:trPr>
        <w:tc>
          <w:tcPr>
            <w:tcW w:w="10031" w:type="dxa"/>
            <w:gridSpan w:val="9"/>
            <w:shd w:val="clear" w:color="auto" w:fill="FDE9D9" w:themeFill="accent6" w:themeFillTint="33"/>
            <w:vAlign w:val="center"/>
          </w:tcPr>
          <w:p w:rsidR="00F35156" w:rsidRPr="00033B61" w:rsidRDefault="00F35156" w:rsidP="00F35156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 xml:space="preserve">Povinně volitelné předměty </w:t>
            </w:r>
            <w:r>
              <w:rPr>
                <w:b/>
              </w:rPr>
              <w:t>–</w:t>
            </w:r>
            <w:r w:rsidRPr="00033B61">
              <w:rPr>
                <w:b/>
              </w:rPr>
              <w:t xml:space="preserve"> skupina 1</w:t>
            </w:r>
          </w:p>
        </w:tc>
      </w:tr>
      <w:tr w:rsidR="00F35156" w:rsidTr="00F35156">
        <w:tc>
          <w:tcPr>
            <w:tcW w:w="2802" w:type="dxa"/>
            <w:shd w:val="clear" w:color="auto" w:fill="FDE9D9" w:themeFill="accent6" w:themeFillTint="33"/>
            <w:vAlign w:val="center"/>
          </w:tcPr>
          <w:p w:rsidR="00F35156" w:rsidRPr="00CF1902" w:rsidRDefault="00F35156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F35156" w:rsidRPr="000A0B4C" w:rsidRDefault="00193E68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</w:t>
            </w:r>
            <w:r w:rsidR="00F35156" w:rsidRPr="000A0B4C">
              <w:rPr>
                <w:b/>
                <w:sz w:val="18"/>
                <w:szCs w:val="18"/>
              </w:rPr>
              <w:t>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F35156" w:rsidRPr="000A0B4C" w:rsidRDefault="00F35156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F35156" w:rsidRPr="000A0B4C" w:rsidRDefault="00F35156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8" w:type="dxa"/>
            <w:shd w:val="clear" w:color="auto" w:fill="FDE9D9" w:themeFill="accent6" w:themeFillTint="33"/>
            <w:vAlign w:val="center"/>
          </w:tcPr>
          <w:p w:rsidR="00F35156" w:rsidRPr="00A60B1C" w:rsidRDefault="00F35156" w:rsidP="00A60B1C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8"/>
                <w:szCs w:val="18"/>
              </w:rPr>
              <w:t>garant předmětu / vyučující</w:t>
            </w:r>
          </w:p>
          <w:p w:rsidR="00F35156" w:rsidRPr="000A0B4C" w:rsidRDefault="00F35156" w:rsidP="00A60B1C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  <w:r w:rsidRPr="000A0B4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F35156" w:rsidRPr="000A0B4C" w:rsidRDefault="00F35156" w:rsidP="00874E9F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F35156" w:rsidRPr="000A0B4C" w:rsidRDefault="00F35156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5" w:type="dxa"/>
            <w:shd w:val="clear" w:color="auto" w:fill="FDE9D9" w:themeFill="accent6" w:themeFillTint="33"/>
          </w:tcPr>
          <w:p w:rsidR="00F35156" w:rsidRPr="000A0B4C" w:rsidRDefault="00F35156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:rsidR="00F35156" w:rsidRPr="000A0B4C" w:rsidRDefault="00E737B3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F35156" w:rsidTr="00F35156">
        <w:trPr>
          <w:trHeight w:val="283"/>
        </w:trPr>
        <w:tc>
          <w:tcPr>
            <w:tcW w:w="2802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95378A" w:rsidTr="00F35156">
        <w:trPr>
          <w:trHeight w:val="283"/>
        </w:trPr>
        <w:tc>
          <w:tcPr>
            <w:tcW w:w="2802" w:type="dxa"/>
            <w:vAlign w:val="center"/>
          </w:tcPr>
          <w:p w:rsidR="0095378A" w:rsidRPr="00EF7EED" w:rsidRDefault="0095378A" w:rsidP="001B5A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95378A" w:rsidRPr="00EF7EED" w:rsidRDefault="0095378A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95378A" w:rsidRPr="00EF7EED" w:rsidRDefault="0095378A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95378A" w:rsidRPr="00EF7EED" w:rsidRDefault="0095378A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95378A" w:rsidRPr="00EF7EED" w:rsidRDefault="0095378A" w:rsidP="001B5A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95378A" w:rsidRPr="00EF7EED" w:rsidRDefault="0095378A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95378A" w:rsidRPr="00EF7EED" w:rsidRDefault="0095378A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</w:tcPr>
          <w:p w:rsidR="0095378A" w:rsidRPr="00EF7EED" w:rsidRDefault="0095378A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95378A" w:rsidRPr="00EF7EED" w:rsidRDefault="0095378A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F35156" w:rsidTr="00F35156">
        <w:trPr>
          <w:trHeight w:val="283"/>
        </w:trPr>
        <w:tc>
          <w:tcPr>
            <w:tcW w:w="2802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F35156" w:rsidTr="00F35156">
        <w:trPr>
          <w:trHeight w:val="283"/>
        </w:trPr>
        <w:tc>
          <w:tcPr>
            <w:tcW w:w="2802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F35156" w:rsidTr="00F35156">
        <w:trPr>
          <w:trHeight w:val="340"/>
        </w:trPr>
        <w:tc>
          <w:tcPr>
            <w:tcW w:w="4361" w:type="dxa"/>
            <w:gridSpan w:val="3"/>
            <w:shd w:val="clear" w:color="auto" w:fill="DBE5F1" w:themeFill="accent1" w:themeFillTint="33"/>
            <w:vAlign w:val="center"/>
          </w:tcPr>
          <w:p w:rsidR="00F35156" w:rsidRPr="00033B61" w:rsidRDefault="00F35156" w:rsidP="00E92A58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>Minimální počet kreditů ze skupiny 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35156" w:rsidRPr="00DB5480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958" w:type="dxa"/>
            <w:gridSpan w:val="5"/>
            <w:shd w:val="clear" w:color="auto" w:fill="DAEEF3" w:themeFill="accent5" w:themeFillTint="33"/>
          </w:tcPr>
          <w:p w:rsidR="00F35156" w:rsidRPr="00033B61" w:rsidRDefault="00F35156" w:rsidP="00AA380E">
            <w:pPr>
              <w:spacing w:after="0" w:line="240" w:lineRule="auto"/>
              <w:ind w:left="0" w:firstLine="0"/>
            </w:pPr>
          </w:p>
        </w:tc>
      </w:tr>
    </w:tbl>
    <w:p w:rsidR="000B3B8C" w:rsidRDefault="00E92A58" w:rsidP="000720F3">
      <w:pPr>
        <w:spacing w:before="80" w:after="0"/>
        <w:ind w:left="0" w:firstLine="0"/>
      </w:pPr>
      <w:r w:rsidRPr="001E0145">
        <w:t xml:space="preserve"> </w:t>
      </w:r>
      <w:r w:rsidRPr="00A42C92">
        <w:rPr>
          <w:b/>
          <w:sz w:val="18"/>
        </w:rPr>
        <w:t>Pozn. k vyplnění</w:t>
      </w:r>
      <w:r w:rsidRPr="001E0145">
        <w:rPr>
          <w:sz w:val="18"/>
        </w:rPr>
        <w:t xml:space="preserve">: ve skupině PVP jsou všechny </w:t>
      </w:r>
      <w:r w:rsidR="00987F94">
        <w:rPr>
          <w:sz w:val="18"/>
        </w:rPr>
        <w:t xml:space="preserve">PPZ </w:t>
      </w:r>
      <w:r w:rsidR="003445FF" w:rsidRPr="001E0145">
        <w:rPr>
          <w:sz w:val="18"/>
        </w:rPr>
        <w:t xml:space="preserve">(v tom případě se jedná o profilující skupinu PVP a počet kreditů za </w:t>
      </w:r>
      <w:r w:rsidR="00987F94">
        <w:rPr>
          <w:sz w:val="18"/>
        </w:rPr>
        <w:t>PPZ</w:t>
      </w:r>
      <w:r w:rsidR="003445FF" w:rsidRPr="001E0145">
        <w:rPr>
          <w:sz w:val="18"/>
        </w:rPr>
        <w:t xml:space="preserve"> =</w:t>
      </w:r>
      <w:r w:rsidR="00430205" w:rsidRPr="001E0145">
        <w:rPr>
          <w:sz w:val="18"/>
        </w:rPr>
        <w:t xml:space="preserve"> </w:t>
      </w:r>
      <w:r w:rsidR="003445FF" w:rsidRPr="001E0145">
        <w:rPr>
          <w:sz w:val="18"/>
        </w:rPr>
        <w:t>min. počtu kreditů ze skupiny)</w:t>
      </w:r>
      <w:r w:rsidRPr="001E0145">
        <w:rPr>
          <w:sz w:val="18"/>
        </w:rPr>
        <w:t>, nebo</w:t>
      </w:r>
      <w:r w:rsidR="003445FF" w:rsidRPr="001E0145">
        <w:rPr>
          <w:sz w:val="18"/>
        </w:rPr>
        <w:t xml:space="preserve"> nejsou </w:t>
      </w:r>
      <w:r w:rsidRPr="001E0145">
        <w:rPr>
          <w:sz w:val="18"/>
        </w:rPr>
        <w:t>žádné</w:t>
      </w:r>
      <w:r w:rsidR="003445FF" w:rsidRPr="001E0145">
        <w:rPr>
          <w:sz w:val="18"/>
        </w:rPr>
        <w:t xml:space="preserve"> předměty </w:t>
      </w:r>
      <w:r w:rsidR="00987F94">
        <w:rPr>
          <w:sz w:val="18"/>
        </w:rPr>
        <w:t>PPZ.</w:t>
      </w:r>
    </w:p>
    <w:p w:rsidR="00EF7EED" w:rsidRDefault="00EF7EED" w:rsidP="00EF7EED">
      <w:pPr>
        <w:spacing w:after="0"/>
      </w:pPr>
    </w:p>
    <w:tbl>
      <w:tblPr>
        <w:tblW w:w="101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708"/>
        <w:gridCol w:w="851"/>
        <w:gridCol w:w="712"/>
        <w:gridCol w:w="566"/>
        <w:gridCol w:w="1842"/>
        <w:gridCol w:w="708"/>
        <w:gridCol w:w="570"/>
        <w:gridCol w:w="706"/>
        <w:gridCol w:w="707"/>
      </w:tblGrid>
      <w:tr w:rsidR="00F35156" w:rsidTr="00D325B2">
        <w:trPr>
          <w:trHeight w:val="397"/>
        </w:trPr>
        <w:tc>
          <w:tcPr>
            <w:tcW w:w="10172" w:type="dxa"/>
            <w:gridSpan w:val="10"/>
            <w:shd w:val="clear" w:color="auto" w:fill="FDE9D9" w:themeFill="accent6" w:themeFillTint="33"/>
            <w:vAlign w:val="center"/>
          </w:tcPr>
          <w:p w:rsidR="00F35156" w:rsidRPr="00033B61" w:rsidRDefault="00F35156" w:rsidP="00F35156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 xml:space="preserve">Povinně volitelné předměty </w:t>
            </w:r>
            <w:r>
              <w:rPr>
                <w:b/>
              </w:rPr>
              <w:t>–</w:t>
            </w:r>
            <w:r w:rsidRPr="00033B61">
              <w:rPr>
                <w:b/>
              </w:rPr>
              <w:t xml:space="preserve"> skupina </w:t>
            </w:r>
            <w:r>
              <w:rPr>
                <w:b/>
              </w:rPr>
              <w:t>2</w:t>
            </w:r>
          </w:p>
        </w:tc>
      </w:tr>
      <w:tr w:rsidR="00F35156" w:rsidTr="00D325B2">
        <w:tc>
          <w:tcPr>
            <w:tcW w:w="2802" w:type="dxa"/>
            <w:shd w:val="clear" w:color="auto" w:fill="FDE9D9" w:themeFill="accent6" w:themeFillTint="33"/>
            <w:vAlign w:val="center"/>
          </w:tcPr>
          <w:p w:rsidR="00F35156" w:rsidRPr="00CF1902" w:rsidRDefault="00F35156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F35156" w:rsidRPr="000A0B4C" w:rsidRDefault="00193E68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</w:t>
            </w:r>
            <w:r w:rsidR="00F35156" w:rsidRPr="000A0B4C">
              <w:rPr>
                <w:b/>
                <w:sz w:val="18"/>
                <w:szCs w:val="18"/>
              </w:rPr>
              <w:t>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F35156" w:rsidRPr="000A0B4C" w:rsidRDefault="00F35156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F35156" w:rsidRPr="000A0B4C" w:rsidRDefault="00F35156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8" w:type="dxa"/>
            <w:gridSpan w:val="2"/>
            <w:shd w:val="clear" w:color="auto" w:fill="FDE9D9" w:themeFill="accent6" w:themeFillTint="33"/>
            <w:vAlign w:val="center"/>
          </w:tcPr>
          <w:p w:rsidR="00F35156" w:rsidRDefault="00F35156" w:rsidP="00A60B1C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vyučující</w:t>
            </w:r>
          </w:p>
          <w:p w:rsidR="00F35156" w:rsidRPr="000A0B4C" w:rsidRDefault="00F35156" w:rsidP="00A60B1C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F35156" w:rsidRPr="000A0B4C" w:rsidRDefault="00F35156" w:rsidP="00874E9F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F35156" w:rsidRPr="000A0B4C" w:rsidRDefault="00F35156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706" w:type="dxa"/>
            <w:shd w:val="clear" w:color="auto" w:fill="FDE9D9" w:themeFill="accent6" w:themeFillTint="33"/>
          </w:tcPr>
          <w:p w:rsidR="00F35156" w:rsidRPr="000A0B4C" w:rsidRDefault="00F35156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:rsidR="00F35156" w:rsidRPr="000A0B4C" w:rsidRDefault="00E737B3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F35156" w:rsidTr="00D325B2">
        <w:trPr>
          <w:trHeight w:val="283"/>
        </w:trPr>
        <w:tc>
          <w:tcPr>
            <w:tcW w:w="2802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6" w:type="dxa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F35156" w:rsidTr="00D325B2">
        <w:trPr>
          <w:trHeight w:val="283"/>
        </w:trPr>
        <w:tc>
          <w:tcPr>
            <w:tcW w:w="2802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6" w:type="dxa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95378A" w:rsidTr="00D325B2">
        <w:trPr>
          <w:trHeight w:val="283"/>
        </w:trPr>
        <w:tc>
          <w:tcPr>
            <w:tcW w:w="2802" w:type="dxa"/>
            <w:vAlign w:val="center"/>
          </w:tcPr>
          <w:p w:rsidR="0095378A" w:rsidRPr="00EF7EED" w:rsidRDefault="0095378A" w:rsidP="001B5A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95378A" w:rsidRPr="00EF7EED" w:rsidRDefault="0095378A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95378A" w:rsidRPr="00EF7EED" w:rsidRDefault="0095378A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95378A" w:rsidRPr="00EF7EED" w:rsidRDefault="0095378A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95378A" w:rsidRPr="00EF7EED" w:rsidRDefault="0095378A" w:rsidP="001B5A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95378A" w:rsidRPr="00EF7EED" w:rsidRDefault="0095378A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95378A" w:rsidRPr="00EF7EED" w:rsidRDefault="0095378A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6" w:type="dxa"/>
          </w:tcPr>
          <w:p w:rsidR="0095378A" w:rsidRPr="00EF7EED" w:rsidRDefault="0095378A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95378A" w:rsidRPr="00EF7EED" w:rsidRDefault="0095378A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F35156" w:rsidTr="00D325B2">
        <w:trPr>
          <w:trHeight w:val="283"/>
        </w:trPr>
        <w:tc>
          <w:tcPr>
            <w:tcW w:w="2802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6" w:type="dxa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F35156" w:rsidTr="00D325B2">
        <w:trPr>
          <w:trHeight w:val="340"/>
        </w:trPr>
        <w:tc>
          <w:tcPr>
            <w:tcW w:w="4361" w:type="dxa"/>
            <w:gridSpan w:val="3"/>
            <w:shd w:val="clear" w:color="auto" w:fill="DBE5F1" w:themeFill="accent1" w:themeFillTint="33"/>
            <w:vAlign w:val="center"/>
          </w:tcPr>
          <w:p w:rsidR="00F35156" w:rsidRPr="00033B61" w:rsidRDefault="00F35156" w:rsidP="00EF7EED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Minimální počet kreditů ze skupiny </w:t>
            </w:r>
            <w:r>
              <w:rPr>
                <w:b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35156" w:rsidRPr="00DB5480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6" w:type="dxa"/>
          </w:tcPr>
          <w:p w:rsidR="00F35156" w:rsidRPr="00033B61" w:rsidRDefault="00F35156" w:rsidP="00EF7EED">
            <w:pPr>
              <w:spacing w:after="0" w:line="240" w:lineRule="auto"/>
              <w:ind w:left="0" w:firstLine="0"/>
            </w:pPr>
          </w:p>
        </w:tc>
        <w:tc>
          <w:tcPr>
            <w:tcW w:w="4533" w:type="dxa"/>
            <w:gridSpan w:val="5"/>
            <w:shd w:val="clear" w:color="auto" w:fill="DBE5F1" w:themeFill="accent1" w:themeFillTint="33"/>
          </w:tcPr>
          <w:p w:rsidR="00F35156" w:rsidRPr="00033B61" w:rsidRDefault="00F35156" w:rsidP="00EF7EED">
            <w:pPr>
              <w:spacing w:after="0" w:line="240" w:lineRule="auto"/>
              <w:ind w:left="0" w:firstLine="0"/>
            </w:pPr>
          </w:p>
        </w:tc>
      </w:tr>
    </w:tbl>
    <w:p w:rsidR="00D325B2" w:rsidRDefault="00D325B2"/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5"/>
        <w:gridCol w:w="993"/>
        <w:gridCol w:w="851"/>
        <w:gridCol w:w="850"/>
        <w:gridCol w:w="2126"/>
        <w:gridCol w:w="709"/>
        <w:gridCol w:w="706"/>
      </w:tblGrid>
      <w:tr w:rsidR="00F35156" w:rsidTr="00D325B2">
        <w:trPr>
          <w:trHeight w:val="397"/>
        </w:trPr>
        <w:tc>
          <w:tcPr>
            <w:tcW w:w="9180" w:type="dxa"/>
            <w:gridSpan w:val="7"/>
            <w:shd w:val="clear" w:color="auto" w:fill="FDE9D9" w:themeFill="accent6" w:themeFillTint="33"/>
            <w:vAlign w:val="center"/>
          </w:tcPr>
          <w:p w:rsidR="00F35156" w:rsidRPr="00F20E2A" w:rsidRDefault="009B30B9" w:rsidP="00AA38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br w:type="page"/>
            </w:r>
            <w:r w:rsidR="00F35156" w:rsidRPr="00F20E2A">
              <w:rPr>
                <w:b/>
              </w:rPr>
              <w:t>Doporučené volitelné předměty</w:t>
            </w:r>
          </w:p>
        </w:tc>
      </w:tr>
      <w:tr w:rsidR="00F35156" w:rsidTr="00D325B2">
        <w:tc>
          <w:tcPr>
            <w:tcW w:w="2945" w:type="dxa"/>
            <w:shd w:val="clear" w:color="auto" w:fill="FDE9D9" w:themeFill="accent6" w:themeFillTint="33"/>
            <w:vAlign w:val="center"/>
          </w:tcPr>
          <w:p w:rsidR="00F35156" w:rsidRPr="00CF1902" w:rsidRDefault="00F35156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F35156" w:rsidRPr="000A0B4C" w:rsidRDefault="00F35156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F35156" w:rsidRPr="000A0B4C" w:rsidRDefault="00F35156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F35156" w:rsidRPr="000A0B4C" w:rsidRDefault="00F35156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F35156" w:rsidRPr="000A0B4C" w:rsidRDefault="00F35156" w:rsidP="00874E9F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 xml:space="preserve">vyučující 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F35156" w:rsidRPr="000A0B4C" w:rsidRDefault="00F35156" w:rsidP="00874E9F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706" w:type="dxa"/>
            <w:shd w:val="clear" w:color="auto" w:fill="FDE9D9" w:themeFill="accent6" w:themeFillTint="33"/>
          </w:tcPr>
          <w:p w:rsidR="00F35156" w:rsidRPr="000A0B4C" w:rsidRDefault="00E737B3" w:rsidP="00874E9F">
            <w:pPr>
              <w:spacing w:after="0" w:line="240" w:lineRule="auto"/>
              <w:ind w:left="0" w:firstLine="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F35156" w:rsidTr="00D325B2">
        <w:trPr>
          <w:trHeight w:val="283"/>
        </w:trPr>
        <w:tc>
          <w:tcPr>
            <w:tcW w:w="2945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6" w:type="dxa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F35156" w:rsidTr="00D325B2">
        <w:trPr>
          <w:trHeight w:val="283"/>
        </w:trPr>
        <w:tc>
          <w:tcPr>
            <w:tcW w:w="2945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6" w:type="dxa"/>
          </w:tcPr>
          <w:p w:rsidR="00F35156" w:rsidRPr="00EF7EED" w:rsidRDefault="00F35156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</w:tbl>
    <w:p w:rsidR="00714F7D" w:rsidRPr="0030137F" w:rsidRDefault="00714F7D" w:rsidP="00714F7D">
      <w:pPr>
        <w:spacing w:before="120" w:after="0"/>
        <w:ind w:left="0" w:firstLine="0"/>
        <w:rPr>
          <w:sz w:val="22"/>
          <w:szCs w:val="22"/>
        </w:rPr>
      </w:pPr>
      <w:r w:rsidRPr="00327BC8">
        <w:t xml:space="preserve">Poznámka: u </w:t>
      </w:r>
      <w:r w:rsidRPr="00327BC8">
        <w:rPr>
          <w:u w:val="single"/>
        </w:rPr>
        <w:t>doporučených</w:t>
      </w:r>
      <w:r w:rsidRPr="0030137F">
        <w:rPr>
          <w:u w:val="single"/>
        </w:rPr>
        <w:t xml:space="preserve"> volitelných předmětů</w:t>
      </w:r>
      <w:r w:rsidRPr="0030137F">
        <w:t xml:space="preserve"> není třeba uvádět charakteristiky předmětů ani životopis vyučujících</w:t>
      </w:r>
    </w:p>
    <w:p w:rsidR="0095378A" w:rsidRDefault="0095378A" w:rsidP="0095378A">
      <w:pPr>
        <w:spacing w:after="120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95378A" w:rsidTr="0095378A">
        <w:trPr>
          <w:trHeight w:val="340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5378A" w:rsidRPr="00826D60" w:rsidRDefault="0095378A" w:rsidP="0095378A">
            <w:pPr>
              <w:spacing w:after="0" w:line="240" w:lineRule="auto"/>
              <w:ind w:left="0" w:firstLine="0"/>
              <w:rPr>
                <w:b/>
                <w:sz w:val="8"/>
              </w:rPr>
            </w:pPr>
            <w:r w:rsidRPr="00EC1549">
              <w:rPr>
                <w:b/>
              </w:rPr>
              <w:lastRenderedPageBreak/>
              <w:t xml:space="preserve">Poznámky ke studijnímu plánu </w:t>
            </w:r>
          </w:p>
        </w:tc>
      </w:tr>
      <w:tr w:rsidR="0095378A" w:rsidTr="0095378A">
        <w:trPr>
          <w:trHeight w:val="274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5378A" w:rsidRPr="0095378A" w:rsidRDefault="0095378A" w:rsidP="0095378A">
            <w:pPr>
              <w:spacing w:before="60" w:after="60" w:line="240" w:lineRule="auto"/>
              <w:ind w:left="0" w:firstLine="0"/>
              <w:rPr>
                <w:rFonts w:eastAsia="Calibri"/>
                <w:b/>
                <w:i/>
                <w:shd w:val="clear" w:color="auto" w:fill="FBD4B4" w:themeFill="accent6" w:themeFillTint="66"/>
              </w:rPr>
            </w:pPr>
            <w:r w:rsidRPr="0095378A">
              <w:rPr>
                <w:rFonts w:eastAsia="Calibri"/>
                <w:b/>
                <w:i/>
                <w:shd w:val="clear" w:color="auto" w:fill="FBD4B4" w:themeFill="accent6" w:themeFillTint="66"/>
              </w:rPr>
              <w:t>pokyny k vyplnění</w:t>
            </w:r>
            <w:r w:rsidRPr="0095378A">
              <w:rPr>
                <w:rFonts w:eastAsia="Calibri"/>
                <w:b/>
                <w:i/>
              </w:rPr>
              <w:t>:</w:t>
            </w:r>
            <w:r w:rsidRPr="0095378A">
              <w:rPr>
                <w:rFonts w:eastAsia="Calibri"/>
                <w:i/>
              </w:rPr>
              <w:t xml:space="preserve"> uveďte popis organizace studijního plánu, pokud ze struktury studijního plán není zřejmá (např. vysvětlení rozsahu  způsob, volby specializací, </w:t>
            </w:r>
            <w:proofErr w:type="gramStart"/>
            <w:r w:rsidRPr="0095378A">
              <w:rPr>
                <w:rFonts w:eastAsia="Calibri"/>
                <w:i/>
              </w:rPr>
              <w:t>apod. )</w:t>
            </w:r>
            <w:proofErr w:type="gramEnd"/>
          </w:p>
        </w:tc>
      </w:tr>
      <w:tr w:rsidR="0095378A" w:rsidTr="0095378A">
        <w:trPr>
          <w:trHeight w:val="132"/>
        </w:trPr>
        <w:tc>
          <w:tcPr>
            <w:tcW w:w="9889" w:type="dxa"/>
            <w:tcBorders>
              <w:top w:val="nil"/>
            </w:tcBorders>
            <w:shd w:val="clear" w:color="auto" w:fill="auto"/>
          </w:tcPr>
          <w:p w:rsidR="0095378A" w:rsidRPr="00EF7DDD" w:rsidRDefault="0095378A" w:rsidP="0095378A">
            <w:pPr>
              <w:spacing w:before="120" w:after="120" w:line="240" w:lineRule="auto"/>
              <w:ind w:left="0" w:firstLine="0"/>
              <w:rPr>
                <w:sz w:val="22"/>
              </w:rPr>
            </w:pPr>
          </w:p>
        </w:tc>
      </w:tr>
    </w:tbl>
    <w:p w:rsidR="000B3B8C" w:rsidRDefault="000B3B8C" w:rsidP="000B3B8C">
      <w:pPr>
        <w:spacing w:after="0"/>
      </w:pPr>
    </w:p>
    <w:tbl>
      <w:tblPr>
        <w:tblStyle w:val="Mkatabulky"/>
        <w:tblW w:w="7372" w:type="dxa"/>
        <w:tblInd w:w="-34" w:type="dxa"/>
        <w:tblLook w:val="04A0" w:firstRow="1" w:lastRow="0" w:firstColumn="1" w:lastColumn="0" w:noHBand="0" w:noVBand="1"/>
      </w:tblPr>
      <w:tblGrid>
        <w:gridCol w:w="3686"/>
        <w:gridCol w:w="1873"/>
        <w:gridCol w:w="1813"/>
      </w:tblGrid>
      <w:tr w:rsidR="00EF7EED" w:rsidTr="00EF7EED">
        <w:trPr>
          <w:trHeight w:val="460"/>
        </w:trPr>
        <w:tc>
          <w:tcPr>
            <w:tcW w:w="3686" w:type="dxa"/>
            <w:vMerge w:val="restart"/>
            <w:shd w:val="clear" w:color="auto" w:fill="FDE9D9" w:themeFill="accent6" w:themeFillTint="33"/>
            <w:vAlign w:val="center"/>
          </w:tcPr>
          <w:p w:rsidR="00EF7EED" w:rsidRPr="002462B3" w:rsidRDefault="00EF7EED" w:rsidP="00AA380E">
            <w:pPr>
              <w:spacing w:after="0"/>
              <w:ind w:left="0" w:firstLine="0"/>
              <w:rPr>
                <w:b/>
                <w:sz w:val="18"/>
                <w:highlight w:val="green"/>
              </w:rPr>
            </w:pPr>
            <w:r w:rsidRPr="00DC00E5">
              <w:rPr>
                <w:b/>
                <w:sz w:val="18"/>
              </w:rPr>
              <w:t>Rozložení kreditů</w:t>
            </w:r>
          </w:p>
        </w:tc>
        <w:tc>
          <w:tcPr>
            <w:tcW w:w="1873" w:type="dxa"/>
            <w:vMerge w:val="restart"/>
            <w:shd w:val="clear" w:color="auto" w:fill="FDE9D9" w:themeFill="accent6" w:themeFillTint="33"/>
            <w:vAlign w:val="center"/>
          </w:tcPr>
          <w:p w:rsidR="00987F94" w:rsidRDefault="00EF7EED" w:rsidP="00AA380E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kredity za</w:t>
            </w:r>
            <w:r w:rsidR="00987F94">
              <w:rPr>
                <w:b/>
                <w:sz w:val="18"/>
              </w:rPr>
              <w:t xml:space="preserve"> PPZ</w:t>
            </w:r>
          </w:p>
          <w:p w:rsidR="00EF7EED" w:rsidRPr="008E664E" w:rsidRDefault="00987F94" w:rsidP="00987F94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(včetně ZT PPZ)</w:t>
            </w:r>
            <w:r w:rsidRPr="008E664E">
              <w:rPr>
                <w:b/>
                <w:sz w:val="18"/>
              </w:rPr>
              <w:t xml:space="preserve"> </w:t>
            </w:r>
          </w:p>
        </w:tc>
        <w:tc>
          <w:tcPr>
            <w:tcW w:w="1813" w:type="dxa"/>
            <w:vMerge w:val="restart"/>
            <w:shd w:val="clear" w:color="auto" w:fill="FDE9D9" w:themeFill="accent6" w:themeFillTint="33"/>
            <w:vAlign w:val="center"/>
          </w:tcPr>
          <w:p w:rsidR="00EF7EED" w:rsidRPr="008E664E" w:rsidRDefault="00EF7EED" w:rsidP="00AA380E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kredity za všechny předměty</w:t>
            </w:r>
          </w:p>
        </w:tc>
      </w:tr>
      <w:tr w:rsidR="00EF7EED" w:rsidTr="00EF7EED">
        <w:trPr>
          <w:trHeight w:val="248"/>
        </w:trPr>
        <w:tc>
          <w:tcPr>
            <w:tcW w:w="3686" w:type="dxa"/>
            <w:vMerge/>
            <w:shd w:val="clear" w:color="auto" w:fill="FDE9D9" w:themeFill="accent6" w:themeFillTint="33"/>
            <w:vAlign w:val="center"/>
          </w:tcPr>
          <w:p w:rsidR="00EF7EED" w:rsidRPr="008E664E" w:rsidRDefault="00EF7EED" w:rsidP="00AA380E">
            <w:pPr>
              <w:spacing w:after="0"/>
              <w:ind w:left="0" w:firstLine="0"/>
            </w:pPr>
          </w:p>
        </w:tc>
        <w:tc>
          <w:tcPr>
            <w:tcW w:w="1873" w:type="dxa"/>
            <w:vMerge/>
            <w:vAlign w:val="center"/>
          </w:tcPr>
          <w:p w:rsidR="00EF7EED" w:rsidRDefault="00EF7EED" w:rsidP="00AA380E">
            <w:pPr>
              <w:spacing w:after="0"/>
              <w:ind w:left="0" w:firstLine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EF7EED" w:rsidRDefault="00EF7EED" w:rsidP="00AA380E">
            <w:pPr>
              <w:spacing w:after="0"/>
              <w:ind w:left="0" w:firstLine="0"/>
              <w:jc w:val="center"/>
            </w:pPr>
          </w:p>
        </w:tc>
      </w:tr>
      <w:tr w:rsidR="00EF7EED" w:rsidTr="00EF7EED">
        <w:tc>
          <w:tcPr>
            <w:tcW w:w="3686" w:type="dxa"/>
            <w:shd w:val="clear" w:color="auto" w:fill="FDE9D9" w:themeFill="accent6" w:themeFillTint="33"/>
            <w:vAlign w:val="center"/>
          </w:tcPr>
          <w:p w:rsidR="00EF7EED" w:rsidRPr="00DF5518" w:rsidRDefault="00EF7EED" w:rsidP="00AA380E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 xml:space="preserve">povinné předměty </w:t>
            </w:r>
          </w:p>
        </w:tc>
        <w:tc>
          <w:tcPr>
            <w:tcW w:w="1873" w:type="dxa"/>
            <w:vAlign w:val="center"/>
          </w:tcPr>
          <w:p w:rsidR="00EF7EED" w:rsidRPr="00EF7EED" w:rsidRDefault="00EF7EED" w:rsidP="00AA380E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EF7EED" w:rsidRPr="00EF7EED" w:rsidRDefault="00EF7EED" w:rsidP="00AA380E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EF7EED" w:rsidTr="00EF7EED">
        <w:tc>
          <w:tcPr>
            <w:tcW w:w="3686" w:type="dxa"/>
            <w:shd w:val="clear" w:color="auto" w:fill="FDE9D9" w:themeFill="accent6" w:themeFillTint="33"/>
            <w:vAlign w:val="center"/>
          </w:tcPr>
          <w:p w:rsidR="00EF7EED" w:rsidRPr="00DF5518" w:rsidRDefault="00EF7EED" w:rsidP="00AA380E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>povinné předměty - závěrečn</w:t>
            </w:r>
            <w:r>
              <w:rPr>
                <w:sz w:val="18"/>
              </w:rPr>
              <w:t>á</w:t>
            </w:r>
            <w:r w:rsidRPr="00DF5518">
              <w:rPr>
                <w:sz w:val="18"/>
              </w:rPr>
              <w:t xml:space="preserve"> práce</w:t>
            </w:r>
          </w:p>
        </w:tc>
        <w:tc>
          <w:tcPr>
            <w:tcW w:w="1873" w:type="dxa"/>
            <w:vAlign w:val="center"/>
          </w:tcPr>
          <w:p w:rsidR="00EF7EED" w:rsidRPr="00EF7EED" w:rsidRDefault="00EF7EED" w:rsidP="00AA380E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EF7EED" w:rsidRPr="00EF7EED" w:rsidRDefault="00EF7EED" w:rsidP="00AA380E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EF7EED" w:rsidTr="00EF7EED">
        <w:tc>
          <w:tcPr>
            <w:tcW w:w="3686" w:type="dxa"/>
            <w:shd w:val="clear" w:color="auto" w:fill="FDE9D9" w:themeFill="accent6" w:themeFillTint="33"/>
            <w:vAlign w:val="center"/>
          </w:tcPr>
          <w:p w:rsidR="00EF7EED" w:rsidRPr="00DF5518" w:rsidRDefault="00EF7EED" w:rsidP="00AA380E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>povinně volitelné předměty</w:t>
            </w:r>
          </w:p>
        </w:tc>
        <w:tc>
          <w:tcPr>
            <w:tcW w:w="1873" w:type="dxa"/>
            <w:vAlign w:val="center"/>
          </w:tcPr>
          <w:p w:rsidR="00EF7EED" w:rsidRPr="00EF7EED" w:rsidRDefault="00EF7EED" w:rsidP="00AA380E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EF7EED" w:rsidRPr="00EF7EED" w:rsidRDefault="00EF7EED" w:rsidP="00AA380E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EF7EED" w:rsidTr="00EF7EED">
        <w:tc>
          <w:tcPr>
            <w:tcW w:w="3686" w:type="dxa"/>
            <w:shd w:val="clear" w:color="auto" w:fill="FDE9D9" w:themeFill="accent6" w:themeFillTint="33"/>
            <w:vAlign w:val="center"/>
          </w:tcPr>
          <w:p w:rsidR="00EF7EED" w:rsidRPr="00DF5518" w:rsidRDefault="00EF7EED" w:rsidP="00AA380E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 xml:space="preserve">kredity pro volbu studenta </w:t>
            </w:r>
            <w:r>
              <w:rPr>
                <w:sz w:val="18"/>
              </w:rPr>
              <w:t>*)</w:t>
            </w:r>
          </w:p>
        </w:tc>
        <w:tc>
          <w:tcPr>
            <w:tcW w:w="1873" w:type="dxa"/>
            <w:vAlign w:val="center"/>
          </w:tcPr>
          <w:p w:rsidR="00EF7EED" w:rsidRPr="00EF7EED" w:rsidRDefault="00EF7EED" w:rsidP="00AA380E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EF7EED" w:rsidRPr="00EF7EED" w:rsidRDefault="00EF7EED" w:rsidP="00AA380E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EF7EED" w:rsidTr="00EF7EED">
        <w:tc>
          <w:tcPr>
            <w:tcW w:w="3686" w:type="dxa"/>
            <w:shd w:val="clear" w:color="auto" w:fill="FDE9D9" w:themeFill="accent6" w:themeFillTint="33"/>
            <w:vAlign w:val="center"/>
          </w:tcPr>
          <w:p w:rsidR="00EF7EED" w:rsidRPr="00EF7EED" w:rsidRDefault="00DD72C6" w:rsidP="00AA380E">
            <w:pPr>
              <w:spacing w:after="0"/>
              <w:ind w:left="0" w:firstLine="0"/>
              <w:rPr>
                <w:b/>
              </w:rPr>
            </w:pPr>
            <w:r w:rsidRPr="00EF7EED">
              <w:rPr>
                <w:b/>
              </w:rPr>
              <w:t>C</w:t>
            </w:r>
            <w:r w:rsidR="00EF7EED" w:rsidRPr="00EF7EED">
              <w:rPr>
                <w:b/>
              </w:rPr>
              <w:t>elkem</w:t>
            </w:r>
          </w:p>
        </w:tc>
        <w:tc>
          <w:tcPr>
            <w:tcW w:w="1873" w:type="dxa"/>
            <w:vAlign w:val="center"/>
          </w:tcPr>
          <w:p w:rsidR="00EF7EED" w:rsidRPr="00EF7EED" w:rsidRDefault="00EF7EED" w:rsidP="00AA380E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EF7EED" w:rsidRPr="00EF7EED" w:rsidRDefault="00EF7EED" w:rsidP="00AA380E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</w:tbl>
    <w:p w:rsidR="000B3B8C" w:rsidRDefault="00BE7CB7" w:rsidP="000720F3">
      <w:pPr>
        <w:spacing w:before="80" w:after="0"/>
        <w:rPr>
          <w:sz w:val="18"/>
          <w:szCs w:val="18"/>
        </w:rPr>
      </w:pPr>
      <w:proofErr w:type="gramStart"/>
      <w:r w:rsidRPr="00781ED7">
        <w:rPr>
          <w:b/>
          <w:sz w:val="18"/>
          <w:szCs w:val="18"/>
        </w:rPr>
        <w:t>Pozn.</w:t>
      </w:r>
      <w:r w:rsidRPr="00781ED7">
        <w:rPr>
          <w:sz w:val="18"/>
          <w:szCs w:val="18"/>
        </w:rPr>
        <w:t xml:space="preserve">  *) kredity</w:t>
      </w:r>
      <w:proofErr w:type="gramEnd"/>
      <w:r w:rsidRPr="00781ED7">
        <w:rPr>
          <w:sz w:val="18"/>
          <w:szCs w:val="18"/>
        </w:rPr>
        <w:t xml:space="preserve"> pro volbu studenta jsou kredity za volitelné předměty a kredity z</w:t>
      </w:r>
      <w:r w:rsidR="00781ED7" w:rsidRPr="00781ED7">
        <w:rPr>
          <w:sz w:val="18"/>
          <w:szCs w:val="18"/>
        </w:rPr>
        <w:t xml:space="preserve">e skupin </w:t>
      </w:r>
      <w:r w:rsidRPr="00781ED7">
        <w:rPr>
          <w:sz w:val="18"/>
          <w:szCs w:val="18"/>
        </w:rPr>
        <w:t>PVP nad rámec min</w:t>
      </w:r>
      <w:r w:rsidR="00781ED7">
        <w:rPr>
          <w:sz w:val="18"/>
          <w:szCs w:val="18"/>
        </w:rPr>
        <w:t>imálního</w:t>
      </w:r>
      <w:r w:rsidRPr="00781ED7">
        <w:rPr>
          <w:sz w:val="18"/>
          <w:szCs w:val="18"/>
        </w:rPr>
        <w:t xml:space="preserve"> počtu</w:t>
      </w:r>
    </w:p>
    <w:p w:rsidR="00BE7CB7" w:rsidRDefault="00BE7CB7" w:rsidP="000B3B8C">
      <w:pPr>
        <w:spacing w:after="0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6"/>
        <w:gridCol w:w="7513"/>
      </w:tblGrid>
      <w:tr w:rsidR="000B3B8C" w:rsidTr="00BE529A">
        <w:trPr>
          <w:trHeight w:val="340"/>
        </w:trPr>
        <w:tc>
          <w:tcPr>
            <w:tcW w:w="9889" w:type="dxa"/>
            <w:gridSpan w:val="2"/>
            <w:shd w:val="clear" w:color="auto" w:fill="FDE9D9" w:themeFill="accent6" w:themeFillTint="33"/>
            <w:vAlign w:val="center"/>
          </w:tcPr>
          <w:p w:rsidR="000B3B8C" w:rsidRPr="00033B61" w:rsidRDefault="000B3B8C" w:rsidP="00AA380E">
            <w:pPr>
              <w:spacing w:after="0" w:line="240" w:lineRule="auto"/>
              <w:ind w:left="0" w:firstLine="0"/>
              <w:rPr>
                <w:b/>
              </w:rPr>
            </w:pPr>
            <w:r w:rsidRPr="0004576B">
              <w:rPr>
                <w:b/>
              </w:rPr>
              <w:t xml:space="preserve">Státní závěrečná zkouška </w:t>
            </w:r>
            <w:r w:rsidR="005969F9" w:rsidRPr="0004576B">
              <w:rPr>
                <w:sz w:val="18"/>
              </w:rPr>
              <w:t>(státní rigorózní zkouška pro všeobecné a zubní lékařství)</w:t>
            </w:r>
          </w:p>
        </w:tc>
      </w:tr>
      <w:tr w:rsidR="009B30B9" w:rsidTr="009B30B9"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B30B9" w:rsidRPr="009B30B9" w:rsidRDefault="009B30B9" w:rsidP="00446FB8">
            <w:pPr>
              <w:spacing w:after="0" w:line="240" w:lineRule="auto"/>
              <w:ind w:left="0" w:firstLine="0"/>
              <w:rPr>
                <w:b/>
                <w:i/>
                <w:shd w:val="clear" w:color="auto" w:fill="FDE9D9" w:themeFill="accent6" w:themeFillTint="33"/>
              </w:rPr>
            </w:pPr>
            <w:r w:rsidRPr="00FF00EB">
              <w:rPr>
                <w:rFonts w:eastAsia="Calibri"/>
                <w:b/>
                <w:i/>
                <w:shd w:val="clear" w:color="auto" w:fill="FBD4B4" w:themeFill="accent6" w:themeFillTint="66"/>
              </w:rPr>
              <w:t>pokyny k vyplnění:</w:t>
            </w:r>
            <w:r w:rsidRPr="009B30B9">
              <w:rPr>
                <w:rFonts w:eastAsia="Calibri"/>
                <w:i/>
              </w:rPr>
              <w:t xml:space="preserve"> Název části nebo částí SZZ s uvedením výčtu </w:t>
            </w:r>
            <w:r w:rsidRPr="009B30B9">
              <w:rPr>
                <w:i/>
              </w:rPr>
              <w:t>případných tematických okruhů (čl. 9 odst. 5 SZŘ), včetně volitelných tematických okruhů, a vymezení jejich obsahu (např. uvedením studijních předmětů, na které části SZZ ev. tematické okruhy navazují).</w:t>
            </w:r>
          </w:p>
        </w:tc>
      </w:tr>
      <w:tr w:rsidR="00804902" w:rsidTr="009B30B9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04902" w:rsidRPr="00033B61" w:rsidRDefault="00804902" w:rsidP="00AA380E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>část SZZ 1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902" w:rsidRPr="00811CE9" w:rsidRDefault="00804902" w:rsidP="00DB548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  <w:shd w:val="clear" w:color="auto" w:fill="FDE9D9" w:themeFill="accent6" w:themeFillTint="33"/>
              </w:rPr>
            </w:pPr>
          </w:p>
        </w:tc>
      </w:tr>
      <w:tr w:rsidR="00804902" w:rsidTr="009B30B9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04902" w:rsidRPr="00033B61" w:rsidRDefault="00804902" w:rsidP="00AA380E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033B61">
              <w:rPr>
                <w:b/>
              </w:rPr>
              <w:t>část SZZ 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902" w:rsidRPr="00811CE9" w:rsidRDefault="00804902" w:rsidP="00DB548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804902" w:rsidTr="009B30B9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04902" w:rsidRPr="00033B61" w:rsidRDefault="00804902" w:rsidP="00AA380E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033B61">
              <w:rPr>
                <w:b/>
              </w:rPr>
              <w:t>část SZZ 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902" w:rsidRPr="00811CE9" w:rsidRDefault="00804902" w:rsidP="00DB548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804902" w:rsidTr="009B30B9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04902" w:rsidRPr="00033B61" w:rsidRDefault="00804902" w:rsidP="00AA380E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033B61">
              <w:rPr>
                <w:b/>
              </w:rPr>
              <w:t>část SZZ 4</w:t>
            </w:r>
            <w:r w:rsidR="009B30B9">
              <w:rPr>
                <w:b/>
              </w:rPr>
              <w:t xml:space="preserve"> atd.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902" w:rsidRPr="00811CE9" w:rsidRDefault="00804902" w:rsidP="00DB548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</w:tbl>
    <w:p w:rsidR="000B3B8C" w:rsidRDefault="000B3B8C" w:rsidP="00714F7D">
      <w:pPr>
        <w:spacing w:after="0" w:line="240" w:lineRule="auto"/>
        <w:ind w:left="0" w:firstLine="0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95378A" w:rsidTr="0095378A">
        <w:trPr>
          <w:trHeight w:val="451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5378A" w:rsidRPr="00A4351A" w:rsidRDefault="0095378A" w:rsidP="002A24B2">
            <w:pPr>
              <w:spacing w:after="0" w:line="240" w:lineRule="auto"/>
              <w:ind w:left="0" w:firstLine="0"/>
            </w:pPr>
            <w:r w:rsidRPr="005A4A36">
              <w:rPr>
                <w:b/>
              </w:rPr>
              <w:t>Státní rigorózní zkouška - ústní část</w:t>
            </w:r>
          </w:p>
        </w:tc>
      </w:tr>
      <w:tr w:rsidR="0095378A" w:rsidTr="0095378A">
        <w:trPr>
          <w:trHeight w:val="451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5378A" w:rsidRPr="004D378E" w:rsidRDefault="0095378A" w:rsidP="002A24B2">
            <w:pPr>
              <w:spacing w:after="0" w:line="240" w:lineRule="auto"/>
              <w:ind w:left="0" w:firstLine="0"/>
              <w:rPr>
                <w:rFonts w:eastAsia="Calibri"/>
                <w:b/>
                <w:i/>
                <w:szCs w:val="18"/>
              </w:rPr>
            </w:pPr>
            <w:r w:rsidRPr="0095378A">
              <w:rPr>
                <w:rFonts w:eastAsia="Calibri"/>
                <w:b/>
                <w:i/>
                <w:szCs w:val="18"/>
                <w:shd w:val="clear" w:color="auto" w:fill="FBD4B4" w:themeFill="accent6" w:themeFillTint="66"/>
              </w:rPr>
              <w:t>pokyny k vyplnění</w:t>
            </w:r>
            <w:r w:rsidRPr="004D378E">
              <w:rPr>
                <w:rFonts w:eastAsia="Calibri"/>
                <w:b/>
                <w:i/>
                <w:szCs w:val="18"/>
              </w:rPr>
              <w:t xml:space="preserve">: </w:t>
            </w:r>
            <w:r w:rsidRPr="004D378E">
              <w:rPr>
                <w:i/>
                <w:szCs w:val="18"/>
              </w:rPr>
              <w:t>V případě požadovaného rigorózního řízení uveďte stručný obsah ústní části SRZ.</w:t>
            </w:r>
            <w:r w:rsidRPr="004D378E">
              <w:rPr>
                <w:sz w:val="28"/>
              </w:rPr>
              <w:t xml:space="preserve"> </w:t>
            </w:r>
            <w:r w:rsidRPr="004D378E">
              <w:rPr>
                <w:i/>
              </w:rPr>
              <w:t>Obsah ústní zkoušky odpovídá svým zaměřením obsahu státní závěrečné nebo státní doktorské zkoušky konané na fakultě.</w:t>
            </w:r>
          </w:p>
        </w:tc>
      </w:tr>
      <w:tr w:rsidR="002A24B2" w:rsidTr="00FF00EB">
        <w:trPr>
          <w:trHeight w:val="397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24B2" w:rsidRPr="00811CE9" w:rsidRDefault="002A24B2" w:rsidP="002A24B2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</w:tr>
    </w:tbl>
    <w:p w:rsidR="000B3B8C" w:rsidRDefault="002A24B2" w:rsidP="006C61B6">
      <w:pPr>
        <w:spacing w:before="120" w:after="0"/>
        <w:ind w:left="0" w:firstLine="0"/>
      </w:pPr>
      <w:r w:rsidRPr="001A5A33">
        <w:rPr>
          <w:b/>
          <w:sz w:val="18"/>
        </w:rPr>
        <w:t>Pokyny k vyplnění</w:t>
      </w:r>
      <w:r w:rsidRPr="001A5A33">
        <w:rPr>
          <w:sz w:val="18"/>
        </w:rPr>
        <w:t xml:space="preserve">: obsah státní </w:t>
      </w:r>
      <w:r w:rsidRPr="001A5A33">
        <w:rPr>
          <w:sz w:val="18"/>
          <w:u w:val="single"/>
        </w:rPr>
        <w:t>rigorózní zkoušky</w:t>
      </w:r>
      <w:r w:rsidRPr="001A5A33">
        <w:rPr>
          <w:sz w:val="18"/>
        </w:rPr>
        <w:t xml:space="preserve"> lze uvést pouze jednou v případě více studijních plánů s různými formami studia</w:t>
      </w:r>
      <w:r>
        <w:t xml:space="preserve"> </w:t>
      </w:r>
      <w:r w:rsidR="000B3B8C">
        <w:br w:type="page"/>
      </w:r>
    </w:p>
    <w:p w:rsidR="00987F94" w:rsidRPr="003D3342" w:rsidRDefault="00987F94" w:rsidP="008B6042">
      <w:pPr>
        <w:spacing w:after="360"/>
        <w:rPr>
          <w:b/>
          <w:sz w:val="22"/>
        </w:rPr>
      </w:pPr>
      <w:r w:rsidRPr="00294F1C">
        <w:rPr>
          <w:b/>
          <w:sz w:val="28"/>
        </w:rPr>
        <w:lastRenderedPageBreak/>
        <w:t>Pravidla pro vytváření studijního plánu se specializacemi</w:t>
      </w:r>
      <w:r w:rsidRPr="003D3342">
        <w:rPr>
          <w:b/>
          <w:sz w:val="22"/>
        </w:rPr>
        <w:t>:</w:t>
      </w:r>
    </w:p>
    <w:p w:rsidR="00D6524C" w:rsidRPr="003B4583" w:rsidRDefault="00327BC8" w:rsidP="008B6042">
      <w:pPr>
        <w:spacing w:after="120" w:line="240" w:lineRule="auto"/>
        <w:ind w:left="0" w:firstLine="0"/>
        <w:rPr>
          <w:sz w:val="24"/>
          <w:szCs w:val="24"/>
        </w:rPr>
      </w:pPr>
      <w:r w:rsidRPr="00327BC8">
        <w:rPr>
          <w:b/>
          <w:sz w:val="24"/>
          <w:szCs w:val="24"/>
          <w:highlight w:val="green"/>
        </w:rPr>
        <w:t>Dvě možnosti přípravy SP:</w:t>
      </w:r>
      <w:r>
        <w:rPr>
          <w:b/>
          <w:sz w:val="22"/>
          <w:szCs w:val="24"/>
        </w:rPr>
        <w:t xml:space="preserve"> </w:t>
      </w:r>
      <w:r w:rsidR="00D6524C" w:rsidRPr="00D6524C">
        <w:rPr>
          <w:sz w:val="24"/>
          <w:szCs w:val="24"/>
        </w:rPr>
        <w:t xml:space="preserve"> </w:t>
      </w:r>
      <w:r w:rsidR="003B4583">
        <w:rPr>
          <w:sz w:val="24"/>
          <w:szCs w:val="24"/>
        </w:rPr>
        <w:t xml:space="preserve"> </w:t>
      </w:r>
      <w:r w:rsidR="00D6524C" w:rsidRPr="003B4583">
        <w:rPr>
          <w:sz w:val="24"/>
          <w:szCs w:val="24"/>
        </w:rPr>
        <w:t xml:space="preserve">Z důvodů zjednodušení </w:t>
      </w:r>
      <w:r w:rsidR="00E2538C">
        <w:rPr>
          <w:sz w:val="24"/>
          <w:szCs w:val="24"/>
        </w:rPr>
        <w:t>práce</w:t>
      </w:r>
      <w:r w:rsidR="00D6524C" w:rsidRPr="003B4583">
        <w:rPr>
          <w:sz w:val="24"/>
          <w:szCs w:val="24"/>
        </w:rPr>
        <w:t xml:space="preserve"> v modulu Akreditace RVH v SIS se studijní plány pro jednotlivé specializace budou </w:t>
      </w:r>
      <w:r w:rsidR="00E2538C">
        <w:rPr>
          <w:sz w:val="24"/>
          <w:szCs w:val="24"/>
        </w:rPr>
        <w:t xml:space="preserve">v SIS </w:t>
      </w:r>
      <w:r w:rsidR="00D6524C" w:rsidRPr="003B4583">
        <w:rPr>
          <w:sz w:val="24"/>
          <w:szCs w:val="24"/>
        </w:rPr>
        <w:t xml:space="preserve">vyplňovat </w:t>
      </w:r>
      <w:r w:rsidR="00E2538C">
        <w:rPr>
          <w:sz w:val="24"/>
          <w:szCs w:val="24"/>
        </w:rPr>
        <w:t>rozděleně:</w:t>
      </w:r>
    </w:p>
    <w:p w:rsidR="00D6524C" w:rsidRPr="003B4583" w:rsidRDefault="00D6524C" w:rsidP="00A916D3">
      <w:pPr>
        <w:pStyle w:val="Odstavecseseznamem"/>
        <w:numPr>
          <w:ilvl w:val="0"/>
          <w:numId w:val="21"/>
        </w:numPr>
        <w:spacing w:after="60" w:line="240" w:lineRule="auto"/>
        <w:ind w:left="1491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B4583">
        <w:rPr>
          <w:rFonts w:ascii="Times New Roman" w:hAnsi="Times New Roman" w:cs="Times New Roman"/>
          <w:sz w:val="24"/>
          <w:szCs w:val="24"/>
        </w:rPr>
        <w:t>samostatně</w:t>
      </w:r>
      <w:r w:rsidR="005D78A6">
        <w:rPr>
          <w:rFonts w:ascii="Times New Roman" w:hAnsi="Times New Roman" w:cs="Times New Roman"/>
          <w:sz w:val="24"/>
          <w:szCs w:val="24"/>
        </w:rPr>
        <w:t xml:space="preserve"> </w:t>
      </w:r>
      <w:r w:rsidR="00E2538C">
        <w:rPr>
          <w:rFonts w:ascii="Times New Roman" w:hAnsi="Times New Roman" w:cs="Times New Roman"/>
          <w:sz w:val="24"/>
          <w:szCs w:val="24"/>
        </w:rPr>
        <w:t xml:space="preserve">- </w:t>
      </w:r>
      <w:r w:rsidRPr="003B4583">
        <w:rPr>
          <w:rFonts w:ascii="Times New Roman" w:hAnsi="Times New Roman" w:cs="Times New Roman"/>
          <w:sz w:val="24"/>
          <w:szCs w:val="24"/>
        </w:rPr>
        <w:t>společn</w:t>
      </w:r>
      <w:r w:rsidR="00E2538C">
        <w:rPr>
          <w:rFonts w:ascii="Times New Roman" w:hAnsi="Times New Roman" w:cs="Times New Roman"/>
          <w:sz w:val="24"/>
          <w:szCs w:val="24"/>
        </w:rPr>
        <w:t>á</w:t>
      </w:r>
      <w:r w:rsidRPr="003B4583">
        <w:rPr>
          <w:rFonts w:ascii="Times New Roman" w:hAnsi="Times New Roman" w:cs="Times New Roman"/>
          <w:sz w:val="24"/>
          <w:szCs w:val="24"/>
        </w:rPr>
        <w:t xml:space="preserve"> část studijního plánu</w:t>
      </w:r>
    </w:p>
    <w:p w:rsidR="00D6524C" w:rsidRPr="003B4583" w:rsidRDefault="00D6524C" w:rsidP="00A916D3">
      <w:pPr>
        <w:pStyle w:val="Odstavecseseznamem"/>
        <w:numPr>
          <w:ilvl w:val="0"/>
          <w:numId w:val="21"/>
        </w:numPr>
        <w:spacing w:after="240" w:line="240" w:lineRule="auto"/>
        <w:ind w:left="1491" w:hanging="357"/>
        <w:rPr>
          <w:rFonts w:ascii="Times New Roman" w:hAnsi="Times New Roman" w:cs="Times New Roman"/>
          <w:sz w:val="24"/>
          <w:szCs w:val="24"/>
        </w:rPr>
      </w:pPr>
      <w:r w:rsidRPr="003B4583">
        <w:rPr>
          <w:rFonts w:ascii="Times New Roman" w:hAnsi="Times New Roman" w:cs="Times New Roman"/>
          <w:sz w:val="24"/>
          <w:szCs w:val="24"/>
        </w:rPr>
        <w:t xml:space="preserve">samostatně </w:t>
      </w:r>
      <w:r w:rsidR="00E2538C">
        <w:rPr>
          <w:rFonts w:ascii="Times New Roman" w:hAnsi="Times New Roman" w:cs="Times New Roman"/>
          <w:sz w:val="24"/>
          <w:szCs w:val="24"/>
        </w:rPr>
        <w:t xml:space="preserve">- </w:t>
      </w:r>
      <w:r w:rsidRPr="003B4583">
        <w:rPr>
          <w:rFonts w:ascii="Times New Roman" w:hAnsi="Times New Roman" w:cs="Times New Roman"/>
          <w:sz w:val="24"/>
          <w:szCs w:val="24"/>
        </w:rPr>
        <w:t xml:space="preserve">specializační část </w:t>
      </w:r>
      <w:r w:rsidR="00E2538C">
        <w:rPr>
          <w:rFonts w:ascii="Times New Roman" w:hAnsi="Times New Roman" w:cs="Times New Roman"/>
          <w:sz w:val="24"/>
          <w:szCs w:val="24"/>
        </w:rPr>
        <w:t xml:space="preserve">studijního plánu </w:t>
      </w:r>
      <w:r w:rsidRPr="003B4583">
        <w:rPr>
          <w:rFonts w:ascii="Times New Roman" w:hAnsi="Times New Roman" w:cs="Times New Roman"/>
          <w:sz w:val="24"/>
          <w:szCs w:val="24"/>
        </w:rPr>
        <w:t>pro jednotlivé specializace</w:t>
      </w:r>
    </w:p>
    <w:p w:rsidR="00D6524C" w:rsidRPr="003B4583" w:rsidRDefault="00635002" w:rsidP="009C7568">
      <w:pPr>
        <w:spacing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T</w:t>
      </w:r>
      <w:r w:rsidR="009C7568" w:rsidRPr="003B4583">
        <w:rPr>
          <w:sz w:val="24"/>
          <w:szCs w:val="24"/>
        </w:rPr>
        <w:t>ento postup pro vyplňování studijní plánů</w:t>
      </w:r>
      <w:r w:rsidR="005D78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lze </w:t>
      </w:r>
      <w:r w:rsidR="005D78A6">
        <w:rPr>
          <w:sz w:val="24"/>
          <w:szCs w:val="24"/>
        </w:rPr>
        <w:t>také</w:t>
      </w:r>
      <w:r>
        <w:rPr>
          <w:sz w:val="24"/>
          <w:szCs w:val="24"/>
        </w:rPr>
        <w:t xml:space="preserve"> využít</w:t>
      </w:r>
      <w:r w:rsidR="009C7568" w:rsidRPr="003B4583">
        <w:rPr>
          <w:sz w:val="24"/>
          <w:szCs w:val="24"/>
        </w:rPr>
        <w:t xml:space="preserve"> ve </w:t>
      </w:r>
      <w:proofErr w:type="spellStart"/>
      <w:r w:rsidR="009C7568" w:rsidRPr="003B4583">
        <w:rPr>
          <w:sz w:val="24"/>
          <w:szCs w:val="24"/>
        </w:rPr>
        <w:t>wordu</w:t>
      </w:r>
      <w:proofErr w:type="spellEnd"/>
      <w:r>
        <w:rPr>
          <w:sz w:val="24"/>
          <w:szCs w:val="24"/>
        </w:rPr>
        <w:t>; doporučujeme jej</w:t>
      </w:r>
      <w:r w:rsidR="00E2538C">
        <w:rPr>
          <w:sz w:val="24"/>
          <w:szCs w:val="24"/>
        </w:rPr>
        <w:t xml:space="preserve"> z důvodů </w:t>
      </w:r>
      <w:r>
        <w:rPr>
          <w:sz w:val="24"/>
          <w:szCs w:val="24"/>
        </w:rPr>
        <w:t>zjednodušen</w:t>
      </w:r>
      <w:r w:rsidR="00E2538C">
        <w:rPr>
          <w:sz w:val="24"/>
          <w:szCs w:val="24"/>
        </w:rPr>
        <w:t xml:space="preserve">ého </w:t>
      </w:r>
      <w:r>
        <w:rPr>
          <w:sz w:val="24"/>
          <w:szCs w:val="24"/>
        </w:rPr>
        <w:t xml:space="preserve">vyplňování a jednotného </w:t>
      </w:r>
      <w:r w:rsidR="00E2538C">
        <w:rPr>
          <w:sz w:val="24"/>
          <w:szCs w:val="24"/>
        </w:rPr>
        <w:t>postupu</w:t>
      </w:r>
      <w:r w:rsidR="009C7568" w:rsidRPr="003B4583">
        <w:rPr>
          <w:sz w:val="24"/>
          <w:szCs w:val="24"/>
        </w:rPr>
        <w:t xml:space="preserve">. </w:t>
      </w:r>
      <w:r>
        <w:rPr>
          <w:sz w:val="24"/>
          <w:szCs w:val="24"/>
        </w:rPr>
        <w:t>Pokud by to ale</w:t>
      </w:r>
      <w:r w:rsidR="009C7568" w:rsidRPr="003B4583">
        <w:rPr>
          <w:sz w:val="24"/>
          <w:szCs w:val="24"/>
        </w:rPr>
        <w:t xml:space="preserve"> komplikova</w:t>
      </w:r>
      <w:r>
        <w:rPr>
          <w:sz w:val="24"/>
          <w:szCs w:val="24"/>
        </w:rPr>
        <w:t>lo</w:t>
      </w:r>
      <w:r w:rsidR="009C7568" w:rsidRPr="003B4583">
        <w:rPr>
          <w:sz w:val="24"/>
          <w:szCs w:val="24"/>
        </w:rPr>
        <w:t xml:space="preserve"> práci na již připravovaných studijních plánech,</w:t>
      </w:r>
      <w:r>
        <w:rPr>
          <w:sz w:val="24"/>
          <w:szCs w:val="24"/>
        </w:rPr>
        <w:t xml:space="preserve"> případně i z jiných důvodů, </w:t>
      </w:r>
      <w:r w:rsidR="00727C93">
        <w:rPr>
          <w:sz w:val="24"/>
          <w:szCs w:val="24"/>
        </w:rPr>
        <w:t xml:space="preserve">RVH </w:t>
      </w:r>
      <w:r w:rsidR="009C7568" w:rsidRPr="003B4583">
        <w:rPr>
          <w:sz w:val="24"/>
          <w:szCs w:val="24"/>
        </w:rPr>
        <w:t>bude akceptovat obě varianty a pro obě varianty jsou připraveny formuláře</w:t>
      </w:r>
    </w:p>
    <w:p w:rsidR="009C7568" w:rsidRPr="00727C93" w:rsidRDefault="00727C93" w:rsidP="00727C93">
      <w:pPr>
        <w:spacing w:after="60" w:line="240" w:lineRule="auto"/>
        <w:ind w:left="1068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1.varianta</w:t>
      </w:r>
      <w:proofErr w:type="gramEnd"/>
      <w:r>
        <w:rPr>
          <w:sz w:val="24"/>
          <w:szCs w:val="24"/>
        </w:rPr>
        <w:t xml:space="preserve"> - </w:t>
      </w:r>
      <w:r w:rsidR="000642DA" w:rsidRPr="00727C93">
        <w:rPr>
          <w:sz w:val="24"/>
          <w:szCs w:val="24"/>
        </w:rPr>
        <w:t xml:space="preserve">samostatně uváděná </w:t>
      </w:r>
      <w:r w:rsidR="009C7568" w:rsidRPr="00727C93">
        <w:rPr>
          <w:sz w:val="24"/>
          <w:szCs w:val="24"/>
        </w:rPr>
        <w:t xml:space="preserve">společná část </w:t>
      </w:r>
      <w:r w:rsidR="005D78A6" w:rsidRPr="00727C93">
        <w:rPr>
          <w:sz w:val="24"/>
          <w:szCs w:val="24"/>
        </w:rPr>
        <w:t xml:space="preserve">dle </w:t>
      </w:r>
      <w:r w:rsidR="009C7568" w:rsidRPr="00727C93">
        <w:rPr>
          <w:sz w:val="24"/>
          <w:szCs w:val="24"/>
        </w:rPr>
        <w:t>popis výše</w:t>
      </w:r>
    </w:p>
    <w:p w:rsidR="009C7568" w:rsidRPr="003B4583" w:rsidRDefault="00727C93" w:rsidP="00727C93">
      <w:pPr>
        <w:pStyle w:val="Odstavecseseznamem"/>
        <w:spacing w:after="240" w:line="240" w:lineRule="auto"/>
        <w:ind w:left="1068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2.varianta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C7568" w:rsidRPr="003B4583">
        <w:rPr>
          <w:rFonts w:ascii="Times New Roman" w:hAnsi="Times New Roman" w:cs="Times New Roman"/>
          <w:sz w:val="24"/>
          <w:szCs w:val="24"/>
        </w:rPr>
        <w:t>společn</w:t>
      </w:r>
      <w:r w:rsidR="000642DA">
        <w:rPr>
          <w:rFonts w:ascii="Times New Roman" w:hAnsi="Times New Roman" w:cs="Times New Roman"/>
          <w:sz w:val="24"/>
          <w:szCs w:val="24"/>
        </w:rPr>
        <w:t>ě uváděná společná i specializační část</w:t>
      </w:r>
      <w:r w:rsidR="009C7568" w:rsidRPr="003B4583">
        <w:rPr>
          <w:rFonts w:ascii="Times New Roman" w:hAnsi="Times New Roman" w:cs="Times New Roman"/>
          <w:sz w:val="24"/>
          <w:szCs w:val="24"/>
        </w:rPr>
        <w:t xml:space="preserve"> (dosavadní praxe)</w:t>
      </w:r>
    </w:p>
    <w:p w:rsidR="009C7568" w:rsidRPr="003B4583" w:rsidRDefault="009C7568" w:rsidP="009C7568">
      <w:pPr>
        <w:spacing w:after="120" w:line="240" w:lineRule="auto"/>
        <w:ind w:left="0" w:firstLine="0"/>
        <w:rPr>
          <w:sz w:val="24"/>
          <w:szCs w:val="24"/>
        </w:rPr>
      </w:pPr>
      <w:r w:rsidRPr="003B4583">
        <w:rPr>
          <w:sz w:val="24"/>
          <w:szCs w:val="24"/>
        </w:rPr>
        <w:t xml:space="preserve">Z hlediska definice studijního plánu se specializací platí: že studijní plán </w:t>
      </w:r>
      <w:r w:rsidR="00635002">
        <w:rPr>
          <w:sz w:val="24"/>
          <w:szCs w:val="24"/>
        </w:rPr>
        <w:t xml:space="preserve">je </w:t>
      </w:r>
      <w:r w:rsidRPr="003B4583">
        <w:rPr>
          <w:sz w:val="24"/>
          <w:szCs w:val="24"/>
        </w:rPr>
        <w:t>tvoř</w:t>
      </w:r>
      <w:r w:rsidR="00635002">
        <w:rPr>
          <w:sz w:val="24"/>
          <w:szCs w:val="24"/>
        </w:rPr>
        <w:t>en vždy</w:t>
      </w:r>
      <w:r w:rsidRPr="003B4583">
        <w:rPr>
          <w:sz w:val="24"/>
          <w:szCs w:val="24"/>
        </w:rPr>
        <w:t xml:space="preserve"> společn</w:t>
      </w:r>
      <w:r w:rsidR="00635002">
        <w:rPr>
          <w:sz w:val="24"/>
          <w:szCs w:val="24"/>
        </w:rPr>
        <w:t>ou</w:t>
      </w:r>
      <w:r w:rsidRPr="003B4583">
        <w:rPr>
          <w:sz w:val="24"/>
          <w:szCs w:val="24"/>
        </w:rPr>
        <w:t xml:space="preserve"> a specializační část</w:t>
      </w:r>
      <w:r w:rsidR="00635002">
        <w:rPr>
          <w:sz w:val="24"/>
          <w:szCs w:val="24"/>
        </w:rPr>
        <w:t>í</w:t>
      </w:r>
      <w:r w:rsidRPr="003B4583">
        <w:rPr>
          <w:sz w:val="24"/>
          <w:szCs w:val="24"/>
        </w:rPr>
        <w:t xml:space="preserve"> </w:t>
      </w:r>
      <w:r w:rsidR="00635002">
        <w:rPr>
          <w:sz w:val="24"/>
          <w:szCs w:val="24"/>
        </w:rPr>
        <w:t>=</w:t>
      </w:r>
      <w:r w:rsidRPr="003B4583">
        <w:rPr>
          <w:sz w:val="24"/>
          <w:szCs w:val="24"/>
        </w:rPr>
        <w:t xml:space="preserve"> dohromady naplňují profil absolventa, obsah SZZ i kreditový rozsah</w:t>
      </w:r>
      <w:r w:rsidR="00635002">
        <w:rPr>
          <w:sz w:val="24"/>
          <w:szCs w:val="24"/>
        </w:rPr>
        <w:t>.</w:t>
      </w:r>
    </w:p>
    <w:p w:rsidR="003B4583" w:rsidRDefault="003B4583" w:rsidP="009C7568">
      <w:pPr>
        <w:spacing w:after="120" w:line="240" w:lineRule="auto"/>
        <w:rPr>
          <w:sz w:val="24"/>
          <w:szCs w:val="24"/>
        </w:rPr>
      </w:pPr>
    </w:p>
    <w:p w:rsidR="003B4583" w:rsidRPr="003B4583" w:rsidRDefault="003B4583" w:rsidP="008B6042">
      <w:pPr>
        <w:spacing w:after="240" w:line="240" w:lineRule="auto"/>
        <w:rPr>
          <w:sz w:val="24"/>
          <w:szCs w:val="24"/>
          <w:u w:val="single"/>
        </w:rPr>
      </w:pPr>
      <w:r w:rsidRPr="003B4583">
        <w:rPr>
          <w:sz w:val="24"/>
          <w:szCs w:val="24"/>
          <w:u w:val="single"/>
        </w:rPr>
        <w:t>Poznámky pro tvorbu studijních plánů</w:t>
      </w:r>
      <w:r w:rsidR="00040E54">
        <w:rPr>
          <w:sz w:val="24"/>
          <w:szCs w:val="24"/>
          <w:u w:val="single"/>
        </w:rPr>
        <w:t xml:space="preserve"> se specializacemi</w:t>
      </w:r>
    </w:p>
    <w:p w:rsidR="00987F94" w:rsidRDefault="00E2538C" w:rsidP="00A916D3">
      <w:pPr>
        <w:pStyle w:val="Odstavecseseznamem"/>
        <w:numPr>
          <w:ilvl w:val="0"/>
          <w:numId w:val="13"/>
        </w:numPr>
        <w:spacing w:after="360" w:line="240" w:lineRule="auto"/>
        <w:ind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87F94">
        <w:rPr>
          <w:rFonts w:ascii="Times New Roman" w:hAnsi="Times New Roman" w:cs="Times New Roman"/>
        </w:rPr>
        <w:t xml:space="preserve">ro studijní plán se specializacemi </w:t>
      </w:r>
      <w:r w:rsidR="003B4583">
        <w:rPr>
          <w:rFonts w:ascii="Times New Roman" w:hAnsi="Times New Roman" w:cs="Times New Roman"/>
        </w:rPr>
        <w:t xml:space="preserve">(dohromady společná a specializační část) </w:t>
      </w:r>
      <w:r w:rsidR="00987F94">
        <w:rPr>
          <w:rFonts w:ascii="Times New Roman" w:hAnsi="Times New Roman" w:cs="Times New Roman"/>
        </w:rPr>
        <w:t xml:space="preserve">je nutno dodržet </w:t>
      </w:r>
      <w:r w:rsidR="00987F94" w:rsidRPr="008B6042">
        <w:rPr>
          <w:rFonts w:ascii="Times New Roman" w:hAnsi="Times New Roman" w:cs="Times New Roman"/>
          <w:u w:val="single"/>
        </w:rPr>
        <w:t>obecná pravidla pro tvorbu studijního plánu</w:t>
      </w:r>
      <w:r w:rsidR="00987F94">
        <w:rPr>
          <w:rFonts w:ascii="Times New Roman" w:hAnsi="Times New Roman" w:cs="Times New Roman"/>
        </w:rPr>
        <w:t xml:space="preserve"> </w:t>
      </w:r>
      <w:r w:rsidR="00987F94" w:rsidRPr="002B4B0A">
        <w:rPr>
          <w:rFonts w:ascii="Times New Roman" w:hAnsi="Times New Roman" w:cs="Times New Roman"/>
          <w:sz w:val="20"/>
        </w:rPr>
        <w:t xml:space="preserve">(min. 50% </w:t>
      </w:r>
      <w:r w:rsidR="00987F94">
        <w:rPr>
          <w:rFonts w:ascii="Times New Roman" w:hAnsi="Times New Roman" w:cs="Times New Roman"/>
          <w:sz w:val="20"/>
        </w:rPr>
        <w:t>kreditů za PP a profilující skupiny PVP</w:t>
      </w:r>
      <w:r w:rsidR="00987F94" w:rsidRPr="002B4B0A">
        <w:rPr>
          <w:rFonts w:ascii="Times New Roman" w:hAnsi="Times New Roman" w:cs="Times New Roman"/>
          <w:sz w:val="20"/>
        </w:rPr>
        <w:t>, PVP v cizím jazyce apod.)</w:t>
      </w:r>
      <w:r>
        <w:rPr>
          <w:rFonts w:ascii="Times New Roman" w:hAnsi="Times New Roman" w:cs="Times New Roman"/>
        </w:rPr>
        <w:t>.</w:t>
      </w:r>
    </w:p>
    <w:p w:rsidR="00A05FD8" w:rsidRPr="00377395" w:rsidRDefault="00A05FD8" w:rsidP="00A05FD8">
      <w:pPr>
        <w:pStyle w:val="Odstavecseseznamem"/>
        <w:numPr>
          <w:ilvl w:val="0"/>
          <w:numId w:val="13"/>
        </w:numPr>
        <w:spacing w:after="360" w:line="240" w:lineRule="auto"/>
        <w:ind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Studijní plán studijního programu se specializacemi se člení na </w:t>
      </w:r>
      <w:r w:rsidRPr="00377395">
        <w:rPr>
          <w:rFonts w:ascii="Times New Roman" w:hAnsi="Times New Roman" w:cs="Times New Roman"/>
          <w:u w:val="single"/>
        </w:rPr>
        <w:t>společnou část</w:t>
      </w:r>
      <w:r>
        <w:rPr>
          <w:rFonts w:ascii="Times New Roman" w:hAnsi="Times New Roman" w:cs="Times New Roman"/>
        </w:rPr>
        <w:t xml:space="preserve"> a </w:t>
      </w:r>
      <w:r w:rsidRPr="00377395">
        <w:rPr>
          <w:rFonts w:ascii="Times New Roman" w:hAnsi="Times New Roman" w:cs="Times New Roman"/>
          <w:u w:val="single"/>
        </w:rPr>
        <w:t>specializační část</w:t>
      </w:r>
      <w:r>
        <w:rPr>
          <w:rFonts w:ascii="Times New Roman" w:hAnsi="Times New Roman" w:cs="Times New Roman"/>
          <w:u w:val="single"/>
        </w:rPr>
        <w:t>.</w:t>
      </w:r>
    </w:p>
    <w:p w:rsidR="00635002" w:rsidRDefault="00E2538C" w:rsidP="00A916D3">
      <w:pPr>
        <w:pStyle w:val="Odstavecseseznamem"/>
        <w:numPr>
          <w:ilvl w:val="0"/>
          <w:numId w:val="13"/>
        </w:numPr>
        <w:spacing w:after="120" w:line="240" w:lineRule="auto"/>
        <w:ind w:hanging="357"/>
        <w:contextualSpacing w:val="0"/>
        <w:rPr>
          <w:rFonts w:ascii="Times New Roman" w:hAnsi="Times New Roman" w:cs="Times New Roman"/>
        </w:rPr>
      </w:pPr>
      <w:r w:rsidRPr="008B6042">
        <w:rPr>
          <w:rFonts w:ascii="Times New Roman" w:hAnsi="Times New Roman" w:cs="Times New Roman"/>
          <w:u w:val="single"/>
        </w:rPr>
        <w:t>K</w:t>
      </w:r>
      <w:r w:rsidR="00987F94" w:rsidRPr="008B6042">
        <w:rPr>
          <w:rFonts w:ascii="Times New Roman" w:hAnsi="Times New Roman" w:cs="Times New Roman"/>
          <w:u w:val="single"/>
        </w:rPr>
        <w:t>aždá specializace má vlastní studijní plán</w:t>
      </w:r>
      <w:r w:rsidR="00635002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v případě samostatného uv</w:t>
      </w:r>
      <w:r w:rsidR="00635002">
        <w:rPr>
          <w:rFonts w:ascii="Times New Roman" w:hAnsi="Times New Roman" w:cs="Times New Roman"/>
        </w:rPr>
        <w:t>ádění specializační části (</w:t>
      </w:r>
      <w:r w:rsidR="00727C93">
        <w:rPr>
          <w:rFonts w:ascii="Times New Roman" w:hAnsi="Times New Roman" w:cs="Times New Roman"/>
        </w:rPr>
        <w:t>varianta</w:t>
      </w:r>
      <w:r w:rsidR="00635002">
        <w:rPr>
          <w:rFonts w:ascii="Times New Roman" w:hAnsi="Times New Roman" w:cs="Times New Roman"/>
        </w:rPr>
        <w:t xml:space="preserve"> 1), je studijní plán tvořen společnou částí + specializační částí. V</w:t>
      </w:r>
      <w:r w:rsidR="00987F94">
        <w:rPr>
          <w:rFonts w:ascii="Times New Roman" w:hAnsi="Times New Roman" w:cs="Times New Roman"/>
        </w:rPr>
        <w:t> případě, že návrh SP má více forem studia, uvádí se studijní plán pro každou specializaci</w:t>
      </w:r>
      <w:r w:rsidR="00635002">
        <w:rPr>
          <w:rFonts w:ascii="Times New Roman" w:hAnsi="Times New Roman" w:cs="Times New Roman"/>
        </w:rPr>
        <w:t xml:space="preserve"> samostatně</w:t>
      </w:r>
      <w:r w:rsidR="00987F94">
        <w:rPr>
          <w:rFonts w:ascii="Times New Roman" w:hAnsi="Times New Roman" w:cs="Times New Roman"/>
        </w:rPr>
        <w:t xml:space="preserve"> v každé formě studia</w:t>
      </w:r>
      <w:r w:rsidR="00635002">
        <w:rPr>
          <w:rFonts w:ascii="Times New Roman" w:hAnsi="Times New Roman" w:cs="Times New Roman"/>
        </w:rPr>
        <w:t xml:space="preserve">. </w:t>
      </w:r>
    </w:p>
    <w:p w:rsidR="00987F94" w:rsidRPr="004867C1" w:rsidRDefault="004867C1" w:rsidP="004867C1">
      <w:pPr>
        <w:pStyle w:val="Odstavecseseznamem"/>
        <w:spacing w:after="0" w:line="240" w:lineRule="auto"/>
        <w:ind w:left="357" w:firstLine="0"/>
        <w:contextualSpacing w:val="0"/>
        <w:rPr>
          <w:rFonts w:ascii="Times New Roman" w:hAnsi="Times New Roman" w:cs="Times New Roman"/>
          <w:sz w:val="19"/>
          <w:szCs w:val="19"/>
        </w:rPr>
      </w:pPr>
      <w:r w:rsidRPr="004867C1">
        <w:rPr>
          <w:rFonts w:ascii="Times New Roman" w:hAnsi="Times New Roman" w:cs="Times New Roman"/>
          <w:sz w:val="19"/>
          <w:szCs w:val="19"/>
        </w:rPr>
        <w:t xml:space="preserve">Příklad: </w:t>
      </w:r>
      <w:r>
        <w:rPr>
          <w:rFonts w:ascii="Times New Roman" w:hAnsi="Times New Roman" w:cs="Times New Roman"/>
          <w:sz w:val="19"/>
          <w:szCs w:val="19"/>
        </w:rPr>
        <w:tab/>
      </w:r>
      <w:r w:rsidR="00635002" w:rsidRPr="004867C1">
        <w:rPr>
          <w:rFonts w:ascii="Times New Roman" w:hAnsi="Times New Roman" w:cs="Times New Roman"/>
          <w:sz w:val="19"/>
          <w:szCs w:val="19"/>
        </w:rPr>
        <w:t xml:space="preserve">specializace A v prezenční formě = </w:t>
      </w:r>
      <w:r w:rsidRPr="004867C1">
        <w:rPr>
          <w:rFonts w:ascii="Times New Roman" w:hAnsi="Times New Roman" w:cs="Times New Roman"/>
          <w:sz w:val="19"/>
          <w:szCs w:val="19"/>
        </w:rPr>
        <w:t xml:space="preserve"> </w:t>
      </w:r>
      <w:r w:rsidR="00635002" w:rsidRPr="004867C1">
        <w:rPr>
          <w:rFonts w:ascii="Times New Roman" w:hAnsi="Times New Roman" w:cs="Times New Roman"/>
          <w:sz w:val="19"/>
          <w:szCs w:val="19"/>
        </w:rPr>
        <w:t>společná část + specializační část A</w:t>
      </w:r>
      <w:r w:rsidRPr="004867C1">
        <w:rPr>
          <w:rFonts w:ascii="Times New Roman" w:hAnsi="Times New Roman" w:cs="Times New Roman"/>
          <w:sz w:val="19"/>
          <w:szCs w:val="19"/>
        </w:rPr>
        <w:t xml:space="preserve"> – 1. stud. </w:t>
      </w:r>
      <w:proofErr w:type="gramStart"/>
      <w:r w:rsidRPr="004867C1">
        <w:rPr>
          <w:rFonts w:ascii="Times New Roman" w:hAnsi="Times New Roman" w:cs="Times New Roman"/>
          <w:sz w:val="19"/>
          <w:szCs w:val="19"/>
        </w:rPr>
        <w:t>plán</w:t>
      </w:r>
      <w:proofErr w:type="gramEnd"/>
    </w:p>
    <w:p w:rsidR="00635002" w:rsidRPr="004867C1" w:rsidRDefault="00635002" w:rsidP="004867C1">
      <w:pPr>
        <w:pStyle w:val="Odstavecseseznamem"/>
        <w:spacing w:after="0" w:line="240" w:lineRule="auto"/>
        <w:ind w:left="708" w:firstLine="708"/>
        <w:contextualSpacing w:val="0"/>
        <w:rPr>
          <w:rFonts w:ascii="Times New Roman" w:hAnsi="Times New Roman" w:cs="Times New Roman"/>
          <w:sz w:val="19"/>
          <w:szCs w:val="19"/>
        </w:rPr>
      </w:pPr>
      <w:r w:rsidRPr="004867C1">
        <w:rPr>
          <w:rFonts w:ascii="Times New Roman" w:hAnsi="Times New Roman" w:cs="Times New Roman"/>
          <w:sz w:val="19"/>
          <w:szCs w:val="19"/>
        </w:rPr>
        <w:t>specializace A v </w:t>
      </w:r>
      <w:r w:rsidR="004867C1" w:rsidRPr="004867C1">
        <w:rPr>
          <w:rFonts w:ascii="Times New Roman" w:hAnsi="Times New Roman" w:cs="Times New Roman"/>
          <w:sz w:val="19"/>
          <w:szCs w:val="19"/>
        </w:rPr>
        <w:t>kombinované</w:t>
      </w:r>
      <w:r w:rsidRPr="004867C1">
        <w:rPr>
          <w:rFonts w:ascii="Times New Roman" w:hAnsi="Times New Roman" w:cs="Times New Roman"/>
          <w:sz w:val="19"/>
          <w:szCs w:val="19"/>
        </w:rPr>
        <w:t xml:space="preserve"> formě =  společná část + specializační část A</w:t>
      </w:r>
      <w:r w:rsidR="004867C1" w:rsidRPr="004867C1">
        <w:rPr>
          <w:rFonts w:ascii="Times New Roman" w:hAnsi="Times New Roman" w:cs="Times New Roman"/>
          <w:sz w:val="19"/>
          <w:szCs w:val="19"/>
        </w:rPr>
        <w:t xml:space="preserve"> – 2. stud. </w:t>
      </w:r>
      <w:proofErr w:type="gramStart"/>
      <w:r w:rsidR="004867C1" w:rsidRPr="004867C1">
        <w:rPr>
          <w:rFonts w:ascii="Times New Roman" w:hAnsi="Times New Roman" w:cs="Times New Roman"/>
          <w:sz w:val="19"/>
          <w:szCs w:val="19"/>
        </w:rPr>
        <w:t>plán</w:t>
      </w:r>
      <w:proofErr w:type="gramEnd"/>
    </w:p>
    <w:p w:rsidR="00635002" w:rsidRPr="004867C1" w:rsidRDefault="00635002" w:rsidP="004867C1">
      <w:pPr>
        <w:pStyle w:val="Odstavecseseznamem"/>
        <w:spacing w:after="0" w:line="240" w:lineRule="auto"/>
        <w:ind w:left="708" w:firstLine="708"/>
        <w:contextualSpacing w:val="0"/>
        <w:rPr>
          <w:rFonts w:ascii="Times New Roman" w:hAnsi="Times New Roman" w:cs="Times New Roman"/>
          <w:sz w:val="19"/>
          <w:szCs w:val="19"/>
        </w:rPr>
      </w:pPr>
      <w:r w:rsidRPr="004867C1">
        <w:rPr>
          <w:rFonts w:ascii="Times New Roman" w:hAnsi="Times New Roman" w:cs="Times New Roman"/>
          <w:sz w:val="19"/>
          <w:szCs w:val="19"/>
        </w:rPr>
        <w:t xml:space="preserve">specializace </w:t>
      </w:r>
      <w:r w:rsidR="004867C1" w:rsidRPr="004867C1">
        <w:rPr>
          <w:rFonts w:ascii="Times New Roman" w:hAnsi="Times New Roman" w:cs="Times New Roman"/>
          <w:sz w:val="19"/>
          <w:szCs w:val="19"/>
        </w:rPr>
        <w:t>B</w:t>
      </w:r>
      <w:r w:rsidRPr="004867C1">
        <w:rPr>
          <w:rFonts w:ascii="Times New Roman" w:hAnsi="Times New Roman" w:cs="Times New Roman"/>
          <w:sz w:val="19"/>
          <w:szCs w:val="19"/>
        </w:rPr>
        <w:t xml:space="preserve"> v prezenční formě =  společná část + specializační část </w:t>
      </w:r>
      <w:r w:rsidR="004867C1">
        <w:rPr>
          <w:rFonts w:ascii="Times New Roman" w:hAnsi="Times New Roman" w:cs="Times New Roman"/>
          <w:sz w:val="19"/>
          <w:szCs w:val="19"/>
        </w:rPr>
        <w:t>B</w:t>
      </w:r>
      <w:r w:rsidR="004867C1" w:rsidRPr="004867C1">
        <w:rPr>
          <w:rFonts w:ascii="Times New Roman" w:hAnsi="Times New Roman" w:cs="Times New Roman"/>
          <w:sz w:val="19"/>
          <w:szCs w:val="19"/>
        </w:rPr>
        <w:t xml:space="preserve"> – 3. stud. </w:t>
      </w:r>
      <w:proofErr w:type="gramStart"/>
      <w:r w:rsidR="004867C1" w:rsidRPr="004867C1">
        <w:rPr>
          <w:rFonts w:ascii="Times New Roman" w:hAnsi="Times New Roman" w:cs="Times New Roman"/>
          <w:sz w:val="19"/>
          <w:szCs w:val="19"/>
        </w:rPr>
        <w:t>plán</w:t>
      </w:r>
      <w:proofErr w:type="gramEnd"/>
    </w:p>
    <w:p w:rsidR="00635002" w:rsidRPr="004867C1" w:rsidRDefault="00635002" w:rsidP="008B6042">
      <w:pPr>
        <w:pStyle w:val="Odstavecseseznamem"/>
        <w:spacing w:after="360" w:line="240" w:lineRule="auto"/>
        <w:ind w:left="708" w:firstLine="708"/>
        <w:contextualSpacing w:val="0"/>
        <w:rPr>
          <w:rFonts w:ascii="Times New Roman" w:hAnsi="Times New Roman" w:cs="Times New Roman"/>
          <w:sz w:val="19"/>
          <w:szCs w:val="19"/>
        </w:rPr>
      </w:pPr>
      <w:r w:rsidRPr="004867C1">
        <w:rPr>
          <w:rFonts w:ascii="Times New Roman" w:hAnsi="Times New Roman" w:cs="Times New Roman"/>
          <w:sz w:val="19"/>
          <w:szCs w:val="19"/>
        </w:rPr>
        <w:t xml:space="preserve">specializace </w:t>
      </w:r>
      <w:r w:rsidR="004867C1" w:rsidRPr="004867C1">
        <w:rPr>
          <w:rFonts w:ascii="Times New Roman" w:hAnsi="Times New Roman" w:cs="Times New Roman"/>
          <w:sz w:val="19"/>
          <w:szCs w:val="19"/>
        </w:rPr>
        <w:t>B</w:t>
      </w:r>
      <w:r w:rsidRPr="004867C1">
        <w:rPr>
          <w:rFonts w:ascii="Times New Roman" w:hAnsi="Times New Roman" w:cs="Times New Roman"/>
          <w:sz w:val="19"/>
          <w:szCs w:val="19"/>
        </w:rPr>
        <w:t xml:space="preserve"> v </w:t>
      </w:r>
      <w:r w:rsidR="004867C1" w:rsidRPr="004867C1">
        <w:rPr>
          <w:rFonts w:ascii="Times New Roman" w:hAnsi="Times New Roman" w:cs="Times New Roman"/>
          <w:sz w:val="19"/>
          <w:szCs w:val="19"/>
        </w:rPr>
        <w:t>kombinované</w:t>
      </w:r>
      <w:r w:rsidRPr="004867C1">
        <w:rPr>
          <w:rFonts w:ascii="Times New Roman" w:hAnsi="Times New Roman" w:cs="Times New Roman"/>
          <w:sz w:val="19"/>
          <w:szCs w:val="19"/>
        </w:rPr>
        <w:t xml:space="preserve"> formě =  společná část + specializační část </w:t>
      </w:r>
      <w:r w:rsidR="004867C1">
        <w:rPr>
          <w:rFonts w:ascii="Times New Roman" w:hAnsi="Times New Roman" w:cs="Times New Roman"/>
          <w:sz w:val="19"/>
          <w:szCs w:val="19"/>
        </w:rPr>
        <w:t>B</w:t>
      </w:r>
      <w:r w:rsidR="004867C1" w:rsidRPr="004867C1">
        <w:rPr>
          <w:rFonts w:ascii="Times New Roman" w:hAnsi="Times New Roman" w:cs="Times New Roman"/>
          <w:sz w:val="19"/>
          <w:szCs w:val="19"/>
        </w:rPr>
        <w:t xml:space="preserve"> – 4. stud. </w:t>
      </w:r>
      <w:proofErr w:type="gramStart"/>
      <w:r w:rsidR="004867C1" w:rsidRPr="004867C1">
        <w:rPr>
          <w:rFonts w:ascii="Times New Roman" w:hAnsi="Times New Roman" w:cs="Times New Roman"/>
          <w:sz w:val="19"/>
          <w:szCs w:val="19"/>
        </w:rPr>
        <w:t>plán</w:t>
      </w:r>
      <w:proofErr w:type="gramEnd"/>
    </w:p>
    <w:p w:rsidR="00987F94" w:rsidRDefault="004867C1" w:rsidP="00A916D3">
      <w:pPr>
        <w:pStyle w:val="Odstavecseseznamem"/>
        <w:numPr>
          <w:ilvl w:val="0"/>
          <w:numId w:val="13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8B6042">
        <w:rPr>
          <w:rFonts w:ascii="Times New Roman" w:hAnsi="Times New Roman" w:cs="Times New Roman"/>
          <w:u w:val="single"/>
        </w:rPr>
        <w:t>S</w:t>
      </w:r>
      <w:r w:rsidR="00987F94" w:rsidRPr="008B6042">
        <w:rPr>
          <w:rFonts w:ascii="Times New Roman" w:hAnsi="Times New Roman" w:cs="Times New Roman"/>
          <w:u w:val="single"/>
        </w:rPr>
        <w:t>polečnou část studijního plánu</w:t>
      </w:r>
      <w:r w:rsidR="00987F94" w:rsidRPr="00EF6FE9">
        <w:rPr>
          <w:rFonts w:ascii="Times New Roman" w:hAnsi="Times New Roman" w:cs="Times New Roman"/>
        </w:rPr>
        <w:t xml:space="preserve"> tvoří</w:t>
      </w:r>
      <w:r w:rsidR="00987F94" w:rsidRPr="004867C1">
        <w:rPr>
          <w:rFonts w:ascii="Times New Roman" w:hAnsi="Times New Roman" w:cs="Times New Roman"/>
        </w:rPr>
        <w:t>:</w:t>
      </w:r>
      <w:r w:rsidR="00987F94">
        <w:rPr>
          <w:rFonts w:ascii="Times New Roman" w:hAnsi="Times New Roman" w:cs="Times New Roman"/>
        </w:rPr>
        <w:t xml:space="preserve"> </w:t>
      </w:r>
    </w:p>
    <w:p w:rsidR="004D378E" w:rsidRDefault="00987F94" w:rsidP="00A916D3">
      <w:pPr>
        <w:pStyle w:val="Odstavecseseznamem"/>
        <w:numPr>
          <w:ilvl w:val="1"/>
          <w:numId w:val="13"/>
        </w:numPr>
        <w:spacing w:after="120" w:line="240" w:lineRule="auto"/>
        <w:ind w:left="851" w:hanging="425"/>
        <w:contextualSpacing w:val="0"/>
        <w:rPr>
          <w:rFonts w:ascii="Times New Roman" w:hAnsi="Times New Roman" w:cs="Times New Roman"/>
        </w:rPr>
      </w:pPr>
      <w:r w:rsidRPr="00377395">
        <w:rPr>
          <w:rFonts w:ascii="Times New Roman" w:hAnsi="Times New Roman" w:cs="Times New Roman"/>
        </w:rPr>
        <w:t xml:space="preserve">povinné předměty (PP) mezi které patří: </w:t>
      </w:r>
    </w:p>
    <w:p w:rsidR="004D378E" w:rsidRDefault="00987F94" w:rsidP="00A916D3">
      <w:pPr>
        <w:pStyle w:val="Odstavecseseznamem"/>
        <w:numPr>
          <w:ilvl w:val="2"/>
          <w:numId w:val="13"/>
        </w:numPr>
        <w:spacing w:after="60" w:line="240" w:lineRule="auto"/>
        <w:ind w:left="1701" w:hanging="42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PPZ</w:t>
      </w:r>
      <w:r w:rsidR="004D378E">
        <w:rPr>
          <w:rFonts w:ascii="Times New Roman" w:hAnsi="Times New Roman" w:cs="Times New Roman"/>
        </w:rPr>
        <w:t xml:space="preserve"> / ZT PPZ</w:t>
      </w:r>
      <w:r w:rsidRPr="00377395">
        <w:rPr>
          <w:rFonts w:ascii="Times New Roman" w:hAnsi="Times New Roman" w:cs="Times New Roman"/>
        </w:rPr>
        <w:t xml:space="preserve">, </w:t>
      </w:r>
    </w:p>
    <w:p w:rsidR="004D378E" w:rsidRDefault="00987F94" w:rsidP="00A916D3">
      <w:pPr>
        <w:pStyle w:val="Odstavecseseznamem"/>
        <w:numPr>
          <w:ilvl w:val="2"/>
          <w:numId w:val="13"/>
        </w:numPr>
        <w:spacing w:after="60" w:line="240" w:lineRule="auto"/>
        <w:ind w:left="1701" w:hanging="425"/>
        <w:contextualSpacing w:val="0"/>
        <w:rPr>
          <w:rFonts w:ascii="Times New Roman" w:hAnsi="Times New Roman" w:cs="Times New Roman"/>
        </w:rPr>
      </w:pPr>
      <w:r w:rsidRPr="00377395">
        <w:rPr>
          <w:rFonts w:ascii="Times New Roman" w:hAnsi="Times New Roman" w:cs="Times New Roman"/>
        </w:rPr>
        <w:t xml:space="preserve">předměty pro přípravu závěrečné práce, </w:t>
      </w:r>
    </w:p>
    <w:p w:rsidR="00987F94" w:rsidRPr="00377395" w:rsidRDefault="00987F94" w:rsidP="00A916D3">
      <w:pPr>
        <w:pStyle w:val="Odstavecseseznamem"/>
        <w:numPr>
          <w:ilvl w:val="2"/>
          <w:numId w:val="13"/>
        </w:numPr>
        <w:spacing w:after="120" w:line="240" w:lineRule="auto"/>
        <w:ind w:left="1701" w:hanging="425"/>
        <w:contextualSpacing w:val="0"/>
        <w:rPr>
          <w:rFonts w:ascii="Times New Roman" w:hAnsi="Times New Roman" w:cs="Times New Roman"/>
        </w:rPr>
      </w:pPr>
      <w:r w:rsidRPr="00377395">
        <w:rPr>
          <w:rFonts w:ascii="Times New Roman" w:hAnsi="Times New Roman" w:cs="Times New Roman"/>
        </w:rPr>
        <w:t>případné další (</w:t>
      </w:r>
      <w:r w:rsidRPr="0093768E">
        <w:rPr>
          <w:rFonts w:ascii="Times New Roman" w:hAnsi="Times New Roman" w:cs="Times New Roman"/>
          <w:u w:val="single"/>
        </w:rPr>
        <w:t>ne</w:t>
      </w:r>
      <w:r w:rsidRPr="00377395">
        <w:rPr>
          <w:rFonts w:ascii="Times New Roman" w:hAnsi="Times New Roman" w:cs="Times New Roman"/>
        </w:rPr>
        <w:t>-profilující) povinné předměty (např. TV, cizí jazyk apod</w:t>
      </w:r>
      <w:r w:rsidR="004867C1">
        <w:rPr>
          <w:rFonts w:ascii="Times New Roman" w:hAnsi="Times New Roman" w:cs="Times New Roman"/>
        </w:rPr>
        <w:t>.);</w:t>
      </w:r>
    </w:p>
    <w:p w:rsidR="008B6042" w:rsidRDefault="00987F94" w:rsidP="00040E54">
      <w:pPr>
        <w:pStyle w:val="Odstavecseseznamem"/>
        <w:spacing w:after="120"/>
        <w:ind w:left="1416" w:firstLine="0"/>
        <w:contextualSpacing w:val="0"/>
        <w:rPr>
          <w:rFonts w:ascii="Times New Roman" w:hAnsi="Times New Roman" w:cs="Times New Roman"/>
          <w:sz w:val="20"/>
        </w:rPr>
      </w:pPr>
      <w:r w:rsidRPr="00FC001E">
        <w:rPr>
          <w:rFonts w:ascii="Times New Roman" w:hAnsi="Times New Roman" w:cs="Times New Roman"/>
          <w:sz w:val="20"/>
        </w:rPr>
        <w:t xml:space="preserve">Pozn.: </w:t>
      </w:r>
    </w:p>
    <w:p w:rsidR="008B6042" w:rsidRDefault="008B6042" w:rsidP="00A916D3">
      <w:pPr>
        <w:pStyle w:val="Odstavecseseznamem"/>
        <w:numPr>
          <w:ilvl w:val="0"/>
          <w:numId w:val="33"/>
        </w:numPr>
        <w:spacing w:after="120"/>
        <w:contextualSpacing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předměty pro přípravu závěrečné práce mohou případně, plyne-li to z charakteru studijního plánu</w:t>
      </w:r>
      <w:r w:rsidR="009D2F4D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tvořit i skupinu PVP</w:t>
      </w:r>
    </w:p>
    <w:p w:rsidR="008B6042" w:rsidRPr="008B6042" w:rsidRDefault="00987F94" w:rsidP="00A916D3">
      <w:pPr>
        <w:pStyle w:val="Odstavecseseznamem"/>
        <w:numPr>
          <w:ilvl w:val="0"/>
          <w:numId w:val="33"/>
        </w:numPr>
        <w:spacing w:after="360"/>
        <w:contextualSpacing w:val="0"/>
        <w:rPr>
          <w:rFonts w:ascii="Times New Roman" w:hAnsi="Times New Roman" w:cs="Times New Roman"/>
          <w:sz w:val="20"/>
        </w:rPr>
      </w:pPr>
      <w:r w:rsidRPr="00FC001E">
        <w:rPr>
          <w:rFonts w:ascii="Times New Roman" w:hAnsi="Times New Roman" w:cs="Times New Roman"/>
          <w:sz w:val="20"/>
        </w:rPr>
        <w:t>v odůvodněných případech mohou být ve společné části některé PP různé pro různé specializace (</w:t>
      </w:r>
      <w:r w:rsidR="009D2F4D">
        <w:rPr>
          <w:rFonts w:ascii="Times New Roman" w:hAnsi="Times New Roman" w:cs="Times New Roman"/>
          <w:sz w:val="20"/>
        </w:rPr>
        <w:t xml:space="preserve">tzv. </w:t>
      </w:r>
      <w:r w:rsidRPr="00FC001E">
        <w:rPr>
          <w:rFonts w:ascii="Times New Roman" w:hAnsi="Times New Roman" w:cs="Times New Roman"/>
          <w:sz w:val="20"/>
        </w:rPr>
        <w:t>ekvivalentní předměty), přičemž by měl být zachován jejich společný jednotící princip a charakter;</w:t>
      </w:r>
      <w:r w:rsidR="00E737B3" w:rsidRPr="00FC001E">
        <w:rPr>
          <w:rFonts w:ascii="Times New Roman" w:hAnsi="Times New Roman" w:cs="Times New Roman"/>
          <w:sz w:val="20"/>
        </w:rPr>
        <w:t xml:space="preserve"> </w:t>
      </w:r>
    </w:p>
    <w:p w:rsidR="00987F94" w:rsidRPr="006B0F37" w:rsidRDefault="00987F94" w:rsidP="00A916D3">
      <w:pPr>
        <w:pStyle w:val="Odstavecseseznamem"/>
        <w:numPr>
          <w:ilvl w:val="1"/>
          <w:numId w:val="13"/>
        </w:numPr>
        <w:spacing w:after="480" w:line="240" w:lineRule="auto"/>
        <w:ind w:left="851" w:hanging="425"/>
        <w:contextualSpacing w:val="0"/>
        <w:rPr>
          <w:rFonts w:ascii="Times New Roman" w:hAnsi="Times New Roman" w:cs="Times New Roman"/>
        </w:rPr>
      </w:pPr>
      <w:r w:rsidRPr="006B0F37">
        <w:rPr>
          <w:rFonts w:ascii="Times New Roman" w:hAnsi="Times New Roman" w:cs="Times New Roman"/>
        </w:rPr>
        <w:t>povinně volitelné předměty</w:t>
      </w:r>
      <w:r>
        <w:rPr>
          <w:rFonts w:ascii="Times New Roman" w:hAnsi="Times New Roman" w:cs="Times New Roman"/>
        </w:rPr>
        <w:t xml:space="preserve"> (PVP)</w:t>
      </w:r>
      <w:r w:rsidRPr="006B0F37">
        <w:rPr>
          <w:rFonts w:ascii="Times New Roman" w:hAnsi="Times New Roman" w:cs="Times New Roman"/>
        </w:rPr>
        <w:t xml:space="preserve"> přiřazené do jedné či více skupin, které mohou a nemusí být </w:t>
      </w:r>
      <w:r w:rsidR="00EA447A">
        <w:rPr>
          <w:rFonts w:ascii="Times New Roman" w:hAnsi="Times New Roman" w:cs="Times New Roman"/>
        </w:rPr>
        <w:t>profilující skupiny PVP</w:t>
      </w:r>
      <w:r>
        <w:rPr>
          <w:rFonts w:ascii="Times New Roman" w:hAnsi="Times New Roman" w:cs="Times New Roman"/>
        </w:rPr>
        <w:t>;</w:t>
      </w:r>
    </w:p>
    <w:p w:rsidR="00086C92" w:rsidRPr="00B34B16" w:rsidRDefault="00987F94" w:rsidP="00086C92">
      <w:pPr>
        <w:pStyle w:val="Odstavecseseznamem"/>
        <w:numPr>
          <w:ilvl w:val="1"/>
          <w:numId w:val="13"/>
        </w:numPr>
        <w:spacing w:after="240" w:line="240" w:lineRule="auto"/>
        <w:ind w:left="851" w:hanging="425"/>
        <w:contextualSpacing w:val="0"/>
        <w:rPr>
          <w:rFonts w:ascii="Times New Roman" w:hAnsi="Times New Roman" w:cs="Times New Roman"/>
        </w:rPr>
      </w:pPr>
      <w:r w:rsidRPr="00B34B16">
        <w:rPr>
          <w:rFonts w:ascii="Times New Roman" w:hAnsi="Times New Roman" w:cs="Times New Roman"/>
        </w:rPr>
        <w:lastRenderedPageBreak/>
        <w:t>kredity za společnou část studijního plánu by měly tvořit</w:t>
      </w:r>
      <w:r w:rsidRPr="00B34B16">
        <w:rPr>
          <w:rFonts w:ascii="Times New Roman" w:hAnsi="Times New Roman" w:cs="Times New Roman"/>
          <w:u w:val="single"/>
        </w:rPr>
        <w:t xml:space="preserve"> alespoň 50 %</w:t>
      </w:r>
      <w:r w:rsidRPr="00B34B16">
        <w:rPr>
          <w:rFonts w:ascii="Times New Roman" w:hAnsi="Times New Roman" w:cs="Times New Roman"/>
        </w:rPr>
        <w:t xml:space="preserve"> z</w:t>
      </w:r>
      <w:r w:rsidR="00D06C18" w:rsidRPr="00B34B16">
        <w:rPr>
          <w:rFonts w:ascii="Times New Roman" w:hAnsi="Times New Roman" w:cs="Times New Roman"/>
        </w:rPr>
        <w:t> </w:t>
      </w:r>
      <w:r w:rsidRPr="00B34B16">
        <w:rPr>
          <w:rFonts w:ascii="Times New Roman" w:hAnsi="Times New Roman" w:cs="Times New Roman"/>
        </w:rPr>
        <w:t>tzv</w:t>
      </w:r>
      <w:r w:rsidR="00D06C18" w:rsidRPr="00B34B16">
        <w:rPr>
          <w:rFonts w:ascii="Times New Roman" w:hAnsi="Times New Roman" w:cs="Times New Roman"/>
        </w:rPr>
        <w:t xml:space="preserve">. </w:t>
      </w:r>
      <w:r w:rsidRPr="00B34B16">
        <w:rPr>
          <w:rFonts w:ascii="Times New Roman" w:hAnsi="Times New Roman" w:cs="Times New Roman"/>
        </w:rPr>
        <w:t>“určeného počtu kreditů“</w:t>
      </w:r>
      <w:r w:rsidR="00D936E4" w:rsidRPr="00B34B16">
        <w:rPr>
          <w:rFonts w:ascii="Times New Roman" w:hAnsi="Times New Roman" w:cs="Times New Roman"/>
        </w:rPr>
        <w:t xml:space="preserve"> </w:t>
      </w:r>
      <w:r w:rsidR="00D936E4" w:rsidRPr="00B34B16">
        <w:rPr>
          <w:rFonts w:ascii="Times New Roman" w:hAnsi="Times New Roman" w:cs="Times New Roman"/>
          <w:u w:val="single"/>
        </w:rPr>
        <w:t>(není nezbytné u maior/minor)</w:t>
      </w:r>
      <w:r w:rsidRPr="00B34B16">
        <w:rPr>
          <w:rFonts w:ascii="Times New Roman" w:hAnsi="Times New Roman" w:cs="Times New Roman"/>
        </w:rPr>
        <w:t xml:space="preserve">; nižší počet kreditů musí být odůvodněn a </w:t>
      </w:r>
      <w:r w:rsidRPr="00B34B16">
        <w:rPr>
          <w:rFonts w:ascii="Times New Roman" w:hAnsi="Times New Roman" w:cs="Times New Roman"/>
          <w:u w:val="single"/>
        </w:rPr>
        <w:t xml:space="preserve">musí být zachován </w:t>
      </w:r>
      <w:r w:rsidR="00D936E4" w:rsidRPr="00B34B16">
        <w:rPr>
          <w:rFonts w:ascii="Times New Roman" w:hAnsi="Times New Roman" w:cs="Times New Roman"/>
          <w:u w:val="single"/>
        </w:rPr>
        <w:t>společný</w:t>
      </w:r>
      <w:r w:rsidRPr="00B34B16">
        <w:rPr>
          <w:rFonts w:ascii="Times New Roman" w:hAnsi="Times New Roman" w:cs="Times New Roman"/>
          <w:u w:val="single"/>
        </w:rPr>
        <w:t xml:space="preserve"> jednotící princip SP</w:t>
      </w:r>
      <w:r w:rsidR="005A1516" w:rsidRPr="00B34B16">
        <w:rPr>
          <w:rFonts w:ascii="Times New Roman" w:hAnsi="Times New Roman" w:cs="Times New Roman"/>
        </w:rPr>
        <w:t>.</w:t>
      </w:r>
      <w:r w:rsidR="00EC098C" w:rsidRPr="00B34B16">
        <w:rPr>
          <w:rFonts w:ascii="Times New Roman" w:hAnsi="Times New Roman" w:cs="Times New Roman"/>
        </w:rPr>
        <w:t xml:space="preserve"> </w:t>
      </w:r>
    </w:p>
    <w:tbl>
      <w:tblPr>
        <w:tblW w:w="903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1394"/>
        <w:gridCol w:w="1400"/>
        <w:gridCol w:w="1396"/>
        <w:gridCol w:w="1397"/>
      </w:tblGrid>
      <w:tr w:rsidR="00987F94" w:rsidTr="008B6042">
        <w:trPr>
          <w:trHeight w:val="227"/>
        </w:trPr>
        <w:tc>
          <w:tcPr>
            <w:tcW w:w="3445" w:type="dxa"/>
            <w:shd w:val="clear" w:color="auto" w:fill="FDE9D9"/>
            <w:vAlign w:val="center"/>
          </w:tcPr>
          <w:p w:rsidR="00987F94" w:rsidRPr="005431E6" w:rsidRDefault="00987F94" w:rsidP="003E3F7E">
            <w:pPr>
              <w:spacing w:after="0" w:line="252" w:lineRule="auto"/>
              <w:ind w:left="426" w:hanging="426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délka (typ) SP</w:t>
            </w:r>
          </w:p>
        </w:tc>
        <w:tc>
          <w:tcPr>
            <w:tcW w:w="1394" w:type="dxa"/>
            <w:shd w:val="clear" w:color="auto" w:fill="FDE9D9"/>
            <w:vAlign w:val="center"/>
          </w:tcPr>
          <w:p w:rsidR="00987F94" w:rsidRPr="005431E6" w:rsidRDefault="00987F94" w:rsidP="003E3F7E">
            <w:pPr>
              <w:spacing w:after="0" w:line="252" w:lineRule="auto"/>
              <w:ind w:left="426" w:hanging="426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3letý (Bc) SP</w:t>
            </w:r>
          </w:p>
        </w:tc>
        <w:tc>
          <w:tcPr>
            <w:tcW w:w="1400" w:type="dxa"/>
            <w:shd w:val="clear" w:color="auto" w:fill="FDE9D9"/>
            <w:vAlign w:val="center"/>
          </w:tcPr>
          <w:p w:rsidR="00987F94" w:rsidRPr="005431E6" w:rsidRDefault="00987F94" w:rsidP="003E3F7E">
            <w:pPr>
              <w:spacing w:after="0" w:line="252" w:lineRule="auto"/>
              <w:ind w:left="426" w:hanging="426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2letý (NMgr) SP</w:t>
            </w:r>
          </w:p>
        </w:tc>
        <w:tc>
          <w:tcPr>
            <w:tcW w:w="1396" w:type="dxa"/>
            <w:shd w:val="clear" w:color="auto" w:fill="FDE9D9"/>
            <w:vAlign w:val="center"/>
          </w:tcPr>
          <w:p w:rsidR="00987F94" w:rsidRPr="005431E6" w:rsidRDefault="00987F94" w:rsidP="003E3F7E">
            <w:pPr>
              <w:spacing w:after="0" w:line="252" w:lineRule="auto"/>
              <w:ind w:left="426" w:hanging="426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5letý (Mgr) SP</w:t>
            </w:r>
          </w:p>
        </w:tc>
        <w:tc>
          <w:tcPr>
            <w:tcW w:w="1397" w:type="dxa"/>
            <w:shd w:val="clear" w:color="auto" w:fill="FDE9D9"/>
            <w:vAlign w:val="center"/>
          </w:tcPr>
          <w:p w:rsidR="00987F94" w:rsidRPr="005431E6" w:rsidRDefault="00987F94" w:rsidP="003E3F7E">
            <w:pPr>
              <w:spacing w:after="0" w:line="252" w:lineRule="auto"/>
              <w:ind w:left="426" w:hanging="426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6letý (Mgr) SP</w:t>
            </w:r>
          </w:p>
        </w:tc>
      </w:tr>
      <w:tr w:rsidR="00987F94" w:rsidTr="008B6042">
        <w:tc>
          <w:tcPr>
            <w:tcW w:w="3445" w:type="dxa"/>
            <w:shd w:val="clear" w:color="auto" w:fill="FDE9D9"/>
            <w:vAlign w:val="center"/>
          </w:tcPr>
          <w:p w:rsidR="00987F94" w:rsidRDefault="00987F94" w:rsidP="003E3F7E">
            <w:pPr>
              <w:spacing w:after="0" w:line="252" w:lineRule="auto"/>
              <w:ind w:left="426" w:hanging="426"/>
              <w:jc w:val="center"/>
            </w:pPr>
            <w:r>
              <w:rPr>
                <w:sz w:val="18"/>
              </w:rPr>
              <w:t>určený</w:t>
            </w:r>
            <w:r w:rsidRPr="005431E6">
              <w:rPr>
                <w:sz w:val="18"/>
              </w:rPr>
              <w:t xml:space="preserve"> počet kreditů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87F94" w:rsidRPr="005431E6" w:rsidRDefault="00987F94" w:rsidP="003E3F7E">
            <w:pPr>
              <w:spacing w:after="0" w:line="252" w:lineRule="auto"/>
              <w:ind w:left="426" w:hanging="426"/>
              <w:jc w:val="center"/>
            </w:pPr>
            <w:r w:rsidRPr="005431E6">
              <w:t>16</w:t>
            </w:r>
            <w:r>
              <w:t>2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87F94" w:rsidRPr="005431E6" w:rsidRDefault="00987F94" w:rsidP="003E3F7E">
            <w:pPr>
              <w:spacing w:after="0" w:line="252" w:lineRule="auto"/>
              <w:ind w:left="426" w:hanging="426"/>
              <w:jc w:val="center"/>
            </w:pPr>
            <w:r w:rsidRPr="005431E6">
              <w:t>108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987F94" w:rsidRPr="005431E6" w:rsidRDefault="00987F94" w:rsidP="003E3F7E">
            <w:pPr>
              <w:spacing w:after="0" w:line="252" w:lineRule="auto"/>
              <w:ind w:left="426" w:hanging="426"/>
              <w:jc w:val="center"/>
            </w:pPr>
            <w:r w:rsidRPr="005431E6">
              <w:t>270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87F94" w:rsidRPr="005431E6" w:rsidRDefault="00987F94" w:rsidP="003E3F7E">
            <w:pPr>
              <w:spacing w:after="0" w:line="252" w:lineRule="auto"/>
              <w:ind w:left="426" w:hanging="426"/>
              <w:jc w:val="center"/>
            </w:pPr>
            <w:r w:rsidRPr="005431E6">
              <w:t>324</w:t>
            </w:r>
          </w:p>
        </w:tc>
      </w:tr>
      <w:tr w:rsidR="00987F94" w:rsidTr="008B6042">
        <w:tc>
          <w:tcPr>
            <w:tcW w:w="3445" w:type="dxa"/>
            <w:shd w:val="clear" w:color="auto" w:fill="FDE9D9"/>
            <w:vAlign w:val="center"/>
          </w:tcPr>
          <w:p w:rsidR="00987F94" w:rsidRPr="005431E6" w:rsidRDefault="00987F94" w:rsidP="003E3F7E">
            <w:pPr>
              <w:spacing w:after="0" w:line="252" w:lineRule="auto"/>
              <w:ind w:left="426" w:hanging="426"/>
              <w:jc w:val="center"/>
              <w:rPr>
                <w:sz w:val="18"/>
              </w:rPr>
            </w:pPr>
            <w:r w:rsidRPr="005431E6">
              <w:rPr>
                <w:sz w:val="18"/>
              </w:rPr>
              <w:t>kredity za společnou část stud plánu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87F94" w:rsidRPr="005431E6" w:rsidRDefault="00987F94" w:rsidP="003E3F7E">
            <w:pPr>
              <w:spacing w:after="0" w:line="252" w:lineRule="auto"/>
              <w:ind w:left="426" w:hanging="426"/>
              <w:jc w:val="center"/>
            </w:pPr>
            <w:r w:rsidRPr="005431E6">
              <w:t>8</w:t>
            </w:r>
            <w:r>
              <w:t>1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87F94" w:rsidRPr="005431E6" w:rsidRDefault="00987F94" w:rsidP="003E3F7E">
            <w:pPr>
              <w:spacing w:after="0" w:line="252" w:lineRule="auto"/>
              <w:ind w:left="426" w:hanging="426"/>
              <w:jc w:val="center"/>
            </w:pPr>
            <w:r w:rsidRPr="005431E6">
              <w:t>54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987F94" w:rsidRPr="005431E6" w:rsidRDefault="00987F94" w:rsidP="003E3F7E">
            <w:pPr>
              <w:spacing w:after="0" w:line="252" w:lineRule="auto"/>
              <w:ind w:left="426" w:hanging="426"/>
              <w:jc w:val="center"/>
            </w:pPr>
            <w:r w:rsidRPr="005431E6">
              <w:t>135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87F94" w:rsidRPr="005431E6" w:rsidRDefault="00987F94" w:rsidP="003E3F7E">
            <w:pPr>
              <w:spacing w:after="0" w:line="252" w:lineRule="auto"/>
              <w:ind w:left="426" w:hanging="426"/>
              <w:jc w:val="center"/>
            </w:pPr>
            <w:r w:rsidRPr="005431E6">
              <w:t>162</w:t>
            </w:r>
          </w:p>
        </w:tc>
      </w:tr>
    </w:tbl>
    <w:p w:rsidR="00294F1C" w:rsidRDefault="00294F1C">
      <w:pPr>
        <w:rPr>
          <w:rFonts w:eastAsia="Calibri"/>
          <w:sz w:val="22"/>
          <w:szCs w:val="22"/>
          <w:lang w:eastAsia="en-US"/>
        </w:rPr>
      </w:pPr>
    </w:p>
    <w:p w:rsidR="00987F94" w:rsidRPr="005C1E0C" w:rsidRDefault="005A1516" w:rsidP="00A916D3">
      <w:pPr>
        <w:pStyle w:val="Odstavecseseznamem"/>
        <w:numPr>
          <w:ilvl w:val="0"/>
          <w:numId w:val="13"/>
        </w:numPr>
        <w:spacing w:after="120" w:line="240" w:lineRule="auto"/>
        <w:ind w:hanging="357"/>
        <w:contextualSpacing w:val="0"/>
        <w:rPr>
          <w:rFonts w:ascii="Times New Roman" w:hAnsi="Times New Roman" w:cs="Times New Roman"/>
        </w:rPr>
      </w:pPr>
      <w:r w:rsidRPr="008B6042">
        <w:rPr>
          <w:rFonts w:ascii="Times New Roman" w:hAnsi="Times New Roman" w:cs="Times New Roman"/>
          <w:u w:val="single"/>
        </w:rPr>
        <w:t>S</w:t>
      </w:r>
      <w:r w:rsidR="00987F94" w:rsidRPr="008B6042">
        <w:rPr>
          <w:rFonts w:ascii="Times New Roman" w:hAnsi="Times New Roman" w:cs="Times New Roman"/>
          <w:u w:val="single"/>
        </w:rPr>
        <w:t>pecializační část studijního plánu</w:t>
      </w:r>
      <w:r w:rsidR="00987F94" w:rsidRPr="005C1E0C">
        <w:rPr>
          <w:rFonts w:ascii="Times New Roman" w:hAnsi="Times New Roman" w:cs="Times New Roman"/>
        </w:rPr>
        <w:t xml:space="preserve"> tvoří: </w:t>
      </w:r>
    </w:p>
    <w:p w:rsidR="004867C1" w:rsidRDefault="004867C1" w:rsidP="00A916D3">
      <w:pPr>
        <w:pStyle w:val="Odstavecseseznamem"/>
        <w:numPr>
          <w:ilvl w:val="1"/>
          <w:numId w:val="13"/>
        </w:numPr>
        <w:spacing w:after="240" w:line="240" w:lineRule="auto"/>
        <w:contextualSpacing w:val="0"/>
        <w:rPr>
          <w:rFonts w:ascii="Times New Roman" w:hAnsi="Times New Roman" w:cs="Times New Roman"/>
        </w:rPr>
      </w:pPr>
      <w:r w:rsidRPr="005C1E0C">
        <w:rPr>
          <w:rFonts w:ascii="Times New Roman" w:hAnsi="Times New Roman" w:cs="Times New Roman"/>
        </w:rPr>
        <w:t>PP, z nichž by významná část měla být profilující;</w:t>
      </w:r>
    </w:p>
    <w:p w:rsidR="005C1E0C" w:rsidRPr="004867C1" w:rsidRDefault="00987F94" w:rsidP="00A916D3">
      <w:pPr>
        <w:pStyle w:val="Odstavecseseznamem"/>
        <w:numPr>
          <w:ilvl w:val="1"/>
          <w:numId w:val="13"/>
        </w:numPr>
        <w:spacing w:after="240" w:line="240" w:lineRule="auto"/>
        <w:contextualSpacing w:val="0"/>
        <w:rPr>
          <w:rFonts w:ascii="Times New Roman" w:hAnsi="Times New Roman" w:cs="Times New Roman"/>
        </w:rPr>
      </w:pPr>
      <w:r w:rsidRPr="004867C1">
        <w:rPr>
          <w:rFonts w:ascii="Times New Roman" w:hAnsi="Times New Roman" w:cs="Times New Roman"/>
        </w:rPr>
        <w:t>skupina nebo skupiny PVP</w:t>
      </w:r>
      <w:r w:rsidR="005A1516">
        <w:rPr>
          <w:rFonts w:ascii="Times New Roman" w:hAnsi="Times New Roman" w:cs="Times New Roman"/>
        </w:rPr>
        <w:t>;</w:t>
      </w:r>
      <w:r w:rsidR="00294F1C">
        <w:rPr>
          <w:rFonts w:ascii="Times New Roman" w:hAnsi="Times New Roman" w:cs="Times New Roman"/>
        </w:rPr>
        <w:t xml:space="preserve"> pokud tvoří specializační část pouze skupiny PVP, pak </w:t>
      </w:r>
      <w:r w:rsidR="005A1516">
        <w:rPr>
          <w:rFonts w:ascii="Times New Roman" w:hAnsi="Times New Roman" w:cs="Times New Roman"/>
        </w:rPr>
        <w:t>alespoň jedna musí být profilující</w:t>
      </w:r>
      <w:r w:rsidR="00294F1C">
        <w:rPr>
          <w:rFonts w:ascii="Times New Roman" w:hAnsi="Times New Roman" w:cs="Times New Roman"/>
        </w:rPr>
        <w:t>;</w:t>
      </w:r>
    </w:p>
    <w:p w:rsidR="00987F94" w:rsidRPr="00576976" w:rsidRDefault="00987F94" w:rsidP="00A916D3">
      <w:pPr>
        <w:pStyle w:val="Odstavecseseznamem"/>
        <w:numPr>
          <w:ilvl w:val="1"/>
          <w:numId w:val="13"/>
        </w:numPr>
        <w:spacing w:after="360" w:line="240" w:lineRule="auto"/>
        <w:contextualSpacing w:val="0"/>
        <w:rPr>
          <w:rFonts w:ascii="Times New Roman" w:hAnsi="Times New Roman" w:cs="Times New Roman"/>
        </w:rPr>
      </w:pPr>
      <w:r w:rsidRPr="008B6042">
        <w:rPr>
          <w:rFonts w:ascii="Times New Roman" w:hAnsi="Times New Roman" w:cs="Times New Roman"/>
          <w:u w:val="single"/>
        </w:rPr>
        <w:t>kredity za specializační část</w:t>
      </w:r>
      <w:r>
        <w:rPr>
          <w:rFonts w:ascii="Times New Roman" w:hAnsi="Times New Roman" w:cs="Times New Roman"/>
        </w:rPr>
        <w:t xml:space="preserve"> studijního plánu nemohou být nižší než 25% z tzv. “určeného </w:t>
      </w:r>
      <w:r w:rsidRPr="006B0F37">
        <w:rPr>
          <w:rFonts w:ascii="Times New Roman" w:hAnsi="Times New Roman" w:cs="Times New Roman"/>
        </w:rPr>
        <w:t>počtu kreditů</w:t>
      </w:r>
      <w:r>
        <w:rPr>
          <w:rFonts w:ascii="Times New Roman" w:hAnsi="Times New Roman" w:cs="Times New Roman"/>
        </w:rPr>
        <w:t>“</w:t>
      </w:r>
      <w:r w:rsidR="00CE565D">
        <w:rPr>
          <w:rFonts w:ascii="Times New Roman" w:hAnsi="Times New Roman" w:cs="Times New Roman"/>
        </w:rPr>
        <w:t xml:space="preserve"> </w:t>
      </w:r>
      <w:r w:rsidR="00CE565D" w:rsidRPr="00CE565D">
        <w:rPr>
          <w:rFonts w:ascii="Times New Roman" w:hAnsi="Times New Roman" w:cs="Times New Roman"/>
          <w:sz w:val="18"/>
        </w:rPr>
        <w:t>(t</w:t>
      </w:r>
      <w:r w:rsidR="009D2F4D">
        <w:rPr>
          <w:rFonts w:ascii="Times New Roman" w:hAnsi="Times New Roman" w:cs="Times New Roman"/>
          <w:sz w:val="18"/>
        </w:rPr>
        <w:t>j</w:t>
      </w:r>
      <w:r w:rsidR="00CE565D" w:rsidRPr="00CE565D">
        <w:rPr>
          <w:rFonts w:ascii="Times New Roman" w:hAnsi="Times New Roman" w:cs="Times New Roman"/>
          <w:sz w:val="18"/>
        </w:rPr>
        <w:t xml:space="preserve">. </w:t>
      </w:r>
      <w:r w:rsidR="00CE565D">
        <w:rPr>
          <w:rFonts w:ascii="Times New Roman" w:hAnsi="Times New Roman" w:cs="Times New Roman"/>
          <w:sz w:val="18"/>
        </w:rPr>
        <w:t xml:space="preserve">z </w:t>
      </w:r>
      <w:r w:rsidR="00CE565D" w:rsidRPr="00CE565D">
        <w:rPr>
          <w:rFonts w:ascii="Times New Roman" w:hAnsi="Times New Roman" w:cs="Times New Roman"/>
          <w:sz w:val="18"/>
        </w:rPr>
        <w:t>90% celkového počtu)</w:t>
      </w:r>
      <w:r w:rsidR="00CE565D">
        <w:rPr>
          <w:rFonts w:ascii="Times New Roman" w:hAnsi="Times New Roman" w:cs="Times New Roman"/>
        </w:rPr>
        <w:t>:</w:t>
      </w:r>
    </w:p>
    <w:tbl>
      <w:tblPr>
        <w:tblW w:w="889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418"/>
        <w:gridCol w:w="1417"/>
        <w:gridCol w:w="1418"/>
      </w:tblGrid>
      <w:tr w:rsidR="00987F94" w:rsidTr="008B6042">
        <w:trPr>
          <w:trHeight w:val="227"/>
        </w:trPr>
        <w:tc>
          <w:tcPr>
            <w:tcW w:w="3369" w:type="dxa"/>
            <w:shd w:val="clear" w:color="auto" w:fill="FDE9D9"/>
            <w:vAlign w:val="center"/>
          </w:tcPr>
          <w:p w:rsidR="00987F94" w:rsidRPr="005431E6" w:rsidRDefault="00987F94" w:rsidP="003E3F7E">
            <w:pPr>
              <w:tabs>
                <w:tab w:val="left" w:pos="72"/>
              </w:tabs>
              <w:spacing w:after="0" w:line="252" w:lineRule="auto"/>
              <w:ind w:left="426" w:hanging="426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délka (typ) SP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987F94" w:rsidRPr="005431E6" w:rsidRDefault="00987F94" w:rsidP="003E3F7E">
            <w:pPr>
              <w:spacing w:after="0" w:line="252" w:lineRule="auto"/>
              <w:ind w:left="426" w:hanging="426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3letý (Bc) SP</w:t>
            </w:r>
          </w:p>
        </w:tc>
        <w:tc>
          <w:tcPr>
            <w:tcW w:w="1418" w:type="dxa"/>
            <w:shd w:val="clear" w:color="auto" w:fill="FDE9D9"/>
            <w:vAlign w:val="center"/>
          </w:tcPr>
          <w:p w:rsidR="00987F94" w:rsidRPr="005431E6" w:rsidRDefault="00987F94" w:rsidP="003E3F7E">
            <w:pPr>
              <w:spacing w:after="0" w:line="252" w:lineRule="auto"/>
              <w:ind w:left="426" w:hanging="426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2letý (NMgr) SP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987F94" w:rsidRPr="005431E6" w:rsidRDefault="00987F94" w:rsidP="003E3F7E">
            <w:pPr>
              <w:spacing w:after="0" w:line="252" w:lineRule="auto"/>
              <w:ind w:left="426" w:hanging="426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5letý (Mgr) SP</w:t>
            </w:r>
          </w:p>
        </w:tc>
        <w:tc>
          <w:tcPr>
            <w:tcW w:w="1418" w:type="dxa"/>
            <w:shd w:val="clear" w:color="auto" w:fill="FDE9D9"/>
            <w:vAlign w:val="center"/>
          </w:tcPr>
          <w:p w:rsidR="00987F94" w:rsidRPr="005431E6" w:rsidRDefault="00987F94" w:rsidP="003E3F7E">
            <w:pPr>
              <w:spacing w:after="0" w:line="252" w:lineRule="auto"/>
              <w:ind w:left="426" w:hanging="426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6letý (Mgr) SP</w:t>
            </w:r>
          </w:p>
        </w:tc>
      </w:tr>
      <w:tr w:rsidR="00987F94" w:rsidTr="008B6042">
        <w:tc>
          <w:tcPr>
            <w:tcW w:w="3369" w:type="dxa"/>
            <w:shd w:val="clear" w:color="auto" w:fill="FDE9D9"/>
            <w:vAlign w:val="center"/>
          </w:tcPr>
          <w:p w:rsidR="00987F94" w:rsidRPr="005431E6" w:rsidRDefault="00987F94" w:rsidP="003E3F7E">
            <w:pPr>
              <w:tabs>
                <w:tab w:val="left" w:pos="72"/>
              </w:tabs>
              <w:spacing w:after="0" w:line="252" w:lineRule="auto"/>
              <w:ind w:left="426" w:hanging="42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určený počet kreditů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7F94" w:rsidRPr="005431E6" w:rsidRDefault="00987F94" w:rsidP="003E3F7E">
            <w:pPr>
              <w:spacing w:after="0" w:line="252" w:lineRule="auto"/>
              <w:ind w:left="426" w:hanging="426"/>
              <w:jc w:val="center"/>
            </w:pPr>
            <w:r>
              <w:t>162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F94" w:rsidRPr="005431E6" w:rsidRDefault="00987F94" w:rsidP="003E3F7E">
            <w:pPr>
              <w:spacing w:after="0" w:line="252" w:lineRule="auto"/>
              <w:ind w:left="426" w:hanging="426"/>
              <w:jc w:val="center"/>
            </w:pPr>
            <w:r>
              <w:t>108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F94" w:rsidRPr="005431E6" w:rsidRDefault="00987F94" w:rsidP="003E3F7E">
            <w:pPr>
              <w:spacing w:after="0" w:line="252" w:lineRule="auto"/>
              <w:ind w:left="426" w:hanging="426"/>
              <w:jc w:val="center"/>
            </w:pPr>
            <w:r>
              <w:t>270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F94" w:rsidRPr="005431E6" w:rsidRDefault="00987F94" w:rsidP="003E3F7E">
            <w:pPr>
              <w:spacing w:after="0" w:line="252" w:lineRule="auto"/>
              <w:ind w:left="426" w:hanging="426"/>
              <w:jc w:val="center"/>
            </w:pPr>
            <w:r>
              <w:t>324</w:t>
            </w:r>
          </w:p>
        </w:tc>
      </w:tr>
      <w:tr w:rsidR="00987F94" w:rsidTr="008B6042">
        <w:tc>
          <w:tcPr>
            <w:tcW w:w="3369" w:type="dxa"/>
            <w:shd w:val="clear" w:color="auto" w:fill="FDE9D9"/>
            <w:vAlign w:val="center"/>
          </w:tcPr>
          <w:p w:rsidR="00987F94" w:rsidRPr="00CE565D" w:rsidRDefault="00987F94" w:rsidP="00CE565D">
            <w:pPr>
              <w:tabs>
                <w:tab w:val="left" w:pos="72"/>
              </w:tabs>
              <w:spacing w:after="0" w:line="252" w:lineRule="auto"/>
              <w:ind w:left="426" w:hanging="426"/>
              <w:jc w:val="center"/>
              <w:rPr>
                <w:b/>
              </w:rPr>
            </w:pPr>
            <w:r w:rsidRPr="00CE565D">
              <w:rPr>
                <w:b/>
                <w:sz w:val="18"/>
              </w:rPr>
              <w:t>min.</w:t>
            </w:r>
            <w:r w:rsidR="00CE565D">
              <w:rPr>
                <w:b/>
                <w:sz w:val="18"/>
              </w:rPr>
              <w:t xml:space="preserve"> počet</w:t>
            </w:r>
            <w:r w:rsidRPr="00CE565D">
              <w:rPr>
                <w:b/>
                <w:sz w:val="18"/>
              </w:rPr>
              <w:t xml:space="preserve"> kredit</w:t>
            </w:r>
            <w:r w:rsidR="00CE565D">
              <w:rPr>
                <w:b/>
                <w:sz w:val="18"/>
              </w:rPr>
              <w:t>ů</w:t>
            </w:r>
            <w:r w:rsidRPr="00CE565D">
              <w:rPr>
                <w:b/>
                <w:sz w:val="18"/>
              </w:rPr>
              <w:t xml:space="preserve"> pro specializaci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7F94" w:rsidRPr="005431E6" w:rsidRDefault="00987F94" w:rsidP="003E3F7E">
            <w:pPr>
              <w:spacing w:after="0" w:line="252" w:lineRule="auto"/>
              <w:ind w:left="426" w:hanging="426"/>
              <w:jc w:val="center"/>
            </w:pPr>
            <w: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F94" w:rsidRPr="005431E6" w:rsidRDefault="00987F94" w:rsidP="003E3F7E">
            <w:pPr>
              <w:spacing w:after="0" w:line="252" w:lineRule="auto"/>
              <w:ind w:left="426" w:hanging="426"/>
              <w:jc w:val="center"/>
            </w:pPr>
            <w: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F94" w:rsidRPr="005431E6" w:rsidRDefault="00987F94" w:rsidP="003E3F7E">
            <w:pPr>
              <w:spacing w:after="0" w:line="252" w:lineRule="auto"/>
              <w:ind w:left="426" w:hanging="426"/>
              <w:jc w:val="center"/>
            </w:pPr>
            <w:r>
              <w:t>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F94" w:rsidRPr="005431E6" w:rsidRDefault="00987F94" w:rsidP="003E3F7E">
            <w:pPr>
              <w:spacing w:after="0" w:line="252" w:lineRule="auto"/>
              <w:ind w:left="426" w:hanging="426"/>
              <w:jc w:val="center"/>
            </w:pPr>
            <w:r>
              <w:t>81</w:t>
            </w:r>
          </w:p>
        </w:tc>
      </w:tr>
    </w:tbl>
    <w:p w:rsidR="00987F94" w:rsidRDefault="00987F94" w:rsidP="00A916D3">
      <w:pPr>
        <w:pStyle w:val="Odstavecseseznamem"/>
        <w:numPr>
          <w:ilvl w:val="1"/>
          <w:numId w:val="13"/>
        </w:numPr>
        <w:spacing w:before="360" w:after="120" w:line="240" w:lineRule="auto"/>
        <w:ind w:left="1133" w:hanging="425"/>
        <w:contextualSpacing w:val="0"/>
        <w:rPr>
          <w:rFonts w:ascii="Times New Roman" w:hAnsi="Times New Roman" w:cs="Times New Roman"/>
        </w:rPr>
      </w:pPr>
      <w:r w:rsidRPr="00576976">
        <w:rPr>
          <w:rFonts w:ascii="Times New Roman" w:hAnsi="Times New Roman" w:cs="Times New Roman"/>
        </w:rPr>
        <w:t xml:space="preserve">v případě, že struktura studijního plánu vyžaduje nižší počet kreditů pro „specializaci“, doporučujeme využít modelu tzv. </w:t>
      </w:r>
      <w:r w:rsidRPr="00CE565D">
        <w:rPr>
          <w:rFonts w:ascii="Times New Roman" w:hAnsi="Times New Roman" w:cs="Times New Roman"/>
        </w:rPr>
        <w:t>„</w:t>
      </w:r>
      <w:r w:rsidRPr="00A66712">
        <w:rPr>
          <w:rFonts w:ascii="Times New Roman" w:hAnsi="Times New Roman" w:cs="Times New Roman"/>
          <w:u w:val="single"/>
        </w:rPr>
        <w:t>zaměření</w:t>
      </w:r>
      <w:r w:rsidRPr="00CE565D">
        <w:rPr>
          <w:rFonts w:ascii="Times New Roman" w:hAnsi="Times New Roman" w:cs="Times New Roman"/>
        </w:rPr>
        <w:t>“,</w:t>
      </w:r>
      <w:r w:rsidRPr="00576976">
        <w:rPr>
          <w:rFonts w:ascii="Times New Roman" w:hAnsi="Times New Roman" w:cs="Times New Roman"/>
        </w:rPr>
        <w:t xml:space="preserve"> pro který nejsou stanovena striktní pravidla a lze jej vytvořit v rámci skupiny nebo skupin PVP prostřednictvím doporučené studijní trajektorie nebo systémem rekvizit, případně ekvivalentními PP; zaměření bude uvedeno jako jeden tematický okruh SZZ v dodatku k diplomu;</w:t>
      </w:r>
    </w:p>
    <w:p w:rsidR="00EE655C" w:rsidRPr="008B6042" w:rsidRDefault="00EE655C" w:rsidP="008B6042">
      <w:pPr>
        <w:pStyle w:val="Odstavecseseznamem"/>
        <w:spacing w:after="120" w:line="240" w:lineRule="auto"/>
        <w:ind w:left="1133" w:firstLine="0"/>
        <w:contextualSpacing w:val="0"/>
        <w:rPr>
          <w:rFonts w:ascii="Times New Roman" w:hAnsi="Times New Roman" w:cs="Times New Roman"/>
          <w:sz w:val="21"/>
          <w:szCs w:val="21"/>
        </w:rPr>
      </w:pPr>
      <w:r w:rsidRPr="008B6042">
        <w:rPr>
          <w:rFonts w:ascii="Times New Roman" w:hAnsi="Times New Roman" w:cs="Times New Roman"/>
          <w:sz w:val="21"/>
          <w:szCs w:val="21"/>
        </w:rPr>
        <w:t xml:space="preserve">Pozn. </w:t>
      </w:r>
      <w:r w:rsidR="00CE565D" w:rsidRPr="008B6042">
        <w:rPr>
          <w:rFonts w:ascii="Times New Roman" w:hAnsi="Times New Roman" w:cs="Times New Roman"/>
          <w:sz w:val="21"/>
          <w:szCs w:val="21"/>
        </w:rPr>
        <w:t xml:space="preserve">1: </w:t>
      </w:r>
      <w:r w:rsidRPr="008B6042">
        <w:rPr>
          <w:rFonts w:ascii="Times New Roman" w:hAnsi="Times New Roman" w:cs="Times New Roman"/>
          <w:sz w:val="21"/>
          <w:szCs w:val="21"/>
        </w:rPr>
        <w:t xml:space="preserve">k vyplnění </w:t>
      </w:r>
      <w:r w:rsidR="00CE565D" w:rsidRPr="008B6042">
        <w:rPr>
          <w:rFonts w:ascii="Times New Roman" w:hAnsi="Times New Roman" w:cs="Times New Roman"/>
          <w:sz w:val="21"/>
          <w:szCs w:val="21"/>
        </w:rPr>
        <w:t xml:space="preserve">studijních plánů </w:t>
      </w:r>
      <w:r w:rsidRPr="00A66712">
        <w:rPr>
          <w:rFonts w:ascii="Times New Roman" w:hAnsi="Times New Roman" w:cs="Times New Roman"/>
          <w:sz w:val="21"/>
          <w:szCs w:val="21"/>
          <w:u w:val="single"/>
        </w:rPr>
        <w:t>v SIS</w:t>
      </w:r>
      <w:r w:rsidRPr="008B6042">
        <w:rPr>
          <w:rFonts w:ascii="Times New Roman" w:hAnsi="Times New Roman" w:cs="Times New Roman"/>
          <w:sz w:val="21"/>
          <w:szCs w:val="21"/>
        </w:rPr>
        <w:t xml:space="preserve">: podrobný </w:t>
      </w:r>
      <w:r w:rsidRPr="00A66712">
        <w:rPr>
          <w:rFonts w:ascii="Times New Roman" w:hAnsi="Times New Roman" w:cs="Times New Roman"/>
          <w:sz w:val="21"/>
          <w:szCs w:val="21"/>
          <w:u w:val="single"/>
        </w:rPr>
        <w:t>popis zaměření</w:t>
      </w:r>
      <w:r w:rsidRPr="008B6042">
        <w:rPr>
          <w:rFonts w:ascii="Times New Roman" w:hAnsi="Times New Roman" w:cs="Times New Roman"/>
          <w:sz w:val="21"/>
          <w:szCs w:val="21"/>
        </w:rPr>
        <w:t xml:space="preserve"> </w:t>
      </w:r>
      <w:r w:rsidR="00A66712">
        <w:rPr>
          <w:rFonts w:ascii="Times New Roman" w:hAnsi="Times New Roman" w:cs="Times New Roman"/>
          <w:sz w:val="21"/>
          <w:szCs w:val="21"/>
        </w:rPr>
        <w:t>(</w:t>
      </w:r>
      <w:r w:rsidRPr="008B6042">
        <w:rPr>
          <w:rFonts w:ascii="Times New Roman" w:hAnsi="Times New Roman" w:cs="Times New Roman"/>
          <w:sz w:val="21"/>
          <w:szCs w:val="21"/>
        </w:rPr>
        <w:t>název zaměření + předměty, které se k němu vztahují</w:t>
      </w:r>
      <w:r w:rsidR="00A66712">
        <w:rPr>
          <w:rFonts w:ascii="Times New Roman" w:hAnsi="Times New Roman" w:cs="Times New Roman"/>
          <w:sz w:val="21"/>
          <w:szCs w:val="21"/>
        </w:rPr>
        <w:t>)</w:t>
      </w:r>
      <w:r w:rsidRPr="008B6042">
        <w:rPr>
          <w:rFonts w:ascii="Times New Roman" w:hAnsi="Times New Roman" w:cs="Times New Roman"/>
          <w:sz w:val="21"/>
          <w:szCs w:val="21"/>
        </w:rPr>
        <w:t xml:space="preserve"> uveďte </w:t>
      </w:r>
      <w:r w:rsidRPr="00A66712">
        <w:rPr>
          <w:rFonts w:ascii="Times New Roman" w:hAnsi="Times New Roman" w:cs="Times New Roman"/>
          <w:sz w:val="21"/>
          <w:szCs w:val="21"/>
          <w:u w:val="single"/>
        </w:rPr>
        <w:t>v poznámce ke studijnímu plánu</w:t>
      </w:r>
      <w:r w:rsidRPr="008B6042">
        <w:rPr>
          <w:rFonts w:ascii="Times New Roman" w:hAnsi="Times New Roman" w:cs="Times New Roman"/>
          <w:sz w:val="21"/>
          <w:szCs w:val="21"/>
        </w:rPr>
        <w:t xml:space="preserve"> NEBO v samostatné wordovské příloze</w:t>
      </w:r>
      <w:r w:rsidR="00CE565D" w:rsidRPr="008B6042">
        <w:rPr>
          <w:rFonts w:ascii="Times New Roman" w:hAnsi="Times New Roman" w:cs="Times New Roman"/>
          <w:sz w:val="21"/>
          <w:szCs w:val="21"/>
        </w:rPr>
        <w:t>.</w:t>
      </w:r>
    </w:p>
    <w:p w:rsidR="00CE565D" w:rsidRPr="001330EF" w:rsidRDefault="00CE565D" w:rsidP="008B6042">
      <w:pPr>
        <w:pStyle w:val="Odstavecseseznamem"/>
        <w:spacing w:after="80" w:line="240" w:lineRule="auto"/>
        <w:ind w:left="1133" w:firstLine="0"/>
        <w:contextualSpacing w:val="0"/>
        <w:rPr>
          <w:rFonts w:ascii="Times New Roman" w:hAnsi="Times New Roman" w:cs="Times New Roman"/>
          <w:sz w:val="21"/>
          <w:szCs w:val="21"/>
        </w:rPr>
      </w:pPr>
      <w:r w:rsidRPr="001330EF">
        <w:rPr>
          <w:rFonts w:ascii="Times New Roman" w:hAnsi="Times New Roman" w:cs="Times New Roman"/>
          <w:sz w:val="21"/>
          <w:szCs w:val="21"/>
        </w:rPr>
        <w:t xml:space="preserve">Pozn. 2: </w:t>
      </w:r>
      <w:r w:rsidRPr="00A66712">
        <w:rPr>
          <w:rFonts w:ascii="Times New Roman" w:hAnsi="Times New Roman" w:cs="Times New Roman"/>
          <w:sz w:val="21"/>
          <w:szCs w:val="21"/>
          <w:u w:val="single"/>
        </w:rPr>
        <w:t>Možná řešení zaměření</w:t>
      </w:r>
      <w:r w:rsidRPr="001330E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330EF">
        <w:rPr>
          <w:rFonts w:ascii="Times New Roman" w:hAnsi="Times New Roman" w:cs="Times New Roman"/>
          <w:sz w:val="21"/>
          <w:szCs w:val="21"/>
        </w:rPr>
        <w:t xml:space="preserve">pro případnou inspiraci: </w:t>
      </w:r>
    </w:p>
    <w:p w:rsidR="00CE565D" w:rsidRPr="00CE565D" w:rsidRDefault="00CE565D" w:rsidP="00A916D3">
      <w:pPr>
        <w:pStyle w:val="Odstavecseseznamem"/>
        <w:numPr>
          <w:ilvl w:val="0"/>
          <w:numId w:val="27"/>
        </w:numPr>
        <w:spacing w:after="80" w:line="240" w:lineRule="auto"/>
        <w:ind w:left="1493"/>
        <w:contextualSpacing w:val="0"/>
      </w:pPr>
      <w:r w:rsidRPr="00CE565D">
        <w:rPr>
          <w:rFonts w:ascii="Times New Roman" w:hAnsi="Times New Roman" w:cs="Times New Roman"/>
          <w:sz w:val="20"/>
          <w:szCs w:val="20"/>
        </w:rPr>
        <w:t>"</w:t>
      </w:r>
      <w:r w:rsidRPr="00CE565D">
        <w:rPr>
          <w:rFonts w:ascii="Times New Roman" w:hAnsi="Times New Roman" w:cs="Times New Roman"/>
          <w:bCs/>
          <w:sz w:val="20"/>
          <w:szCs w:val="20"/>
        </w:rPr>
        <w:t>student volí předměty příslušného modulu - v</w:t>
      </w:r>
      <w:r w:rsidRPr="00CE565D">
        <w:rPr>
          <w:rFonts w:ascii="Times New Roman" w:hAnsi="Times New Roman" w:cs="Times New Roman"/>
          <w:sz w:val="20"/>
          <w:szCs w:val="20"/>
        </w:rPr>
        <w:t xml:space="preserve">olba bude v souladu se SZŘ zajištěna v rámci jedné skupiny povinně volitelných předmětů prostřednictvím </w:t>
      </w:r>
      <w:proofErr w:type="spellStart"/>
      <w:r w:rsidRPr="00CE565D">
        <w:rPr>
          <w:rFonts w:ascii="Times New Roman" w:hAnsi="Times New Roman" w:cs="Times New Roman"/>
          <w:sz w:val="20"/>
          <w:szCs w:val="20"/>
        </w:rPr>
        <w:t>prerekvizit</w:t>
      </w:r>
      <w:proofErr w:type="spellEnd"/>
      <w:r w:rsidRPr="00CE565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E565D">
        <w:rPr>
          <w:rFonts w:ascii="Times New Roman" w:hAnsi="Times New Roman" w:cs="Times New Roman"/>
          <w:sz w:val="20"/>
          <w:szCs w:val="20"/>
        </w:rPr>
        <w:t>korekvizit</w:t>
      </w:r>
      <w:proofErr w:type="spellEnd"/>
      <w:r w:rsidRPr="00CE565D">
        <w:rPr>
          <w:rFonts w:ascii="Times New Roman" w:hAnsi="Times New Roman" w:cs="Times New Roman"/>
          <w:sz w:val="20"/>
          <w:szCs w:val="20"/>
        </w:rPr>
        <w:t>, neslučitelností případně doporučením"</w:t>
      </w:r>
    </w:p>
    <w:p w:rsidR="00CE565D" w:rsidRPr="00CE565D" w:rsidRDefault="00CE565D" w:rsidP="00A916D3">
      <w:pPr>
        <w:pStyle w:val="Odstavecseseznamem"/>
        <w:numPr>
          <w:ilvl w:val="0"/>
          <w:numId w:val="27"/>
        </w:numPr>
        <w:spacing w:after="80" w:line="240" w:lineRule="auto"/>
        <w:ind w:left="1493"/>
        <w:contextualSpacing w:val="0"/>
      </w:pPr>
      <w:r w:rsidRPr="00CE565D">
        <w:rPr>
          <w:rFonts w:ascii="Times New Roman" w:hAnsi="Times New Roman" w:cs="Times New Roman"/>
          <w:sz w:val="20"/>
          <w:szCs w:val="20"/>
        </w:rPr>
        <w:t xml:space="preserve">"Studenti jsou vedeni pomocí  </w:t>
      </w:r>
      <w:proofErr w:type="spellStart"/>
      <w:r w:rsidRPr="00CE565D">
        <w:rPr>
          <w:rFonts w:ascii="Times New Roman" w:hAnsi="Times New Roman" w:cs="Times New Roman"/>
          <w:sz w:val="20"/>
          <w:szCs w:val="20"/>
        </w:rPr>
        <w:t>prerekvizit</w:t>
      </w:r>
      <w:proofErr w:type="spellEnd"/>
      <w:r w:rsidRPr="00CE565D">
        <w:rPr>
          <w:rFonts w:ascii="Times New Roman" w:hAnsi="Times New Roman" w:cs="Times New Roman"/>
          <w:sz w:val="20"/>
          <w:szCs w:val="20"/>
        </w:rPr>
        <w:t>, aby si vybírali převážně předměty ze zvoleného tematického okruhu"</w:t>
      </w:r>
    </w:p>
    <w:p w:rsidR="00A61D0A" w:rsidRDefault="00CE565D" w:rsidP="00EC098C">
      <w:pPr>
        <w:pStyle w:val="Odstavecseseznamem"/>
        <w:numPr>
          <w:ilvl w:val="0"/>
          <w:numId w:val="27"/>
        </w:numPr>
        <w:spacing w:after="120" w:line="240" w:lineRule="auto"/>
        <w:ind w:left="1493"/>
        <w:contextualSpacing w:val="0"/>
      </w:pPr>
      <w:r w:rsidRPr="00CE565D">
        <w:rPr>
          <w:rFonts w:ascii="Times New Roman" w:hAnsi="Times New Roman" w:cs="Times New Roman"/>
          <w:sz w:val="20"/>
          <w:szCs w:val="20"/>
        </w:rPr>
        <w:t>"Student si volí předměty z příslušného zvoleného zaměření. Další předměty do výše min. počtu kreditů ze skupiny povinně volitelných předmětů volí z ostatních zaměření.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565D">
        <w:rPr>
          <w:rFonts w:ascii="Times New Roman" w:hAnsi="Times New Roman" w:cs="Times New Roman"/>
          <w:sz w:val="20"/>
          <w:szCs w:val="20"/>
        </w:rPr>
        <w:t>(Předměty uvedené u jednoho ze zaměření se mohou opakovat u  dalších  zaměření).</w:t>
      </w:r>
    </w:p>
    <w:p w:rsidR="00EC098C" w:rsidRPr="00EC098C" w:rsidRDefault="00EC098C" w:rsidP="00EC098C">
      <w:pPr>
        <w:pStyle w:val="Odstavecseseznamem"/>
        <w:spacing w:after="120" w:line="240" w:lineRule="auto"/>
        <w:ind w:left="357" w:firstLine="0"/>
        <w:contextualSpacing w:val="0"/>
        <w:rPr>
          <w:rFonts w:ascii="Times New Roman" w:hAnsi="Times New Roman" w:cs="Times New Roman"/>
        </w:rPr>
      </w:pPr>
    </w:p>
    <w:p w:rsidR="00987F94" w:rsidRDefault="00CE565D" w:rsidP="00EC098C">
      <w:pPr>
        <w:pStyle w:val="Odstavecseseznamem"/>
        <w:numPr>
          <w:ilvl w:val="0"/>
          <w:numId w:val="13"/>
        </w:numPr>
        <w:spacing w:before="240" w:after="120" w:line="240" w:lineRule="auto"/>
        <w:ind w:hanging="357"/>
        <w:contextualSpacing w:val="0"/>
        <w:rPr>
          <w:rFonts w:ascii="Times New Roman" w:hAnsi="Times New Roman" w:cs="Times New Roman"/>
        </w:rPr>
      </w:pPr>
      <w:r w:rsidRPr="00A66712">
        <w:rPr>
          <w:rFonts w:ascii="Times New Roman" w:hAnsi="Times New Roman" w:cs="Times New Roman"/>
          <w:u w:val="single"/>
        </w:rPr>
        <w:t>S</w:t>
      </w:r>
      <w:r w:rsidR="00987F94" w:rsidRPr="00A66712">
        <w:rPr>
          <w:rFonts w:ascii="Times New Roman" w:hAnsi="Times New Roman" w:cs="Times New Roman"/>
          <w:u w:val="single"/>
        </w:rPr>
        <w:t>tátní zkouška</w:t>
      </w:r>
      <w:r w:rsidR="00987F94">
        <w:rPr>
          <w:rFonts w:ascii="Times New Roman" w:hAnsi="Times New Roman" w:cs="Times New Roman"/>
        </w:rPr>
        <w:t xml:space="preserve"> se skládá z:</w:t>
      </w:r>
    </w:p>
    <w:p w:rsidR="00987F94" w:rsidRDefault="00987F94" w:rsidP="00A916D3">
      <w:pPr>
        <w:pStyle w:val="Odstavecseseznamem"/>
        <w:numPr>
          <w:ilvl w:val="1"/>
          <w:numId w:val="13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části nebo částí, v rámci kterých se ověřují profilující znalosti nebo dovednosti získané z předmětů společné části studijního plánu;</w:t>
      </w:r>
    </w:p>
    <w:p w:rsidR="00987F94" w:rsidRPr="006B0F37" w:rsidRDefault="00987F94" w:rsidP="00A916D3">
      <w:pPr>
        <w:pStyle w:val="Odstavecseseznamem"/>
        <w:numPr>
          <w:ilvl w:val="1"/>
          <w:numId w:val="13"/>
        </w:numPr>
        <w:spacing w:after="24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části nebo částí, nebo tematických okruhů jedné části, v rámci kterých se prověřují profilující znalosti nebo dovednosti získané z předmětů specializační části studijního plánu.</w:t>
      </w:r>
    </w:p>
    <w:p w:rsidR="00937480" w:rsidRPr="00937480" w:rsidRDefault="00937480">
      <w:pPr>
        <w:rPr>
          <w:b/>
          <w:sz w:val="22"/>
          <w:szCs w:val="22"/>
        </w:rPr>
      </w:pPr>
    </w:p>
    <w:p w:rsidR="00937480" w:rsidRDefault="00937480">
      <w:pPr>
        <w:rPr>
          <w:sz w:val="22"/>
          <w:szCs w:val="22"/>
        </w:rPr>
      </w:pPr>
    </w:p>
    <w:p w:rsidR="00CA1C88" w:rsidRDefault="00CA1C88">
      <w:r>
        <w:br w:type="page"/>
      </w:r>
    </w:p>
    <w:p w:rsidR="003B4583" w:rsidRPr="000642DA" w:rsidRDefault="000642DA" w:rsidP="00A916D3">
      <w:pPr>
        <w:pStyle w:val="Odstavecseseznamem"/>
        <w:numPr>
          <w:ilvl w:val="0"/>
          <w:numId w:val="22"/>
        </w:numPr>
        <w:rPr>
          <w:b/>
          <w:sz w:val="28"/>
        </w:rPr>
      </w:pPr>
      <w:r w:rsidRPr="000642DA">
        <w:rPr>
          <w:b/>
          <w:sz w:val="28"/>
        </w:rPr>
        <w:lastRenderedPageBreak/>
        <w:t>V</w:t>
      </w:r>
      <w:r w:rsidR="00993452">
        <w:rPr>
          <w:b/>
          <w:sz w:val="28"/>
        </w:rPr>
        <w:t>ARIANTA – pro samostatné uvádění společné a specializační části</w:t>
      </w:r>
      <w:r w:rsidRPr="000642DA">
        <w:rPr>
          <w:b/>
          <w:sz w:val="28"/>
        </w:rPr>
        <w:t xml:space="preserve"> </w:t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7371"/>
      </w:tblGrid>
      <w:tr w:rsidR="003B4583" w:rsidTr="003B4583">
        <w:trPr>
          <w:trHeight w:val="454"/>
        </w:trPr>
        <w:tc>
          <w:tcPr>
            <w:tcW w:w="9889" w:type="dxa"/>
            <w:gridSpan w:val="2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3B4583" w:rsidRDefault="003B4583" w:rsidP="003B4583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B-</w:t>
            </w:r>
            <w:proofErr w:type="spellStart"/>
            <w:r>
              <w:rPr>
                <w:b/>
                <w:sz w:val="28"/>
              </w:rPr>
              <w:t>IIa</w:t>
            </w:r>
            <w:proofErr w:type="spellEnd"/>
            <w:r>
              <w:rPr>
                <w:b/>
                <w:sz w:val="28"/>
              </w:rPr>
              <w:t xml:space="preserve"> – Studijní plány pro </w:t>
            </w:r>
            <w:r w:rsidRPr="00522CCA">
              <w:rPr>
                <w:b/>
                <w:sz w:val="28"/>
              </w:rPr>
              <w:t>bakalářské a magisterské SP</w:t>
            </w:r>
            <w:r w:rsidR="000642DA">
              <w:rPr>
                <w:b/>
                <w:sz w:val="28"/>
              </w:rPr>
              <w:t xml:space="preserve"> </w:t>
            </w:r>
          </w:p>
        </w:tc>
      </w:tr>
      <w:tr w:rsidR="003B4583" w:rsidTr="003B4583">
        <w:tc>
          <w:tcPr>
            <w:tcW w:w="2518" w:type="dxa"/>
            <w:shd w:val="clear" w:color="auto" w:fill="FDE9D9" w:themeFill="accent6" w:themeFillTint="33"/>
            <w:vAlign w:val="center"/>
          </w:tcPr>
          <w:p w:rsidR="003B4583" w:rsidRPr="00442718" w:rsidRDefault="003B4583" w:rsidP="003B4583">
            <w:pPr>
              <w:spacing w:after="0" w:line="240" w:lineRule="auto"/>
              <w:ind w:left="0" w:firstLine="0"/>
              <w:rPr>
                <w:b/>
                <w:sz w:val="21"/>
                <w:szCs w:val="21"/>
              </w:rPr>
            </w:pPr>
            <w:r w:rsidRPr="00442718">
              <w:rPr>
                <w:b/>
                <w:szCs w:val="21"/>
              </w:rPr>
              <w:t>Označení studijního plánu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B4583" w:rsidRPr="00CA1C88" w:rsidRDefault="003B4583" w:rsidP="003B4583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 w:val="26"/>
                <w:szCs w:val="26"/>
                <w:shd w:val="clear" w:color="auto" w:fill="FBD4B4" w:themeFill="accent6" w:themeFillTint="66"/>
              </w:rPr>
            </w:pPr>
            <w:r w:rsidRPr="00CA1C88">
              <w:rPr>
                <w:rFonts w:eastAsia="Calibri"/>
                <w:b/>
                <w:sz w:val="26"/>
                <w:szCs w:val="26"/>
              </w:rPr>
              <w:t xml:space="preserve">Studijní plán pro </w:t>
            </w:r>
            <w:r w:rsidR="000642DA" w:rsidRPr="005C1E0C">
              <w:rPr>
                <w:rFonts w:eastAsia="Calibri"/>
                <w:b/>
                <w:sz w:val="28"/>
                <w:szCs w:val="26"/>
              </w:rPr>
              <w:t>společn</w:t>
            </w:r>
            <w:r w:rsidR="0085023E">
              <w:rPr>
                <w:rFonts w:eastAsia="Calibri"/>
                <w:b/>
                <w:sz w:val="28"/>
                <w:szCs w:val="26"/>
              </w:rPr>
              <w:t>ou</w:t>
            </w:r>
            <w:r w:rsidR="000642DA" w:rsidRPr="005C1E0C">
              <w:rPr>
                <w:rFonts w:eastAsia="Calibri"/>
                <w:b/>
                <w:sz w:val="28"/>
                <w:szCs w:val="26"/>
              </w:rPr>
              <w:t xml:space="preserve"> část</w:t>
            </w:r>
            <w:r w:rsidR="0085023E" w:rsidRPr="0085023E">
              <w:rPr>
                <w:rFonts w:eastAsia="Calibri"/>
                <w:b/>
                <w:sz w:val="24"/>
                <w:szCs w:val="26"/>
              </w:rPr>
              <w:t xml:space="preserve"> specializací</w:t>
            </w:r>
            <w:r w:rsidR="00CB1ACB">
              <w:rPr>
                <w:rFonts w:eastAsia="Calibri"/>
                <w:b/>
                <w:sz w:val="24"/>
                <w:szCs w:val="26"/>
              </w:rPr>
              <w:t xml:space="preserve"> </w:t>
            </w:r>
            <w:r w:rsidR="00CB1ACB" w:rsidRPr="00CA1C88">
              <w:rPr>
                <w:rFonts w:eastAsia="Calibri"/>
                <w:b/>
                <w:sz w:val="26"/>
                <w:szCs w:val="26"/>
              </w:rPr>
              <w:t>- prezenční forma</w:t>
            </w:r>
          </w:p>
          <w:p w:rsidR="003B4583" w:rsidRPr="00CA1C88" w:rsidRDefault="003B4583" w:rsidP="00CB1ACB">
            <w:pPr>
              <w:spacing w:after="0" w:line="240" w:lineRule="auto"/>
              <w:ind w:left="0" w:firstLine="0"/>
              <w:rPr>
                <w:rFonts w:eastAsia="Calibri"/>
                <w:b/>
                <w:i/>
                <w:sz w:val="18"/>
                <w:szCs w:val="24"/>
                <w:shd w:val="clear" w:color="auto" w:fill="FBD4B4" w:themeFill="accent6" w:themeFillTint="66"/>
              </w:rPr>
            </w:pPr>
            <w:r w:rsidRPr="00CA1C88">
              <w:rPr>
                <w:rFonts w:eastAsia="Calibri"/>
                <w:b/>
                <w:sz w:val="18"/>
                <w:szCs w:val="24"/>
                <w:shd w:val="clear" w:color="auto" w:fill="FBD4B4" w:themeFill="accent6" w:themeFillTint="66"/>
              </w:rPr>
              <w:t>pokyny k vyplnění</w:t>
            </w:r>
            <w:r w:rsidRPr="00CA1C88">
              <w:rPr>
                <w:rFonts w:eastAsia="Calibri"/>
                <w:b/>
                <w:sz w:val="18"/>
                <w:szCs w:val="24"/>
              </w:rPr>
              <w:t>:</w:t>
            </w:r>
            <w:r w:rsidRPr="00CA1C88">
              <w:rPr>
                <w:rFonts w:eastAsia="Calibri"/>
                <w:sz w:val="18"/>
                <w:szCs w:val="24"/>
              </w:rPr>
              <w:t xml:space="preserve"> </w:t>
            </w:r>
            <w:r w:rsidR="00CB1ACB" w:rsidRPr="00CA1C88">
              <w:rPr>
                <w:rFonts w:eastAsia="Calibri"/>
                <w:sz w:val="18"/>
                <w:szCs w:val="24"/>
              </w:rPr>
              <w:t>případně změňte formu studia;</w:t>
            </w:r>
          </w:p>
        </w:tc>
      </w:tr>
    </w:tbl>
    <w:p w:rsidR="003B4583" w:rsidRDefault="003B4583" w:rsidP="003B4583">
      <w:pPr>
        <w:spacing w:after="0"/>
      </w:pPr>
    </w:p>
    <w:tbl>
      <w:tblPr>
        <w:tblW w:w="1017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706"/>
        <w:gridCol w:w="851"/>
        <w:gridCol w:w="717"/>
        <w:gridCol w:w="2406"/>
        <w:gridCol w:w="713"/>
        <w:gridCol w:w="570"/>
        <w:gridCol w:w="564"/>
        <w:gridCol w:w="703"/>
      </w:tblGrid>
      <w:tr w:rsidR="00F35156" w:rsidTr="00F35156">
        <w:trPr>
          <w:trHeight w:val="397"/>
        </w:trPr>
        <w:tc>
          <w:tcPr>
            <w:tcW w:w="10173" w:type="dxa"/>
            <w:gridSpan w:val="9"/>
            <w:shd w:val="clear" w:color="auto" w:fill="FDE9D9" w:themeFill="accent6" w:themeFillTint="33"/>
            <w:vAlign w:val="center"/>
          </w:tcPr>
          <w:p w:rsidR="00F35156" w:rsidRPr="00033B61" w:rsidRDefault="00F35156" w:rsidP="00F35156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>Povinné předměty</w:t>
            </w:r>
            <w:r>
              <w:rPr>
                <w:b/>
              </w:rPr>
              <w:t xml:space="preserve"> – společná část</w:t>
            </w:r>
          </w:p>
        </w:tc>
      </w:tr>
      <w:tr w:rsidR="00F35156" w:rsidTr="0095378A">
        <w:tc>
          <w:tcPr>
            <w:tcW w:w="2943" w:type="dxa"/>
            <w:shd w:val="clear" w:color="auto" w:fill="FDE9D9" w:themeFill="accent6" w:themeFillTint="33"/>
            <w:vAlign w:val="center"/>
          </w:tcPr>
          <w:p w:rsidR="00F35156" w:rsidRPr="00CF1902" w:rsidRDefault="00F35156" w:rsidP="003B4583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6" w:type="dxa"/>
            <w:shd w:val="clear" w:color="auto" w:fill="FDE9D9" w:themeFill="accent6" w:themeFillTint="33"/>
            <w:vAlign w:val="center"/>
          </w:tcPr>
          <w:p w:rsidR="00F35156" w:rsidRPr="000A0B4C" w:rsidRDefault="00F35156" w:rsidP="003B4583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F35156" w:rsidRPr="000A0B4C" w:rsidRDefault="00F35156" w:rsidP="003B4583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717" w:type="dxa"/>
            <w:shd w:val="clear" w:color="auto" w:fill="FDE9D9" w:themeFill="accent6" w:themeFillTint="33"/>
            <w:vAlign w:val="center"/>
          </w:tcPr>
          <w:p w:rsidR="00F35156" w:rsidRPr="000A0B4C" w:rsidRDefault="00F35156" w:rsidP="003B4583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F35156" w:rsidRPr="00A60B1C" w:rsidRDefault="00F35156" w:rsidP="003B4583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F35156" w:rsidRPr="000A0B4C" w:rsidRDefault="00F35156" w:rsidP="003B4583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F35156" w:rsidRPr="000A0B4C" w:rsidRDefault="00F35156" w:rsidP="003B4583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F35156" w:rsidRPr="000A0B4C" w:rsidRDefault="00F35156" w:rsidP="003B4583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4" w:type="dxa"/>
            <w:shd w:val="clear" w:color="auto" w:fill="FDE9D9" w:themeFill="accent6" w:themeFillTint="33"/>
          </w:tcPr>
          <w:p w:rsidR="00F35156" w:rsidRPr="000A0B4C" w:rsidRDefault="00F35156" w:rsidP="003B4583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3" w:type="dxa"/>
            <w:shd w:val="clear" w:color="auto" w:fill="FDE9D9" w:themeFill="accent6" w:themeFillTint="33"/>
            <w:vAlign w:val="center"/>
          </w:tcPr>
          <w:p w:rsidR="00F35156" w:rsidRPr="000A0B4C" w:rsidRDefault="00E737B3" w:rsidP="0095378A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F35156" w:rsidTr="00F35156">
        <w:trPr>
          <w:trHeight w:val="283"/>
        </w:trPr>
        <w:tc>
          <w:tcPr>
            <w:tcW w:w="2943" w:type="dxa"/>
            <w:shd w:val="clear" w:color="auto" w:fill="auto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F35156" w:rsidTr="00F35156">
        <w:trPr>
          <w:trHeight w:val="283"/>
        </w:trPr>
        <w:tc>
          <w:tcPr>
            <w:tcW w:w="2943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F35156" w:rsidTr="00F35156">
        <w:trPr>
          <w:trHeight w:val="340"/>
        </w:trPr>
        <w:tc>
          <w:tcPr>
            <w:tcW w:w="4500" w:type="dxa"/>
            <w:gridSpan w:val="3"/>
            <w:shd w:val="clear" w:color="auto" w:fill="DBE5F1" w:themeFill="accent1" w:themeFillTint="33"/>
            <w:vAlign w:val="center"/>
          </w:tcPr>
          <w:p w:rsidR="00F35156" w:rsidRPr="00033B61" w:rsidRDefault="00F35156" w:rsidP="003B4583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Celkem kreditů za povinné předměty 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35156" w:rsidRPr="00DB5480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9" w:type="dxa"/>
            <w:gridSpan w:val="2"/>
            <w:shd w:val="clear" w:color="auto" w:fill="DBE5F1" w:themeFill="accent1" w:themeFillTint="33"/>
          </w:tcPr>
          <w:p w:rsidR="00F35156" w:rsidRPr="00033B61" w:rsidRDefault="00F35156" w:rsidP="003B4583">
            <w:pPr>
              <w:spacing w:after="0" w:line="240" w:lineRule="auto"/>
              <w:ind w:left="0" w:firstLine="0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156" w:rsidRPr="00AB3781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267" w:type="dxa"/>
            <w:gridSpan w:val="2"/>
            <w:shd w:val="clear" w:color="auto" w:fill="DBE5F1" w:themeFill="accent1" w:themeFillTint="33"/>
          </w:tcPr>
          <w:p w:rsidR="00F35156" w:rsidRPr="00033B61" w:rsidRDefault="00F35156" w:rsidP="003B4583">
            <w:pPr>
              <w:spacing w:after="0" w:line="240" w:lineRule="auto"/>
              <w:ind w:left="0" w:firstLine="0"/>
            </w:pPr>
          </w:p>
        </w:tc>
      </w:tr>
    </w:tbl>
    <w:p w:rsidR="003B4583" w:rsidRDefault="003B4583" w:rsidP="003B4583">
      <w:pPr>
        <w:spacing w:after="0"/>
      </w:pPr>
    </w:p>
    <w:tbl>
      <w:tblPr>
        <w:tblW w:w="1017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707"/>
        <w:gridCol w:w="851"/>
        <w:gridCol w:w="714"/>
        <w:gridCol w:w="2406"/>
        <w:gridCol w:w="712"/>
        <w:gridCol w:w="570"/>
        <w:gridCol w:w="567"/>
        <w:gridCol w:w="703"/>
      </w:tblGrid>
      <w:tr w:rsidR="00F35156" w:rsidRPr="00033B61" w:rsidTr="00F35156">
        <w:trPr>
          <w:trHeight w:val="397"/>
        </w:trPr>
        <w:tc>
          <w:tcPr>
            <w:tcW w:w="10173" w:type="dxa"/>
            <w:gridSpan w:val="9"/>
            <w:shd w:val="clear" w:color="auto" w:fill="FDE9D9" w:themeFill="accent6" w:themeFillTint="33"/>
            <w:vAlign w:val="center"/>
          </w:tcPr>
          <w:p w:rsidR="00F35156" w:rsidRPr="00033B61" w:rsidRDefault="00F35156" w:rsidP="00F35156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>Povinné předměty</w:t>
            </w:r>
            <w:r>
              <w:rPr>
                <w:b/>
              </w:rPr>
              <w:t xml:space="preserve"> – pro zpracování závěrečné práce</w:t>
            </w:r>
          </w:p>
        </w:tc>
      </w:tr>
      <w:tr w:rsidR="00F35156" w:rsidRPr="00DC3AED" w:rsidTr="0095378A">
        <w:trPr>
          <w:trHeight w:val="454"/>
        </w:trPr>
        <w:tc>
          <w:tcPr>
            <w:tcW w:w="2943" w:type="dxa"/>
            <w:shd w:val="clear" w:color="auto" w:fill="FDE9D9" w:themeFill="accent6" w:themeFillTint="33"/>
            <w:vAlign w:val="center"/>
          </w:tcPr>
          <w:p w:rsidR="00F35156" w:rsidRPr="00CF1902" w:rsidRDefault="00F35156" w:rsidP="003B4583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:rsidR="00F35156" w:rsidRPr="000A0B4C" w:rsidRDefault="00F35156" w:rsidP="003B4583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F35156" w:rsidRPr="000A0B4C" w:rsidRDefault="00F35156" w:rsidP="003B4583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714" w:type="dxa"/>
            <w:shd w:val="clear" w:color="auto" w:fill="FDE9D9" w:themeFill="accent6" w:themeFillTint="33"/>
            <w:vAlign w:val="center"/>
          </w:tcPr>
          <w:p w:rsidR="00F35156" w:rsidRPr="000A0B4C" w:rsidRDefault="00F35156" w:rsidP="003B4583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F35156" w:rsidRPr="00A60B1C" w:rsidRDefault="00F35156" w:rsidP="003B4583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F35156" w:rsidRPr="000A0B4C" w:rsidRDefault="00F35156" w:rsidP="003B4583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F35156" w:rsidRPr="000A0B4C" w:rsidRDefault="00F35156" w:rsidP="003B4583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F35156" w:rsidRPr="000A0B4C" w:rsidRDefault="00F35156" w:rsidP="003B4583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F35156" w:rsidRPr="000A0B4C" w:rsidRDefault="00F35156" w:rsidP="003B4583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3" w:type="dxa"/>
            <w:shd w:val="clear" w:color="auto" w:fill="FDE9D9" w:themeFill="accent6" w:themeFillTint="33"/>
            <w:vAlign w:val="center"/>
          </w:tcPr>
          <w:p w:rsidR="00F35156" w:rsidRPr="000A0B4C" w:rsidRDefault="00E737B3" w:rsidP="0095378A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F35156" w:rsidRPr="007D48DD" w:rsidTr="00F35156">
        <w:trPr>
          <w:trHeight w:val="283"/>
        </w:trPr>
        <w:tc>
          <w:tcPr>
            <w:tcW w:w="2943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2406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rPr>
                <w:sz w:val="22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</w:tr>
      <w:tr w:rsidR="00F35156" w:rsidRPr="007D48DD" w:rsidTr="00F35156">
        <w:trPr>
          <w:trHeight w:val="283"/>
        </w:trPr>
        <w:tc>
          <w:tcPr>
            <w:tcW w:w="2943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2406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rPr>
                <w:sz w:val="22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</w:tr>
      <w:tr w:rsidR="00F35156" w:rsidRPr="00033B61" w:rsidTr="00F35156">
        <w:trPr>
          <w:trHeight w:val="340"/>
        </w:trPr>
        <w:tc>
          <w:tcPr>
            <w:tcW w:w="4501" w:type="dxa"/>
            <w:gridSpan w:val="3"/>
            <w:shd w:val="clear" w:color="auto" w:fill="DBE5F1" w:themeFill="accent1" w:themeFillTint="33"/>
            <w:vAlign w:val="center"/>
          </w:tcPr>
          <w:p w:rsidR="00F35156" w:rsidRPr="00033B61" w:rsidRDefault="00F35156" w:rsidP="003B4583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>Celkem kreditů za</w:t>
            </w:r>
            <w:r>
              <w:rPr>
                <w:b/>
              </w:rPr>
              <w:t xml:space="preserve"> </w:t>
            </w:r>
            <w:r w:rsidRPr="00033B61">
              <w:rPr>
                <w:b/>
              </w:rPr>
              <w:t xml:space="preserve">povinné předměty </w:t>
            </w:r>
            <w:r w:rsidRPr="00E92A58">
              <w:rPr>
                <w:b/>
                <w:sz w:val="18"/>
              </w:rPr>
              <w:t>pro zpracování ZP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35156" w:rsidRPr="00AB3781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8" w:type="dxa"/>
            <w:gridSpan w:val="2"/>
            <w:shd w:val="clear" w:color="auto" w:fill="DBE5F1" w:themeFill="accent1" w:themeFillTint="33"/>
            <w:vAlign w:val="center"/>
          </w:tcPr>
          <w:p w:rsidR="00F35156" w:rsidRPr="00033B61" w:rsidRDefault="00F35156" w:rsidP="003B4583">
            <w:pPr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35156" w:rsidRPr="00AB3781" w:rsidRDefault="00F35156" w:rsidP="003B458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70" w:type="dxa"/>
            <w:gridSpan w:val="2"/>
            <w:shd w:val="clear" w:color="auto" w:fill="DBE5F1" w:themeFill="accent1" w:themeFillTint="33"/>
          </w:tcPr>
          <w:p w:rsidR="00F35156" w:rsidRPr="00033B61" w:rsidRDefault="00F35156" w:rsidP="003B4583">
            <w:pPr>
              <w:spacing w:after="0" w:line="240" w:lineRule="auto"/>
            </w:pPr>
          </w:p>
        </w:tc>
      </w:tr>
    </w:tbl>
    <w:p w:rsidR="003B4583" w:rsidRDefault="003B4583" w:rsidP="003B4583">
      <w:pPr>
        <w:spacing w:after="0"/>
      </w:pPr>
    </w:p>
    <w:tbl>
      <w:tblPr>
        <w:tblW w:w="1017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708"/>
        <w:gridCol w:w="851"/>
        <w:gridCol w:w="712"/>
        <w:gridCol w:w="2408"/>
        <w:gridCol w:w="708"/>
        <w:gridCol w:w="570"/>
        <w:gridCol w:w="565"/>
        <w:gridCol w:w="708"/>
      </w:tblGrid>
      <w:tr w:rsidR="00F35156" w:rsidTr="00F35156">
        <w:trPr>
          <w:trHeight w:val="397"/>
        </w:trPr>
        <w:tc>
          <w:tcPr>
            <w:tcW w:w="10173" w:type="dxa"/>
            <w:gridSpan w:val="9"/>
            <w:shd w:val="clear" w:color="auto" w:fill="FDE9D9" w:themeFill="accent6" w:themeFillTint="33"/>
            <w:vAlign w:val="center"/>
          </w:tcPr>
          <w:p w:rsidR="00F35156" w:rsidRPr="00033B61" w:rsidRDefault="00F35156" w:rsidP="00F35156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 xml:space="preserve">Povinně volitelné předměty </w:t>
            </w:r>
            <w:r>
              <w:rPr>
                <w:b/>
              </w:rPr>
              <w:t>–</w:t>
            </w:r>
            <w:r w:rsidRPr="00033B61">
              <w:rPr>
                <w:b/>
              </w:rPr>
              <w:t xml:space="preserve"> skupina 1</w:t>
            </w:r>
            <w:r>
              <w:rPr>
                <w:b/>
              </w:rPr>
              <w:t xml:space="preserve"> - společná část</w:t>
            </w:r>
          </w:p>
        </w:tc>
      </w:tr>
      <w:tr w:rsidR="00F35156" w:rsidTr="0095378A">
        <w:tc>
          <w:tcPr>
            <w:tcW w:w="2943" w:type="dxa"/>
            <w:shd w:val="clear" w:color="auto" w:fill="FDE9D9" w:themeFill="accent6" w:themeFillTint="33"/>
            <w:vAlign w:val="center"/>
          </w:tcPr>
          <w:p w:rsidR="00F35156" w:rsidRPr="00CF1902" w:rsidRDefault="00F35156" w:rsidP="003B4583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F35156" w:rsidRPr="000A0B4C" w:rsidRDefault="00F35156" w:rsidP="003B4583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F35156" w:rsidRPr="000A0B4C" w:rsidRDefault="00F35156" w:rsidP="003B4583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F35156" w:rsidRPr="000A0B4C" w:rsidRDefault="00F35156" w:rsidP="003B4583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8" w:type="dxa"/>
            <w:shd w:val="clear" w:color="auto" w:fill="FDE9D9" w:themeFill="accent6" w:themeFillTint="33"/>
            <w:vAlign w:val="center"/>
          </w:tcPr>
          <w:p w:rsidR="00F35156" w:rsidRPr="00A60B1C" w:rsidRDefault="00F35156" w:rsidP="003B4583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F35156" w:rsidRPr="000A0B4C" w:rsidRDefault="00F35156" w:rsidP="003B4583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F35156" w:rsidRPr="000A0B4C" w:rsidRDefault="00F35156" w:rsidP="003B4583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F35156" w:rsidRPr="000A0B4C" w:rsidRDefault="00F35156" w:rsidP="003B4583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5" w:type="dxa"/>
            <w:shd w:val="clear" w:color="auto" w:fill="FDE9D9" w:themeFill="accent6" w:themeFillTint="33"/>
          </w:tcPr>
          <w:p w:rsidR="00F35156" w:rsidRPr="000A0B4C" w:rsidRDefault="00F35156" w:rsidP="003B4583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F35156" w:rsidRPr="000A0B4C" w:rsidRDefault="00E737B3" w:rsidP="0095378A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F35156" w:rsidTr="00F35156">
        <w:trPr>
          <w:trHeight w:val="283"/>
        </w:trPr>
        <w:tc>
          <w:tcPr>
            <w:tcW w:w="2943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F35156" w:rsidTr="00F35156">
        <w:trPr>
          <w:trHeight w:val="283"/>
        </w:trPr>
        <w:tc>
          <w:tcPr>
            <w:tcW w:w="2943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F35156" w:rsidTr="00F35156">
        <w:trPr>
          <w:trHeight w:val="340"/>
        </w:trPr>
        <w:tc>
          <w:tcPr>
            <w:tcW w:w="4502" w:type="dxa"/>
            <w:gridSpan w:val="3"/>
            <w:shd w:val="clear" w:color="auto" w:fill="DBE5F1" w:themeFill="accent1" w:themeFillTint="33"/>
            <w:vAlign w:val="center"/>
          </w:tcPr>
          <w:p w:rsidR="00F35156" w:rsidRPr="00033B61" w:rsidRDefault="00F35156" w:rsidP="003B4583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>Minimální počet kreditů ze skupiny 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35156" w:rsidRPr="00AB3781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959" w:type="dxa"/>
            <w:gridSpan w:val="5"/>
            <w:shd w:val="clear" w:color="auto" w:fill="DBE5F1" w:themeFill="accent1" w:themeFillTint="33"/>
          </w:tcPr>
          <w:p w:rsidR="00F35156" w:rsidRPr="00033B61" w:rsidRDefault="00F35156" w:rsidP="003B4583">
            <w:pPr>
              <w:spacing w:after="0" w:line="240" w:lineRule="auto"/>
              <w:ind w:left="0" w:firstLine="0"/>
            </w:pPr>
          </w:p>
        </w:tc>
      </w:tr>
    </w:tbl>
    <w:p w:rsidR="003B4583" w:rsidRDefault="003B4583" w:rsidP="003B4583">
      <w:pPr>
        <w:spacing w:before="80" w:after="0"/>
        <w:ind w:left="0" w:firstLine="0"/>
      </w:pPr>
      <w:r w:rsidRPr="00A42C92">
        <w:rPr>
          <w:b/>
          <w:sz w:val="18"/>
        </w:rPr>
        <w:t>Pozn. k vyplnění</w:t>
      </w:r>
      <w:r w:rsidRPr="001E0145">
        <w:rPr>
          <w:sz w:val="18"/>
        </w:rPr>
        <w:t xml:space="preserve">: ve skupině PVP jsou všechny </w:t>
      </w:r>
      <w:r>
        <w:rPr>
          <w:sz w:val="18"/>
        </w:rPr>
        <w:t xml:space="preserve">PPZ </w:t>
      </w:r>
      <w:r w:rsidRPr="001E0145">
        <w:rPr>
          <w:sz w:val="18"/>
        </w:rPr>
        <w:t xml:space="preserve">(v tom případě se jedná o profilující skupinu PVP a počet kreditů za </w:t>
      </w:r>
      <w:r>
        <w:rPr>
          <w:sz w:val="18"/>
        </w:rPr>
        <w:t>PPZ</w:t>
      </w:r>
      <w:r w:rsidRPr="001E0145">
        <w:rPr>
          <w:sz w:val="18"/>
        </w:rPr>
        <w:t xml:space="preserve"> = min. počtu kreditů ze skupiny), nebo nejsou žádné předměty </w:t>
      </w:r>
      <w:r>
        <w:rPr>
          <w:sz w:val="18"/>
        </w:rPr>
        <w:t>PPZ.</w:t>
      </w:r>
    </w:p>
    <w:p w:rsidR="003B4583" w:rsidRDefault="003B4583" w:rsidP="003B4583">
      <w:pPr>
        <w:spacing w:before="80" w:after="0"/>
        <w:ind w:left="0" w:firstLine="0"/>
      </w:pPr>
    </w:p>
    <w:tbl>
      <w:tblPr>
        <w:tblW w:w="974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10"/>
        <w:gridCol w:w="993"/>
        <w:gridCol w:w="851"/>
        <w:gridCol w:w="850"/>
        <w:gridCol w:w="2126"/>
        <w:gridCol w:w="709"/>
        <w:gridCol w:w="709"/>
      </w:tblGrid>
      <w:tr w:rsidR="00F35156" w:rsidTr="00CF7FEA">
        <w:trPr>
          <w:trHeight w:val="397"/>
        </w:trPr>
        <w:tc>
          <w:tcPr>
            <w:tcW w:w="9748" w:type="dxa"/>
            <w:gridSpan w:val="7"/>
            <w:shd w:val="clear" w:color="auto" w:fill="FDE9D9" w:themeFill="accent6" w:themeFillTint="33"/>
            <w:vAlign w:val="center"/>
          </w:tcPr>
          <w:p w:rsidR="00F35156" w:rsidRPr="00F20E2A" w:rsidRDefault="00F35156" w:rsidP="003B458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F20E2A">
              <w:rPr>
                <w:b/>
              </w:rPr>
              <w:t>Doporučené volitelné předměty</w:t>
            </w:r>
          </w:p>
        </w:tc>
      </w:tr>
      <w:tr w:rsidR="00F35156" w:rsidTr="0095378A">
        <w:tc>
          <w:tcPr>
            <w:tcW w:w="3510" w:type="dxa"/>
            <w:shd w:val="clear" w:color="auto" w:fill="FDE9D9" w:themeFill="accent6" w:themeFillTint="33"/>
            <w:vAlign w:val="center"/>
          </w:tcPr>
          <w:p w:rsidR="00F35156" w:rsidRPr="00CF1902" w:rsidRDefault="00F35156" w:rsidP="003B4583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F35156" w:rsidRPr="000A0B4C" w:rsidRDefault="00F35156" w:rsidP="003B4583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F35156" w:rsidRPr="000A0B4C" w:rsidRDefault="00F35156" w:rsidP="003B4583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F35156" w:rsidRPr="000A0B4C" w:rsidRDefault="00F35156" w:rsidP="003B4583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F35156" w:rsidRPr="000A0B4C" w:rsidRDefault="00F35156" w:rsidP="003B4583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 xml:space="preserve">vyučující 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F35156" w:rsidRPr="000A0B4C" w:rsidRDefault="00F35156" w:rsidP="003B4583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F35156" w:rsidRPr="000A0B4C" w:rsidRDefault="00E737B3" w:rsidP="0095378A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F35156" w:rsidTr="00F35156">
        <w:trPr>
          <w:trHeight w:val="283"/>
        </w:trPr>
        <w:tc>
          <w:tcPr>
            <w:tcW w:w="3510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F35156" w:rsidTr="00F35156">
        <w:trPr>
          <w:trHeight w:val="283"/>
        </w:trPr>
        <w:tc>
          <w:tcPr>
            <w:tcW w:w="3510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F35156" w:rsidRPr="00EF7EED" w:rsidRDefault="00F35156" w:rsidP="003B45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</w:tbl>
    <w:p w:rsidR="00714F7D" w:rsidRPr="006C61B6" w:rsidRDefault="00714F7D" w:rsidP="00714F7D">
      <w:pPr>
        <w:spacing w:before="120" w:after="0"/>
        <w:ind w:left="0" w:firstLine="0"/>
        <w:rPr>
          <w:highlight w:val="yellow"/>
        </w:rPr>
      </w:pPr>
      <w:r w:rsidRPr="00327BC8">
        <w:t xml:space="preserve">Poznámka: </w:t>
      </w:r>
      <w:r w:rsidRPr="001330EF">
        <w:t xml:space="preserve">u </w:t>
      </w:r>
      <w:r w:rsidRPr="001330EF">
        <w:rPr>
          <w:u w:val="single"/>
        </w:rPr>
        <w:t>doporučených volitelných předmětů</w:t>
      </w:r>
      <w:r w:rsidRPr="001330EF">
        <w:t xml:space="preserve"> není třeba uvádět charakteristiky předmětů ani životopis vyučujících</w:t>
      </w:r>
    </w:p>
    <w:p w:rsidR="000642DA" w:rsidRDefault="000642DA" w:rsidP="00362AB3">
      <w:pPr>
        <w:spacing w:after="0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95378A" w:rsidTr="0095378A">
        <w:trPr>
          <w:trHeight w:val="340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5378A" w:rsidRPr="00826D60" w:rsidRDefault="0095378A" w:rsidP="003B4583">
            <w:pPr>
              <w:spacing w:after="0" w:line="240" w:lineRule="auto"/>
              <w:ind w:left="0" w:firstLine="0"/>
              <w:rPr>
                <w:b/>
                <w:sz w:val="8"/>
              </w:rPr>
            </w:pPr>
            <w:r w:rsidRPr="00EC1549">
              <w:rPr>
                <w:b/>
              </w:rPr>
              <w:t xml:space="preserve">Poznámky ke studijnímu plánu </w:t>
            </w:r>
          </w:p>
        </w:tc>
      </w:tr>
      <w:tr w:rsidR="0095378A" w:rsidTr="0095378A">
        <w:trPr>
          <w:trHeight w:val="274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5378A" w:rsidRPr="0095378A" w:rsidRDefault="0095378A" w:rsidP="0095378A">
            <w:pPr>
              <w:spacing w:before="60" w:after="60" w:line="240" w:lineRule="auto"/>
              <w:ind w:left="0" w:firstLine="0"/>
              <w:rPr>
                <w:rFonts w:eastAsia="Calibri"/>
                <w:b/>
                <w:i/>
                <w:shd w:val="clear" w:color="auto" w:fill="FBD4B4" w:themeFill="accent6" w:themeFillTint="66"/>
              </w:rPr>
            </w:pPr>
            <w:r w:rsidRPr="0095378A">
              <w:rPr>
                <w:rFonts w:eastAsia="Calibri"/>
                <w:b/>
                <w:i/>
                <w:shd w:val="clear" w:color="auto" w:fill="FBD4B4" w:themeFill="accent6" w:themeFillTint="66"/>
              </w:rPr>
              <w:t>pokyny k vyplnění</w:t>
            </w:r>
            <w:r w:rsidRPr="0095378A">
              <w:rPr>
                <w:rFonts w:eastAsia="Calibri"/>
                <w:b/>
                <w:i/>
              </w:rPr>
              <w:t>:</w:t>
            </w:r>
            <w:r w:rsidRPr="0095378A">
              <w:rPr>
                <w:rFonts w:eastAsia="Calibri"/>
                <w:i/>
              </w:rPr>
              <w:t xml:space="preserve"> uveďte popis organizace studijního plánu, pokud ze struktury studijního plán není zřejmá (např. vysvětlení rozsahu  způsob, volby specializací, </w:t>
            </w:r>
            <w:proofErr w:type="gramStart"/>
            <w:r w:rsidRPr="0095378A">
              <w:rPr>
                <w:rFonts w:eastAsia="Calibri"/>
                <w:i/>
              </w:rPr>
              <w:t>apod. )</w:t>
            </w:r>
            <w:proofErr w:type="gramEnd"/>
          </w:p>
        </w:tc>
      </w:tr>
      <w:tr w:rsidR="003B4583" w:rsidTr="003B4583">
        <w:trPr>
          <w:trHeight w:val="132"/>
        </w:trPr>
        <w:tc>
          <w:tcPr>
            <w:tcW w:w="9889" w:type="dxa"/>
            <w:tcBorders>
              <w:top w:val="nil"/>
            </w:tcBorders>
            <w:shd w:val="clear" w:color="auto" w:fill="auto"/>
          </w:tcPr>
          <w:p w:rsidR="003B4583" w:rsidRPr="00EF7DDD" w:rsidRDefault="003B4583" w:rsidP="0095378A">
            <w:pPr>
              <w:spacing w:before="120" w:after="120" w:line="240" w:lineRule="auto"/>
              <w:ind w:left="0" w:firstLine="0"/>
              <w:rPr>
                <w:sz w:val="22"/>
              </w:rPr>
            </w:pPr>
          </w:p>
        </w:tc>
      </w:tr>
    </w:tbl>
    <w:p w:rsidR="003B4583" w:rsidRDefault="003B4583" w:rsidP="003B4583">
      <w:pPr>
        <w:spacing w:after="0"/>
      </w:pPr>
    </w:p>
    <w:tbl>
      <w:tblPr>
        <w:tblStyle w:val="Mkatabulky"/>
        <w:tblW w:w="7372" w:type="dxa"/>
        <w:tblInd w:w="-34" w:type="dxa"/>
        <w:tblLook w:val="04A0" w:firstRow="1" w:lastRow="0" w:firstColumn="1" w:lastColumn="0" w:noHBand="0" w:noVBand="1"/>
      </w:tblPr>
      <w:tblGrid>
        <w:gridCol w:w="3686"/>
        <w:gridCol w:w="1873"/>
        <w:gridCol w:w="1813"/>
      </w:tblGrid>
      <w:tr w:rsidR="001330EF" w:rsidTr="001330EF">
        <w:trPr>
          <w:trHeight w:val="718"/>
        </w:trPr>
        <w:tc>
          <w:tcPr>
            <w:tcW w:w="3686" w:type="dxa"/>
            <w:shd w:val="clear" w:color="auto" w:fill="FDE9D9" w:themeFill="accent6" w:themeFillTint="33"/>
            <w:vAlign w:val="center"/>
          </w:tcPr>
          <w:p w:rsidR="001330EF" w:rsidRPr="008E664E" w:rsidRDefault="001330EF" w:rsidP="003B4583">
            <w:pPr>
              <w:spacing w:after="0"/>
              <w:ind w:left="0" w:firstLine="0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Rozložení kreditů</w:t>
            </w:r>
            <w:r>
              <w:rPr>
                <w:b/>
                <w:sz w:val="18"/>
              </w:rPr>
              <w:t xml:space="preserve"> </w:t>
            </w:r>
            <w:r w:rsidRPr="001330EF">
              <w:rPr>
                <w:b/>
                <w:sz w:val="18"/>
                <w:u w:val="single"/>
              </w:rPr>
              <w:t>společné části</w:t>
            </w:r>
          </w:p>
        </w:tc>
        <w:tc>
          <w:tcPr>
            <w:tcW w:w="1873" w:type="dxa"/>
            <w:shd w:val="clear" w:color="auto" w:fill="FDE9D9" w:themeFill="accent6" w:themeFillTint="33"/>
            <w:vAlign w:val="center"/>
          </w:tcPr>
          <w:p w:rsidR="001330EF" w:rsidRDefault="001330EF" w:rsidP="003B4583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kredity za</w:t>
            </w:r>
            <w:r>
              <w:rPr>
                <w:b/>
                <w:sz w:val="18"/>
              </w:rPr>
              <w:t xml:space="preserve"> PPZ</w:t>
            </w:r>
          </w:p>
          <w:p w:rsidR="001330EF" w:rsidRPr="008E664E" w:rsidRDefault="001330EF" w:rsidP="003B4583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(včetně ZT PPZ)</w:t>
            </w:r>
          </w:p>
        </w:tc>
        <w:tc>
          <w:tcPr>
            <w:tcW w:w="1813" w:type="dxa"/>
            <w:shd w:val="clear" w:color="auto" w:fill="FDE9D9" w:themeFill="accent6" w:themeFillTint="33"/>
            <w:vAlign w:val="center"/>
          </w:tcPr>
          <w:p w:rsidR="001330EF" w:rsidRPr="008E664E" w:rsidRDefault="001330EF" w:rsidP="003B4583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kredity za všechny předměty</w:t>
            </w:r>
          </w:p>
        </w:tc>
      </w:tr>
      <w:tr w:rsidR="001330EF" w:rsidTr="001330EF">
        <w:tc>
          <w:tcPr>
            <w:tcW w:w="3686" w:type="dxa"/>
            <w:shd w:val="clear" w:color="auto" w:fill="FDE9D9" w:themeFill="accent6" w:themeFillTint="33"/>
            <w:vAlign w:val="center"/>
          </w:tcPr>
          <w:p w:rsidR="001330EF" w:rsidRPr="00DF5518" w:rsidRDefault="001330EF" w:rsidP="003B4583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 xml:space="preserve">povinné předměty </w:t>
            </w:r>
          </w:p>
        </w:tc>
        <w:tc>
          <w:tcPr>
            <w:tcW w:w="1873" w:type="dxa"/>
            <w:vAlign w:val="center"/>
          </w:tcPr>
          <w:p w:rsidR="001330EF" w:rsidRPr="00EF7EED" w:rsidRDefault="001330EF" w:rsidP="003B4583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1330EF" w:rsidRPr="00EF7EED" w:rsidRDefault="001330EF" w:rsidP="003B4583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1330EF" w:rsidTr="001330EF">
        <w:tc>
          <w:tcPr>
            <w:tcW w:w="3686" w:type="dxa"/>
            <w:shd w:val="clear" w:color="auto" w:fill="FDE9D9" w:themeFill="accent6" w:themeFillTint="33"/>
            <w:vAlign w:val="center"/>
          </w:tcPr>
          <w:p w:rsidR="001330EF" w:rsidRPr="00DF5518" w:rsidRDefault="001330EF" w:rsidP="003B4583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>povinné předměty - závěrečn</w:t>
            </w:r>
            <w:r>
              <w:rPr>
                <w:sz w:val="18"/>
              </w:rPr>
              <w:t>á</w:t>
            </w:r>
            <w:r w:rsidRPr="00DF5518">
              <w:rPr>
                <w:sz w:val="18"/>
              </w:rPr>
              <w:t xml:space="preserve"> práce</w:t>
            </w:r>
          </w:p>
        </w:tc>
        <w:tc>
          <w:tcPr>
            <w:tcW w:w="1873" w:type="dxa"/>
            <w:vAlign w:val="center"/>
          </w:tcPr>
          <w:p w:rsidR="001330EF" w:rsidRPr="00EF7EED" w:rsidRDefault="001330EF" w:rsidP="003B4583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1330EF" w:rsidRPr="00EF7EED" w:rsidRDefault="001330EF" w:rsidP="003B4583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1330EF" w:rsidTr="001330EF">
        <w:tc>
          <w:tcPr>
            <w:tcW w:w="3686" w:type="dxa"/>
            <w:shd w:val="clear" w:color="auto" w:fill="FDE9D9" w:themeFill="accent6" w:themeFillTint="33"/>
            <w:vAlign w:val="center"/>
          </w:tcPr>
          <w:p w:rsidR="001330EF" w:rsidRPr="00DF5518" w:rsidRDefault="001330EF" w:rsidP="003B4583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>povinně volitelné předměty</w:t>
            </w:r>
          </w:p>
        </w:tc>
        <w:tc>
          <w:tcPr>
            <w:tcW w:w="1873" w:type="dxa"/>
            <w:vAlign w:val="center"/>
          </w:tcPr>
          <w:p w:rsidR="001330EF" w:rsidRPr="00EF7EED" w:rsidRDefault="001330EF" w:rsidP="003B4583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1330EF" w:rsidRPr="00EF7EED" w:rsidRDefault="001330EF" w:rsidP="003B4583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1330EF" w:rsidTr="001330EF">
        <w:tc>
          <w:tcPr>
            <w:tcW w:w="3686" w:type="dxa"/>
            <w:shd w:val="clear" w:color="auto" w:fill="FDE9D9" w:themeFill="accent6" w:themeFillTint="33"/>
            <w:vAlign w:val="center"/>
          </w:tcPr>
          <w:p w:rsidR="001330EF" w:rsidRPr="00DF5518" w:rsidRDefault="001330EF" w:rsidP="003B4583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 xml:space="preserve">kredity pro volbu studenta </w:t>
            </w:r>
            <w:r>
              <w:rPr>
                <w:sz w:val="18"/>
              </w:rPr>
              <w:t>*)</w:t>
            </w:r>
          </w:p>
        </w:tc>
        <w:tc>
          <w:tcPr>
            <w:tcW w:w="1873" w:type="dxa"/>
            <w:vAlign w:val="center"/>
          </w:tcPr>
          <w:p w:rsidR="001330EF" w:rsidRPr="00EF7EED" w:rsidRDefault="001330EF" w:rsidP="003B4583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1330EF" w:rsidRPr="00EF7EED" w:rsidRDefault="001330EF" w:rsidP="003B4583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1330EF" w:rsidTr="001330EF">
        <w:tc>
          <w:tcPr>
            <w:tcW w:w="3686" w:type="dxa"/>
            <w:shd w:val="clear" w:color="auto" w:fill="FDE9D9" w:themeFill="accent6" w:themeFillTint="33"/>
            <w:vAlign w:val="center"/>
          </w:tcPr>
          <w:p w:rsidR="001330EF" w:rsidRPr="00EF7EED" w:rsidRDefault="000115BF" w:rsidP="003B4583">
            <w:pPr>
              <w:spacing w:after="0"/>
              <w:ind w:left="0" w:firstLine="0"/>
              <w:rPr>
                <w:b/>
              </w:rPr>
            </w:pPr>
            <w:r w:rsidRPr="00EF7EED">
              <w:rPr>
                <w:b/>
              </w:rPr>
              <w:t>C</w:t>
            </w:r>
            <w:r w:rsidR="001330EF" w:rsidRPr="00EF7EED">
              <w:rPr>
                <w:b/>
              </w:rPr>
              <w:t>elkem</w:t>
            </w:r>
          </w:p>
        </w:tc>
        <w:tc>
          <w:tcPr>
            <w:tcW w:w="1873" w:type="dxa"/>
            <w:vAlign w:val="center"/>
          </w:tcPr>
          <w:p w:rsidR="001330EF" w:rsidRPr="00EF7EED" w:rsidRDefault="001330EF" w:rsidP="003B4583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1330EF" w:rsidRPr="00EF7EED" w:rsidRDefault="001330EF" w:rsidP="003B4583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</w:tbl>
    <w:p w:rsidR="003B4583" w:rsidRDefault="003B4583" w:rsidP="0095378A">
      <w:pPr>
        <w:spacing w:before="120" w:after="0"/>
        <w:rPr>
          <w:sz w:val="18"/>
          <w:szCs w:val="18"/>
        </w:rPr>
      </w:pPr>
      <w:proofErr w:type="gramStart"/>
      <w:r w:rsidRPr="00781ED7">
        <w:rPr>
          <w:b/>
          <w:sz w:val="18"/>
          <w:szCs w:val="18"/>
        </w:rPr>
        <w:t>Pozn</w:t>
      </w:r>
      <w:r w:rsidRPr="00781ED7">
        <w:rPr>
          <w:sz w:val="18"/>
          <w:szCs w:val="18"/>
        </w:rPr>
        <w:t>.  *) kredity</w:t>
      </w:r>
      <w:proofErr w:type="gramEnd"/>
      <w:r w:rsidRPr="00781ED7">
        <w:rPr>
          <w:sz w:val="18"/>
          <w:szCs w:val="18"/>
        </w:rPr>
        <w:t xml:space="preserve"> pro volbu studenta jsou kredity za volitelné předměty a kredity ze skupin PVP nad rámec minimálního počtu</w:t>
      </w:r>
      <w:r>
        <w:rPr>
          <w:sz w:val="18"/>
          <w:szCs w:val="18"/>
        </w:rPr>
        <w:t>;</w:t>
      </w:r>
    </w:p>
    <w:p w:rsidR="003B4583" w:rsidRDefault="003B4583" w:rsidP="003B4583">
      <w:pPr>
        <w:spacing w:after="0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6"/>
        <w:gridCol w:w="7513"/>
      </w:tblGrid>
      <w:tr w:rsidR="003B4583" w:rsidTr="005B4888">
        <w:trPr>
          <w:trHeight w:val="510"/>
        </w:trPr>
        <w:tc>
          <w:tcPr>
            <w:tcW w:w="9889" w:type="dxa"/>
            <w:gridSpan w:val="2"/>
            <w:shd w:val="clear" w:color="auto" w:fill="FDE9D9" w:themeFill="accent6" w:themeFillTint="33"/>
            <w:vAlign w:val="center"/>
          </w:tcPr>
          <w:p w:rsidR="003B4583" w:rsidRPr="001330EF" w:rsidRDefault="003B4583" w:rsidP="001330EF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1330EF">
              <w:rPr>
                <w:b/>
                <w:sz w:val="22"/>
              </w:rPr>
              <w:t>Státní závěrečná zkouška</w:t>
            </w:r>
            <w:r w:rsidR="00DB3829">
              <w:rPr>
                <w:b/>
                <w:sz w:val="22"/>
              </w:rPr>
              <w:t xml:space="preserve">+ obsah související se </w:t>
            </w:r>
            <w:r w:rsidR="00DB3829" w:rsidRPr="001330EF">
              <w:rPr>
                <w:b/>
                <w:sz w:val="22"/>
                <w:u w:val="single"/>
              </w:rPr>
              <w:t>společn</w:t>
            </w:r>
            <w:r w:rsidR="00DB3829">
              <w:rPr>
                <w:b/>
                <w:sz w:val="22"/>
                <w:u w:val="single"/>
              </w:rPr>
              <w:t>ou</w:t>
            </w:r>
            <w:r w:rsidR="00DB3829" w:rsidRPr="001330EF">
              <w:rPr>
                <w:b/>
                <w:sz w:val="22"/>
                <w:u w:val="single"/>
              </w:rPr>
              <w:t xml:space="preserve"> část</w:t>
            </w:r>
            <w:r w:rsidR="00DB3829">
              <w:rPr>
                <w:b/>
                <w:sz w:val="22"/>
                <w:u w:val="single"/>
              </w:rPr>
              <w:t>í</w:t>
            </w:r>
          </w:p>
        </w:tc>
      </w:tr>
      <w:tr w:rsidR="00AC2990" w:rsidTr="00AC2990"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B4888" w:rsidRDefault="00FF00EB" w:rsidP="005B4888">
            <w:pPr>
              <w:spacing w:before="120" w:after="120" w:line="240" w:lineRule="auto"/>
              <w:ind w:left="0" w:firstLine="0"/>
              <w:rPr>
                <w:i/>
                <w:sz w:val="22"/>
              </w:rPr>
            </w:pPr>
            <w:r w:rsidRPr="005B4888">
              <w:rPr>
                <w:rFonts w:eastAsia="Calibri"/>
                <w:b/>
                <w:i/>
                <w:sz w:val="22"/>
                <w:shd w:val="clear" w:color="auto" w:fill="FBD4B4" w:themeFill="accent6" w:themeFillTint="66"/>
              </w:rPr>
              <w:t>pokyny k vyplnění:</w:t>
            </w:r>
            <w:r w:rsidR="005B4888">
              <w:rPr>
                <w:rFonts w:eastAsia="Calibri"/>
                <w:b/>
                <w:i/>
                <w:sz w:val="22"/>
                <w:shd w:val="clear" w:color="auto" w:fill="FBD4B4" w:themeFill="accent6" w:themeFillTint="66"/>
              </w:rPr>
              <w:t xml:space="preserve"> </w:t>
            </w:r>
            <w:r w:rsidRPr="005B4888">
              <w:rPr>
                <w:rFonts w:eastAsia="Calibri"/>
                <w:i/>
                <w:sz w:val="22"/>
              </w:rPr>
              <w:t xml:space="preserve"> Název části nebo částí SZZ s uvedením výčtu </w:t>
            </w:r>
            <w:r w:rsidRPr="005B4888">
              <w:rPr>
                <w:i/>
                <w:sz w:val="22"/>
              </w:rPr>
              <w:t>případných tematických okruhů (čl. 9 odst. 5 SZŘ), včetně volitelných tematických okruhů, a vymezení jejich obsahu (např. uvedením studijních předmětů, na které části SZZ ev. tematické okruhy navazují)</w:t>
            </w:r>
            <w:r w:rsidR="005B4888">
              <w:rPr>
                <w:i/>
                <w:sz w:val="22"/>
              </w:rPr>
              <w:t xml:space="preserve">. </w:t>
            </w:r>
          </w:p>
          <w:p w:rsidR="009D5981" w:rsidRPr="000642DA" w:rsidRDefault="005B4888" w:rsidP="009D5981">
            <w:pPr>
              <w:spacing w:before="120" w:after="120" w:line="240" w:lineRule="auto"/>
              <w:ind w:left="0" w:firstLine="0"/>
              <w:rPr>
                <w:rFonts w:eastAsia="Calibri"/>
                <w:b/>
                <w:i/>
                <w:sz w:val="22"/>
                <w:szCs w:val="22"/>
                <w:shd w:val="clear" w:color="auto" w:fill="FDE9D9" w:themeFill="accent6" w:themeFillTint="33"/>
              </w:rPr>
            </w:pPr>
            <w:r>
              <w:rPr>
                <w:i/>
                <w:sz w:val="22"/>
              </w:rPr>
              <w:t xml:space="preserve">Uvádí se struktura celé SZZ, ale obsahové vymezení se týká části/částí, nebo tematických okruhů, které souvisí se </w:t>
            </w:r>
            <w:r w:rsidR="00FF00EB" w:rsidRPr="005B4888">
              <w:rPr>
                <w:i/>
                <w:sz w:val="22"/>
              </w:rPr>
              <w:t>společn</w:t>
            </w:r>
            <w:r>
              <w:rPr>
                <w:i/>
                <w:sz w:val="22"/>
              </w:rPr>
              <w:t>ou</w:t>
            </w:r>
            <w:r w:rsidR="00FF00EB" w:rsidRPr="005B4888">
              <w:rPr>
                <w:i/>
                <w:sz w:val="22"/>
              </w:rPr>
              <w:t xml:space="preserve"> část</w:t>
            </w:r>
            <w:r>
              <w:rPr>
                <w:i/>
                <w:sz w:val="22"/>
              </w:rPr>
              <w:t>í</w:t>
            </w:r>
            <w:r w:rsidR="00FF00EB" w:rsidRPr="005B4888">
              <w:rPr>
                <w:i/>
                <w:sz w:val="22"/>
              </w:rPr>
              <w:t xml:space="preserve"> studijního plánu</w:t>
            </w:r>
            <w:r w:rsidR="00602EC2">
              <w:rPr>
                <w:i/>
                <w:sz w:val="22"/>
              </w:rPr>
              <w:t xml:space="preserve"> (</w:t>
            </w:r>
            <w:r w:rsidR="00602EC2" w:rsidRPr="00602EC2">
              <w:rPr>
                <w:i/>
              </w:rPr>
              <w:t xml:space="preserve">příklad v tabulce: příklad 1 = samostatná část SZZ  pro společnou část a samostatná část pro specializační část, příklad 2 = společná i specializační část </w:t>
            </w:r>
            <w:r w:rsidR="00602EC2">
              <w:rPr>
                <w:i/>
              </w:rPr>
              <w:t xml:space="preserve">stud. </w:t>
            </w:r>
            <w:proofErr w:type="gramStart"/>
            <w:r w:rsidR="00602EC2">
              <w:rPr>
                <w:i/>
              </w:rPr>
              <w:t>plánu</w:t>
            </w:r>
            <w:proofErr w:type="gramEnd"/>
            <w:r w:rsidR="00602EC2">
              <w:rPr>
                <w:i/>
              </w:rPr>
              <w:t xml:space="preserve"> </w:t>
            </w:r>
            <w:r w:rsidR="00602EC2" w:rsidRPr="00602EC2">
              <w:rPr>
                <w:i/>
              </w:rPr>
              <w:t>se zkouší v rámci jedné části SZZ)</w:t>
            </w:r>
            <w:r w:rsidR="00B258E9">
              <w:rPr>
                <w:i/>
              </w:rPr>
              <w:t>.</w:t>
            </w:r>
            <w:r w:rsidR="00602EC2" w:rsidRPr="00602EC2">
              <w:rPr>
                <w:i/>
              </w:rPr>
              <w:t xml:space="preserve"> </w:t>
            </w:r>
          </w:p>
        </w:tc>
      </w:tr>
      <w:tr w:rsidR="003B4583" w:rsidTr="001330EF">
        <w:trPr>
          <w:trHeight w:val="34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B4583" w:rsidRPr="00033B61" w:rsidRDefault="003B4583" w:rsidP="003B4583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>část SZZ 1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583" w:rsidRPr="001330EF" w:rsidRDefault="001330EF" w:rsidP="001330EF">
            <w:pPr>
              <w:spacing w:after="0"/>
              <w:rPr>
                <w:rFonts w:eastAsia="Calibri"/>
              </w:rPr>
            </w:pPr>
            <w:proofErr w:type="spellStart"/>
            <w:r w:rsidRPr="001330EF">
              <w:rPr>
                <w:rFonts w:eastAsia="Calibri"/>
              </w:rPr>
              <w:t>př</w:t>
            </w:r>
            <w:proofErr w:type="spellEnd"/>
            <w:r w:rsidRPr="001330EF">
              <w:rPr>
                <w:rFonts w:eastAsia="Calibri"/>
              </w:rPr>
              <w:t>: obhajoba bakalářské práce</w:t>
            </w:r>
          </w:p>
        </w:tc>
      </w:tr>
      <w:tr w:rsidR="003B4583" w:rsidTr="00D325B2">
        <w:trPr>
          <w:trHeight w:val="34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B4583" w:rsidRPr="00033B61" w:rsidRDefault="003B4583" w:rsidP="003B4583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033B61">
              <w:rPr>
                <w:b/>
              </w:rPr>
              <w:t>část SZZ 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FC6" w:rsidRDefault="00230FC6" w:rsidP="00230FC6">
            <w:pPr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proofErr w:type="gramStart"/>
            <w:r w:rsidRPr="00230FC6">
              <w:rPr>
                <w:rFonts w:eastAsia="Calibri"/>
                <w:szCs w:val="24"/>
              </w:rPr>
              <w:t>př.1:</w:t>
            </w:r>
            <w:r>
              <w:rPr>
                <w:rFonts w:eastAsia="Calibri"/>
                <w:szCs w:val="24"/>
              </w:rPr>
              <w:t xml:space="preserve">  </w:t>
            </w:r>
            <w:r>
              <w:rPr>
                <w:rFonts w:eastAsia="Calibri"/>
                <w:sz w:val="22"/>
                <w:szCs w:val="24"/>
              </w:rPr>
              <w:t xml:space="preserve"> </w:t>
            </w:r>
            <w:r w:rsidRPr="00230FC6">
              <w:rPr>
                <w:rFonts w:eastAsia="Calibri"/>
                <w:szCs w:val="24"/>
              </w:rPr>
              <w:t>název</w:t>
            </w:r>
            <w:proofErr w:type="gramEnd"/>
            <w:r>
              <w:rPr>
                <w:rFonts w:eastAsia="Calibri"/>
                <w:szCs w:val="24"/>
              </w:rPr>
              <w:t xml:space="preserve"> </w:t>
            </w:r>
            <w:r w:rsidRPr="00230FC6">
              <w:rPr>
                <w:rFonts w:eastAsia="Calibri"/>
                <w:szCs w:val="24"/>
              </w:rPr>
              <w:t xml:space="preserve">odpovídající obsahu společné části </w:t>
            </w:r>
            <w:r>
              <w:rPr>
                <w:rFonts w:eastAsia="Calibri"/>
                <w:szCs w:val="24"/>
              </w:rPr>
              <w:t>+</w:t>
            </w:r>
            <w:r w:rsidRPr="00230FC6">
              <w:rPr>
                <w:rFonts w:eastAsia="Calibri"/>
                <w:szCs w:val="24"/>
              </w:rPr>
              <w:t> </w:t>
            </w:r>
            <w:r>
              <w:rPr>
                <w:rFonts w:eastAsia="Calibri"/>
                <w:szCs w:val="24"/>
              </w:rPr>
              <w:t>názvy</w:t>
            </w:r>
            <w:r w:rsidRPr="00230FC6">
              <w:rPr>
                <w:rFonts w:eastAsia="Calibri"/>
                <w:szCs w:val="24"/>
              </w:rPr>
              <w:t xml:space="preserve"> tematick</w:t>
            </w:r>
            <w:r>
              <w:rPr>
                <w:rFonts w:eastAsia="Calibri"/>
                <w:szCs w:val="24"/>
              </w:rPr>
              <w:t>ých</w:t>
            </w:r>
            <w:r w:rsidRPr="00230FC6">
              <w:rPr>
                <w:rFonts w:eastAsia="Calibri"/>
                <w:szCs w:val="24"/>
              </w:rPr>
              <w:t xml:space="preserve"> okruh</w:t>
            </w:r>
            <w:r>
              <w:rPr>
                <w:rFonts w:eastAsia="Calibri"/>
                <w:szCs w:val="24"/>
              </w:rPr>
              <w:t xml:space="preserve">ů + </w:t>
            </w:r>
          </w:p>
          <w:p w:rsidR="003B4583" w:rsidRDefault="00230FC6" w:rsidP="00230FC6">
            <w:pPr>
              <w:spacing w:after="120" w:line="240" w:lineRule="auto"/>
              <w:ind w:left="708" w:firstLine="0"/>
              <w:rPr>
                <w:rFonts w:eastAsia="Calibri"/>
                <w:szCs w:val="24"/>
              </w:rPr>
            </w:pPr>
            <w:r w:rsidRPr="00230FC6">
              <w:rPr>
                <w:rFonts w:eastAsia="Calibri"/>
                <w:szCs w:val="24"/>
              </w:rPr>
              <w:t xml:space="preserve">stručným popisem </w:t>
            </w:r>
            <w:r>
              <w:rPr>
                <w:rFonts w:eastAsia="Calibri"/>
                <w:szCs w:val="24"/>
              </w:rPr>
              <w:t xml:space="preserve">jejich obsahu </w:t>
            </w:r>
            <w:r w:rsidRPr="00230FC6">
              <w:rPr>
                <w:rFonts w:eastAsia="Calibri"/>
                <w:sz w:val="18"/>
                <w:szCs w:val="24"/>
              </w:rPr>
              <w:t>(+ k tomu se vztahuj i popis u př. 1 v části 3)</w:t>
            </w:r>
          </w:p>
          <w:p w:rsidR="00230FC6" w:rsidRDefault="00230FC6" w:rsidP="00230FC6">
            <w:pPr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př. 2:  části</w:t>
            </w:r>
            <w:proofErr w:type="gramEnd"/>
            <w:r>
              <w:rPr>
                <w:rFonts w:eastAsia="Calibri"/>
                <w:szCs w:val="24"/>
              </w:rPr>
              <w:t xml:space="preserve"> SZZ (název) obsahuje 4 tematické okruhy: </w:t>
            </w:r>
          </w:p>
          <w:p w:rsidR="00230FC6" w:rsidRDefault="00230FC6" w:rsidP="00230FC6">
            <w:pPr>
              <w:spacing w:after="0" w:line="240" w:lineRule="auto"/>
              <w:ind w:left="708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 ze specializační části (popis u příslušných specializací)</w:t>
            </w:r>
          </w:p>
          <w:p w:rsidR="00230FC6" w:rsidRDefault="00230FC6" w:rsidP="00230FC6">
            <w:pPr>
              <w:spacing w:after="0" w:line="240" w:lineRule="auto"/>
              <w:ind w:left="708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2 ze společné části a to: název + stručný popis obsahu </w:t>
            </w:r>
          </w:p>
          <w:p w:rsidR="00230FC6" w:rsidRPr="00811CE9" w:rsidRDefault="00230FC6" w:rsidP="00230FC6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</w:tr>
      <w:tr w:rsidR="003B4583" w:rsidTr="00D325B2">
        <w:trPr>
          <w:trHeight w:val="34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B4583" w:rsidRPr="00033B61" w:rsidRDefault="003B4583" w:rsidP="003B4583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033B61">
              <w:rPr>
                <w:b/>
              </w:rPr>
              <w:t>část SZZ 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583" w:rsidRPr="00230FC6" w:rsidRDefault="00230FC6" w:rsidP="003B4583">
            <w:pPr>
              <w:spacing w:after="0" w:line="240" w:lineRule="auto"/>
              <w:ind w:left="0" w:firstLine="0"/>
              <w:rPr>
                <w:rFonts w:eastAsia="Calibri"/>
              </w:rPr>
            </w:pPr>
            <w:proofErr w:type="gramStart"/>
            <w:r w:rsidRPr="00230FC6">
              <w:rPr>
                <w:rFonts w:eastAsia="Calibri"/>
              </w:rPr>
              <w:t>př.1  část</w:t>
            </w:r>
            <w:proofErr w:type="gramEnd"/>
            <w:r w:rsidRPr="00230FC6">
              <w:rPr>
                <w:rFonts w:eastAsia="Calibri"/>
              </w:rPr>
              <w:t xml:space="preserve"> SZZ věnovaná specializacím (popis u příslušných specializací)</w:t>
            </w:r>
          </w:p>
        </w:tc>
      </w:tr>
    </w:tbl>
    <w:p w:rsidR="006C61B6" w:rsidRPr="003137F3" w:rsidRDefault="006C61B6" w:rsidP="006C61B6">
      <w:pPr>
        <w:spacing w:after="0" w:line="240" w:lineRule="auto"/>
        <w:ind w:left="0" w:firstLine="0"/>
        <w:rPr>
          <w:sz w:val="16"/>
        </w:rPr>
      </w:pPr>
    </w:p>
    <w:tbl>
      <w:tblPr>
        <w:tblW w:w="1017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73"/>
      </w:tblGrid>
      <w:tr w:rsidR="00044411" w:rsidTr="00BF789B">
        <w:trPr>
          <w:trHeight w:val="451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44411" w:rsidRPr="00A4351A" w:rsidRDefault="00044411" w:rsidP="00247BE0">
            <w:pPr>
              <w:spacing w:after="0" w:line="240" w:lineRule="auto"/>
              <w:ind w:left="0" w:firstLine="0"/>
            </w:pPr>
            <w:r w:rsidRPr="005A4A36">
              <w:rPr>
                <w:b/>
              </w:rPr>
              <w:t>Státní rigorózní zkouška - ústní část</w:t>
            </w:r>
          </w:p>
        </w:tc>
      </w:tr>
      <w:tr w:rsidR="00044411" w:rsidTr="00BF789B">
        <w:trPr>
          <w:trHeight w:val="451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44411" w:rsidRPr="004D378E" w:rsidRDefault="00044411" w:rsidP="00044411">
            <w:pPr>
              <w:spacing w:before="120" w:after="120" w:line="240" w:lineRule="auto"/>
              <w:ind w:left="0" w:firstLine="0"/>
              <w:rPr>
                <w:rFonts w:eastAsia="Calibri"/>
                <w:b/>
                <w:i/>
                <w:szCs w:val="18"/>
              </w:rPr>
            </w:pPr>
            <w:r w:rsidRPr="00044411">
              <w:rPr>
                <w:rFonts w:eastAsia="Calibri"/>
                <w:b/>
                <w:i/>
                <w:szCs w:val="18"/>
                <w:shd w:val="clear" w:color="auto" w:fill="FBD4B4" w:themeFill="accent6" w:themeFillTint="66"/>
              </w:rPr>
              <w:t>pokyny k vyplnění:</w:t>
            </w:r>
            <w:r w:rsidRPr="004D378E">
              <w:rPr>
                <w:rFonts w:eastAsia="Calibri"/>
                <w:b/>
                <w:i/>
                <w:szCs w:val="18"/>
              </w:rPr>
              <w:t xml:space="preserve"> </w:t>
            </w:r>
            <w:r w:rsidRPr="004D378E">
              <w:rPr>
                <w:i/>
                <w:szCs w:val="18"/>
              </w:rPr>
              <w:t>V případě požadovaného rigorózního řízení uveďte stručný obsah ústní části SRZ.</w:t>
            </w:r>
            <w:r w:rsidRPr="004D378E">
              <w:rPr>
                <w:sz w:val="28"/>
              </w:rPr>
              <w:t xml:space="preserve"> </w:t>
            </w:r>
            <w:r w:rsidRPr="004D378E">
              <w:rPr>
                <w:i/>
              </w:rPr>
              <w:t>Obsah ústní zkoušky odpovídá svým zaměřením obsahu státní závěrečné nebo státní doktorské zkoušky konané na fakultě.</w:t>
            </w:r>
          </w:p>
        </w:tc>
      </w:tr>
      <w:tr w:rsidR="006C61B6" w:rsidTr="00FF00EB">
        <w:trPr>
          <w:trHeight w:val="397"/>
        </w:trPr>
        <w:tc>
          <w:tcPr>
            <w:tcW w:w="1017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61B6" w:rsidRPr="00811CE9" w:rsidRDefault="006C61B6" w:rsidP="00247BE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</w:tr>
    </w:tbl>
    <w:p w:rsidR="009D5981" w:rsidRDefault="006C61B6" w:rsidP="00044411">
      <w:pPr>
        <w:spacing w:before="120"/>
        <w:ind w:left="0" w:firstLine="0"/>
      </w:pPr>
      <w:r w:rsidRPr="001A5A33">
        <w:rPr>
          <w:b/>
          <w:sz w:val="18"/>
        </w:rPr>
        <w:t>Pokyny k vyplnění</w:t>
      </w:r>
      <w:r w:rsidRPr="001A5A33">
        <w:rPr>
          <w:sz w:val="18"/>
        </w:rPr>
        <w:t xml:space="preserve">: obsah státní </w:t>
      </w:r>
      <w:r w:rsidRPr="001A5A33">
        <w:rPr>
          <w:sz w:val="18"/>
          <w:u w:val="single"/>
        </w:rPr>
        <w:t>rigorózní zkoušky</w:t>
      </w:r>
      <w:r w:rsidRPr="001A5A33">
        <w:rPr>
          <w:sz w:val="18"/>
        </w:rPr>
        <w:t xml:space="preserve"> lze uvést pouze jednou v případě více studijních plánů s různými formami studia</w:t>
      </w:r>
      <w:r w:rsidR="00FC001E">
        <w:t>.</w:t>
      </w:r>
    </w:p>
    <w:p w:rsidR="009D5981" w:rsidRDefault="009D5981" w:rsidP="00044411">
      <w:pPr>
        <w:spacing w:before="120"/>
        <w:ind w:left="0" w:firstLine="0"/>
      </w:pPr>
    </w:p>
    <w:p w:rsidR="009D5981" w:rsidRDefault="009D5981" w:rsidP="00044411">
      <w:pPr>
        <w:spacing w:before="120"/>
        <w:ind w:left="0" w:firstLine="0"/>
        <w:rPr>
          <w:sz w:val="22"/>
        </w:rPr>
      </w:pPr>
      <w:r w:rsidRPr="00327BC8">
        <w:rPr>
          <w:b/>
          <w:sz w:val="24"/>
        </w:rPr>
        <w:t>Poznámka</w:t>
      </w:r>
      <w:r w:rsidR="00324673" w:rsidRPr="00327BC8">
        <w:rPr>
          <w:b/>
          <w:sz w:val="24"/>
        </w:rPr>
        <w:t xml:space="preserve"> k SZZ</w:t>
      </w:r>
      <w:r w:rsidRPr="00327BC8">
        <w:rPr>
          <w:b/>
          <w:sz w:val="24"/>
        </w:rPr>
        <w:t>:</w:t>
      </w:r>
      <w:r w:rsidRPr="009D5981">
        <w:rPr>
          <w:sz w:val="22"/>
        </w:rPr>
        <w:t xml:space="preserve"> pokud je to pro zpracovatele z nějakého důvodu </w:t>
      </w:r>
      <w:r>
        <w:rPr>
          <w:sz w:val="22"/>
        </w:rPr>
        <w:t xml:space="preserve">srozumitelnější, lze SZZ v plném </w:t>
      </w:r>
      <w:proofErr w:type="gramStart"/>
      <w:r>
        <w:rPr>
          <w:sz w:val="22"/>
        </w:rPr>
        <w:t>rozsahu  uvést</w:t>
      </w:r>
      <w:proofErr w:type="gramEnd"/>
      <w:r>
        <w:rPr>
          <w:sz w:val="22"/>
        </w:rPr>
        <w:t xml:space="preserve"> pouze u specializačních studijních plánů. Je ale důležité, aby byla jednotně popsána struktura SZZ (rozdělení na části a tematické okruhy) a byla patrny části /tematické okruhy, které se vztahují ke společné části studijního plánu a ke specializační části studijního plánu.</w:t>
      </w:r>
    </w:p>
    <w:p w:rsidR="009D5981" w:rsidRDefault="009D5981" w:rsidP="00044411">
      <w:pPr>
        <w:spacing w:before="120"/>
        <w:ind w:left="0" w:firstLine="0"/>
        <w:rPr>
          <w:sz w:val="22"/>
        </w:rPr>
      </w:pPr>
    </w:p>
    <w:p w:rsidR="009D5981" w:rsidRDefault="009D5981" w:rsidP="00044411">
      <w:pPr>
        <w:spacing w:before="120"/>
        <w:ind w:left="0" w:firstLine="0"/>
        <w:rPr>
          <w:sz w:val="22"/>
        </w:rPr>
      </w:pPr>
    </w:p>
    <w:p w:rsidR="003137F3" w:rsidRPr="009D5981" w:rsidRDefault="003137F3" w:rsidP="00044411">
      <w:pPr>
        <w:spacing w:before="120"/>
        <w:ind w:left="0" w:firstLine="0"/>
        <w:rPr>
          <w:rFonts w:ascii="Calibri" w:eastAsia="Calibri" w:hAnsi="Calibri" w:cs="Arial"/>
          <w:sz w:val="28"/>
          <w:szCs w:val="22"/>
          <w:lang w:eastAsia="en-US"/>
        </w:rPr>
      </w:pPr>
      <w:r w:rsidRPr="009D5981">
        <w:rPr>
          <w:b/>
          <w:sz w:val="32"/>
        </w:rPr>
        <w:br w:type="page"/>
      </w:r>
    </w:p>
    <w:p w:rsidR="003137F3" w:rsidRPr="000642DA" w:rsidRDefault="003137F3" w:rsidP="00A916D3">
      <w:pPr>
        <w:pStyle w:val="Odstavecseseznamem"/>
        <w:numPr>
          <w:ilvl w:val="0"/>
          <w:numId w:val="28"/>
        </w:numPr>
        <w:spacing w:after="120"/>
        <w:rPr>
          <w:b/>
          <w:sz w:val="28"/>
        </w:rPr>
      </w:pPr>
      <w:r w:rsidRPr="000642DA">
        <w:rPr>
          <w:b/>
          <w:sz w:val="28"/>
        </w:rPr>
        <w:lastRenderedPageBreak/>
        <w:t>V</w:t>
      </w:r>
      <w:r>
        <w:rPr>
          <w:b/>
          <w:sz w:val="28"/>
        </w:rPr>
        <w:t>ARIANTA – pro samostatné uvádění společné a specializační části</w:t>
      </w:r>
      <w:r w:rsidRPr="000642DA">
        <w:rPr>
          <w:b/>
          <w:sz w:val="28"/>
        </w:rPr>
        <w:t xml:space="preserve"> </w:t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7371"/>
      </w:tblGrid>
      <w:tr w:rsidR="000642DA" w:rsidTr="000642DA">
        <w:trPr>
          <w:trHeight w:val="454"/>
        </w:trPr>
        <w:tc>
          <w:tcPr>
            <w:tcW w:w="9889" w:type="dxa"/>
            <w:gridSpan w:val="2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0642DA" w:rsidRDefault="000642DA" w:rsidP="000642DA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B-</w:t>
            </w:r>
            <w:proofErr w:type="spellStart"/>
            <w:r>
              <w:rPr>
                <w:b/>
                <w:sz w:val="28"/>
              </w:rPr>
              <w:t>IIa</w:t>
            </w:r>
            <w:proofErr w:type="spellEnd"/>
            <w:r>
              <w:rPr>
                <w:b/>
                <w:sz w:val="28"/>
              </w:rPr>
              <w:t xml:space="preserve"> – Studijní plány pro </w:t>
            </w:r>
            <w:r w:rsidRPr="00522CCA">
              <w:rPr>
                <w:b/>
                <w:sz w:val="28"/>
              </w:rPr>
              <w:t>bakalářské a magisterské SP</w:t>
            </w:r>
          </w:p>
        </w:tc>
      </w:tr>
      <w:tr w:rsidR="000642DA" w:rsidTr="000642DA">
        <w:tc>
          <w:tcPr>
            <w:tcW w:w="2518" w:type="dxa"/>
            <w:shd w:val="clear" w:color="auto" w:fill="FDE9D9" w:themeFill="accent6" w:themeFillTint="33"/>
            <w:vAlign w:val="center"/>
          </w:tcPr>
          <w:p w:rsidR="000642DA" w:rsidRPr="00442718" w:rsidRDefault="000642DA" w:rsidP="000642DA">
            <w:pPr>
              <w:spacing w:after="0" w:line="240" w:lineRule="auto"/>
              <w:ind w:left="0" w:firstLine="0"/>
              <w:rPr>
                <w:b/>
                <w:sz w:val="21"/>
                <w:szCs w:val="21"/>
              </w:rPr>
            </w:pPr>
            <w:r w:rsidRPr="00442718">
              <w:rPr>
                <w:b/>
                <w:szCs w:val="21"/>
              </w:rPr>
              <w:t>Označení studijního plánu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642DA" w:rsidRPr="00CA1C88" w:rsidRDefault="000642DA" w:rsidP="000642DA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 w:val="26"/>
                <w:szCs w:val="26"/>
                <w:shd w:val="clear" w:color="auto" w:fill="FBD4B4" w:themeFill="accent6" w:themeFillTint="66"/>
              </w:rPr>
            </w:pPr>
            <w:r w:rsidRPr="00CA1C88">
              <w:rPr>
                <w:rFonts w:eastAsia="Calibri"/>
                <w:b/>
                <w:sz w:val="26"/>
                <w:szCs w:val="26"/>
              </w:rPr>
              <w:t xml:space="preserve">Studijní plán pro </w:t>
            </w:r>
            <w:proofErr w:type="gramStart"/>
            <w:r w:rsidRPr="005B4888">
              <w:rPr>
                <w:rFonts w:eastAsia="Calibri"/>
                <w:b/>
                <w:sz w:val="28"/>
                <w:szCs w:val="26"/>
              </w:rPr>
              <w:t>specializaci</w:t>
            </w:r>
            <w:r w:rsidRPr="00CA1C88">
              <w:rPr>
                <w:rFonts w:eastAsia="Calibri"/>
                <w:b/>
                <w:sz w:val="26"/>
                <w:szCs w:val="26"/>
              </w:rPr>
              <w:t xml:space="preserve">  </w:t>
            </w:r>
            <w:r>
              <w:rPr>
                <w:rFonts w:eastAsia="Calibri"/>
                <w:b/>
                <w:sz w:val="26"/>
                <w:szCs w:val="26"/>
              </w:rPr>
              <w:t>…</w:t>
            </w:r>
            <w:proofErr w:type="gramEnd"/>
            <w:r>
              <w:rPr>
                <w:rFonts w:eastAsia="Calibri"/>
                <w:b/>
                <w:sz w:val="26"/>
                <w:szCs w:val="26"/>
              </w:rPr>
              <w:t>.</w:t>
            </w:r>
            <w:r w:rsidRPr="00CA1C88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CB1ACB" w:rsidRPr="00CA1C88">
              <w:rPr>
                <w:rFonts w:eastAsia="Calibri"/>
                <w:b/>
                <w:sz w:val="26"/>
                <w:szCs w:val="26"/>
              </w:rPr>
              <w:t>- prezenční forma</w:t>
            </w:r>
          </w:p>
          <w:p w:rsidR="000642DA" w:rsidRPr="00CA1C88" w:rsidRDefault="000642DA" w:rsidP="00DB3829">
            <w:pPr>
              <w:spacing w:after="0" w:line="240" w:lineRule="auto"/>
              <w:ind w:left="0" w:firstLine="0"/>
              <w:rPr>
                <w:rFonts w:eastAsia="Calibri"/>
                <w:b/>
                <w:i/>
                <w:sz w:val="18"/>
                <w:szCs w:val="24"/>
                <w:shd w:val="clear" w:color="auto" w:fill="FBD4B4" w:themeFill="accent6" w:themeFillTint="66"/>
              </w:rPr>
            </w:pPr>
            <w:r w:rsidRPr="00CA1C88">
              <w:rPr>
                <w:rFonts w:eastAsia="Calibri"/>
                <w:b/>
                <w:sz w:val="18"/>
                <w:szCs w:val="24"/>
                <w:shd w:val="clear" w:color="auto" w:fill="FBD4B4" w:themeFill="accent6" w:themeFillTint="66"/>
              </w:rPr>
              <w:t>pokyny k vyplnění</w:t>
            </w:r>
            <w:r w:rsidRPr="00CA1C88">
              <w:rPr>
                <w:rFonts w:eastAsia="Calibri"/>
                <w:b/>
                <w:sz w:val="18"/>
                <w:szCs w:val="24"/>
              </w:rPr>
              <w:t>:</w:t>
            </w:r>
            <w:r w:rsidRPr="00CA1C88">
              <w:rPr>
                <w:rFonts w:eastAsia="Calibri"/>
                <w:sz w:val="18"/>
                <w:szCs w:val="24"/>
              </w:rPr>
              <w:t xml:space="preserve"> doplňte název specializace </w:t>
            </w:r>
            <w:r w:rsidR="00CB1ACB" w:rsidRPr="00CA1C88">
              <w:rPr>
                <w:rFonts w:eastAsia="Calibri"/>
                <w:sz w:val="18"/>
                <w:szCs w:val="24"/>
              </w:rPr>
              <w:t>a případně změňte formu studia;</w:t>
            </w:r>
          </w:p>
        </w:tc>
      </w:tr>
    </w:tbl>
    <w:p w:rsidR="000642DA" w:rsidRDefault="000642DA" w:rsidP="000642DA">
      <w:pPr>
        <w:spacing w:after="0"/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706"/>
        <w:gridCol w:w="851"/>
        <w:gridCol w:w="717"/>
        <w:gridCol w:w="2406"/>
        <w:gridCol w:w="713"/>
        <w:gridCol w:w="570"/>
        <w:gridCol w:w="564"/>
        <w:gridCol w:w="702"/>
      </w:tblGrid>
      <w:tr w:rsidR="00F35156" w:rsidRPr="00033B61" w:rsidTr="0095378A">
        <w:trPr>
          <w:trHeight w:val="397"/>
        </w:trPr>
        <w:tc>
          <w:tcPr>
            <w:tcW w:w="10031" w:type="dxa"/>
            <w:gridSpan w:val="9"/>
            <w:shd w:val="clear" w:color="auto" w:fill="FDE9D9" w:themeFill="accent6" w:themeFillTint="33"/>
            <w:vAlign w:val="center"/>
          </w:tcPr>
          <w:p w:rsidR="00F35156" w:rsidRPr="00033B61" w:rsidRDefault="00F35156" w:rsidP="000642DA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>Povinné předměty</w:t>
            </w:r>
            <w:r>
              <w:rPr>
                <w:b/>
              </w:rPr>
              <w:t xml:space="preserve"> – pro specializaci NÁZEV</w:t>
            </w:r>
          </w:p>
        </w:tc>
      </w:tr>
      <w:tr w:rsidR="00F35156" w:rsidRPr="00F20E2A" w:rsidTr="0095378A">
        <w:tc>
          <w:tcPr>
            <w:tcW w:w="2802" w:type="dxa"/>
            <w:shd w:val="clear" w:color="auto" w:fill="FDE9D9" w:themeFill="accent6" w:themeFillTint="33"/>
            <w:vAlign w:val="center"/>
          </w:tcPr>
          <w:p w:rsidR="00F35156" w:rsidRPr="00CF1902" w:rsidRDefault="00F35156" w:rsidP="000642DA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6" w:type="dxa"/>
            <w:shd w:val="clear" w:color="auto" w:fill="FDE9D9" w:themeFill="accent6" w:themeFillTint="33"/>
            <w:vAlign w:val="center"/>
          </w:tcPr>
          <w:p w:rsidR="00F35156" w:rsidRPr="000A0B4C" w:rsidRDefault="00F35156" w:rsidP="000642DA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F35156" w:rsidRPr="000A0B4C" w:rsidRDefault="00F35156" w:rsidP="000642DA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717" w:type="dxa"/>
            <w:shd w:val="clear" w:color="auto" w:fill="FDE9D9" w:themeFill="accent6" w:themeFillTint="33"/>
            <w:vAlign w:val="center"/>
          </w:tcPr>
          <w:p w:rsidR="00F35156" w:rsidRPr="000A0B4C" w:rsidRDefault="00F35156" w:rsidP="000642DA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F35156" w:rsidRPr="00A60B1C" w:rsidRDefault="00F35156" w:rsidP="000642DA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F35156" w:rsidRPr="000A0B4C" w:rsidRDefault="00F35156" w:rsidP="000642DA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F35156" w:rsidRPr="000A0B4C" w:rsidRDefault="00F35156" w:rsidP="000642DA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F35156" w:rsidRPr="000A0B4C" w:rsidRDefault="00F35156" w:rsidP="000642DA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4" w:type="dxa"/>
            <w:shd w:val="clear" w:color="auto" w:fill="FDE9D9" w:themeFill="accent6" w:themeFillTint="33"/>
            <w:vAlign w:val="center"/>
          </w:tcPr>
          <w:p w:rsidR="00F35156" w:rsidRPr="000A0B4C" w:rsidRDefault="00F35156" w:rsidP="000642DA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2" w:type="dxa"/>
            <w:shd w:val="clear" w:color="auto" w:fill="FDE9D9" w:themeFill="accent6" w:themeFillTint="33"/>
            <w:vAlign w:val="center"/>
          </w:tcPr>
          <w:p w:rsidR="00F35156" w:rsidRPr="000A0B4C" w:rsidRDefault="00E737B3" w:rsidP="0095378A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F35156" w:rsidRPr="00EF7EED" w:rsidTr="0095378A">
        <w:trPr>
          <w:trHeight w:val="283"/>
        </w:trPr>
        <w:tc>
          <w:tcPr>
            <w:tcW w:w="2802" w:type="dxa"/>
            <w:shd w:val="clear" w:color="auto" w:fill="auto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F35156" w:rsidRPr="00EF7EED" w:rsidTr="0095378A">
        <w:trPr>
          <w:trHeight w:val="283"/>
        </w:trPr>
        <w:tc>
          <w:tcPr>
            <w:tcW w:w="2802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F35156" w:rsidRPr="00EF7EED" w:rsidTr="0095378A">
        <w:trPr>
          <w:trHeight w:val="283"/>
        </w:trPr>
        <w:tc>
          <w:tcPr>
            <w:tcW w:w="2802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F35156" w:rsidRPr="00033B61" w:rsidTr="0095378A">
        <w:trPr>
          <w:trHeight w:val="340"/>
        </w:trPr>
        <w:tc>
          <w:tcPr>
            <w:tcW w:w="4359" w:type="dxa"/>
            <w:gridSpan w:val="3"/>
            <w:shd w:val="clear" w:color="auto" w:fill="DBE5F1" w:themeFill="accent1" w:themeFillTint="33"/>
            <w:vAlign w:val="center"/>
          </w:tcPr>
          <w:p w:rsidR="00F35156" w:rsidRPr="00033B61" w:rsidRDefault="00F35156" w:rsidP="000642DA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Celkem kreditů za povinné předměty 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35156" w:rsidRPr="00AB3781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9" w:type="dxa"/>
            <w:gridSpan w:val="2"/>
            <w:shd w:val="clear" w:color="auto" w:fill="DBE5F1" w:themeFill="accent1" w:themeFillTint="33"/>
          </w:tcPr>
          <w:p w:rsidR="00F35156" w:rsidRPr="00033B61" w:rsidRDefault="00F35156" w:rsidP="000642DA">
            <w:pPr>
              <w:spacing w:after="0" w:line="240" w:lineRule="auto"/>
              <w:ind w:left="0" w:firstLine="0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156" w:rsidRPr="00AB3781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266" w:type="dxa"/>
            <w:gridSpan w:val="2"/>
            <w:shd w:val="clear" w:color="auto" w:fill="DBE5F1" w:themeFill="accent1" w:themeFillTint="33"/>
          </w:tcPr>
          <w:p w:rsidR="00F35156" w:rsidRPr="00033B61" w:rsidRDefault="00F35156" w:rsidP="000642DA">
            <w:pPr>
              <w:spacing w:after="0" w:line="240" w:lineRule="auto"/>
              <w:ind w:left="0" w:firstLine="0"/>
            </w:pPr>
          </w:p>
        </w:tc>
      </w:tr>
    </w:tbl>
    <w:p w:rsidR="000642DA" w:rsidRDefault="000642DA" w:rsidP="000642DA">
      <w:pPr>
        <w:spacing w:before="80" w:after="0"/>
        <w:ind w:left="0" w:firstLine="0"/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708"/>
        <w:gridCol w:w="851"/>
        <w:gridCol w:w="712"/>
        <w:gridCol w:w="2408"/>
        <w:gridCol w:w="708"/>
        <w:gridCol w:w="570"/>
        <w:gridCol w:w="565"/>
        <w:gridCol w:w="707"/>
      </w:tblGrid>
      <w:tr w:rsidR="00F35156" w:rsidTr="0095378A">
        <w:trPr>
          <w:trHeight w:val="397"/>
        </w:trPr>
        <w:tc>
          <w:tcPr>
            <w:tcW w:w="10031" w:type="dxa"/>
            <w:gridSpan w:val="9"/>
            <w:shd w:val="clear" w:color="auto" w:fill="FDE9D9" w:themeFill="accent6" w:themeFillTint="33"/>
            <w:vAlign w:val="center"/>
          </w:tcPr>
          <w:p w:rsidR="00F35156" w:rsidRPr="00033B61" w:rsidRDefault="00F35156" w:rsidP="000642DA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 xml:space="preserve">Povinně volitelné předměty </w:t>
            </w:r>
            <w:r>
              <w:rPr>
                <w:b/>
              </w:rPr>
              <w:t>–</w:t>
            </w:r>
            <w:r w:rsidRPr="00033B61">
              <w:rPr>
                <w:b/>
              </w:rPr>
              <w:t xml:space="preserve"> skupina </w:t>
            </w:r>
            <w:r>
              <w:rPr>
                <w:b/>
              </w:rPr>
              <w:t>2</w:t>
            </w:r>
            <w:r w:rsidRPr="00D93C4C">
              <w:rPr>
                <w:b/>
                <w:vertAlign w:val="superscript"/>
              </w:rPr>
              <w:t>*)</w:t>
            </w:r>
            <w:r>
              <w:rPr>
                <w:b/>
              </w:rPr>
              <w:t xml:space="preserve"> – pro specializaci NÁZEV</w:t>
            </w:r>
          </w:p>
        </w:tc>
      </w:tr>
      <w:tr w:rsidR="00F35156" w:rsidTr="0095378A">
        <w:tc>
          <w:tcPr>
            <w:tcW w:w="2802" w:type="dxa"/>
            <w:shd w:val="clear" w:color="auto" w:fill="FDE9D9" w:themeFill="accent6" w:themeFillTint="33"/>
            <w:vAlign w:val="center"/>
          </w:tcPr>
          <w:p w:rsidR="00F35156" w:rsidRPr="00CF1902" w:rsidRDefault="00F35156" w:rsidP="000642DA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F35156" w:rsidRPr="000A0B4C" w:rsidRDefault="00F35156" w:rsidP="000642DA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F35156" w:rsidRPr="000A0B4C" w:rsidRDefault="00F35156" w:rsidP="000642DA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F35156" w:rsidRPr="000A0B4C" w:rsidRDefault="00F35156" w:rsidP="000642DA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8" w:type="dxa"/>
            <w:shd w:val="clear" w:color="auto" w:fill="FDE9D9" w:themeFill="accent6" w:themeFillTint="33"/>
            <w:vAlign w:val="center"/>
          </w:tcPr>
          <w:p w:rsidR="00F35156" w:rsidRPr="00A60B1C" w:rsidRDefault="00F35156" w:rsidP="000642DA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F35156" w:rsidRPr="000A0B4C" w:rsidRDefault="00F35156" w:rsidP="000642DA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F35156" w:rsidRPr="000A0B4C" w:rsidRDefault="00F35156" w:rsidP="000642DA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F35156" w:rsidRPr="000A0B4C" w:rsidRDefault="00F35156" w:rsidP="000642DA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5" w:type="dxa"/>
            <w:shd w:val="clear" w:color="auto" w:fill="FDE9D9" w:themeFill="accent6" w:themeFillTint="33"/>
            <w:vAlign w:val="center"/>
          </w:tcPr>
          <w:p w:rsidR="00F35156" w:rsidRPr="000A0B4C" w:rsidRDefault="00F35156" w:rsidP="000642DA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:rsidR="00F35156" w:rsidRPr="000A0B4C" w:rsidRDefault="00E737B3" w:rsidP="0095378A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F35156" w:rsidTr="0095378A">
        <w:trPr>
          <w:trHeight w:val="283"/>
        </w:trPr>
        <w:tc>
          <w:tcPr>
            <w:tcW w:w="2802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F35156" w:rsidTr="0095378A">
        <w:trPr>
          <w:trHeight w:val="283"/>
        </w:trPr>
        <w:tc>
          <w:tcPr>
            <w:tcW w:w="2802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F35156" w:rsidTr="0095378A">
        <w:trPr>
          <w:trHeight w:val="283"/>
        </w:trPr>
        <w:tc>
          <w:tcPr>
            <w:tcW w:w="2802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F35156" w:rsidTr="0095378A">
        <w:trPr>
          <w:trHeight w:val="340"/>
        </w:trPr>
        <w:tc>
          <w:tcPr>
            <w:tcW w:w="4361" w:type="dxa"/>
            <w:gridSpan w:val="3"/>
            <w:shd w:val="clear" w:color="auto" w:fill="DBE5F1" w:themeFill="accent1" w:themeFillTint="33"/>
            <w:vAlign w:val="center"/>
          </w:tcPr>
          <w:p w:rsidR="00F35156" w:rsidRPr="00033B61" w:rsidRDefault="00F35156" w:rsidP="000642DA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Minimální počet kreditů ze skupiny </w:t>
            </w:r>
            <w:r>
              <w:rPr>
                <w:b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35156" w:rsidRPr="00AB3781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958" w:type="dxa"/>
            <w:gridSpan w:val="5"/>
            <w:shd w:val="clear" w:color="auto" w:fill="DBE5F1" w:themeFill="accent1" w:themeFillTint="33"/>
          </w:tcPr>
          <w:p w:rsidR="00F35156" w:rsidRPr="00033B61" w:rsidRDefault="00F35156" w:rsidP="000642DA">
            <w:pPr>
              <w:spacing w:after="0" w:line="240" w:lineRule="auto"/>
              <w:ind w:left="0" w:firstLine="0"/>
            </w:pPr>
          </w:p>
        </w:tc>
      </w:tr>
    </w:tbl>
    <w:p w:rsidR="000642DA" w:rsidRPr="00044411" w:rsidRDefault="00D93C4C" w:rsidP="00D325B2">
      <w:pPr>
        <w:spacing w:before="120" w:after="0"/>
        <w:ind w:left="0" w:firstLine="0"/>
        <w:rPr>
          <w:i/>
        </w:rPr>
      </w:pPr>
      <w:r w:rsidRPr="00044411">
        <w:rPr>
          <w:i/>
        </w:rPr>
        <w:t xml:space="preserve">pozn.*) </w:t>
      </w:r>
      <w:r w:rsidR="000642DA" w:rsidRPr="00044411">
        <w:rPr>
          <w:i/>
        </w:rPr>
        <w:t xml:space="preserve"> </w:t>
      </w:r>
      <w:r w:rsidRPr="00044411">
        <w:rPr>
          <w:i/>
        </w:rPr>
        <w:t xml:space="preserve">číslo skupiny PVP se uvádí podle počtu skupin PVP ve společné části stud. plánu, </w:t>
      </w:r>
      <w:proofErr w:type="gramStart"/>
      <w:r w:rsidRPr="00044411">
        <w:rPr>
          <w:i/>
        </w:rPr>
        <w:t>tzn. bude</w:t>
      </w:r>
      <w:proofErr w:type="gramEnd"/>
      <w:r w:rsidRPr="00044411">
        <w:rPr>
          <w:i/>
        </w:rPr>
        <w:t xml:space="preserve">-li mít společná část studijní plánu 1 skupinu PVP, bude zde uvedena skupina 2, nebude-li mít společná část žádnou skupinu PVP, pak zde bude skupina PVP 1, apod. </w:t>
      </w:r>
    </w:p>
    <w:p w:rsidR="00D93C4C" w:rsidRDefault="00D93C4C" w:rsidP="000642DA">
      <w:pPr>
        <w:spacing w:after="0"/>
      </w:pPr>
    </w:p>
    <w:tbl>
      <w:tblPr>
        <w:tblW w:w="974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10"/>
        <w:gridCol w:w="993"/>
        <w:gridCol w:w="851"/>
        <w:gridCol w:w="850"/>
        <w:gridCol w:w="2126"/>
        <w:gridCol w:w="709"/>
        <w:gridCol w:w="709"/>
      </w:tblGrid>
      <w:tr w:rsidR="00F35156" w:rsidTr="00CF7FEA">
        <w:trPr>
          <w:trHeight w:val="397"/>
        </w:trPr>
        <w:tc>
          <w:tcPr>
            <w:tcW w:w="9748" w:type="dxa"/>
            <w:gridSpan w:val="7"/>
            <w:shd w:val="clear" w:color="auto" w:fill="FDE9D9" w:themeFill="accent6" w:themeFillTint="33"/>
            <w:vAlign w:val="center"/>
          </w:tcPr>
          <w:p w:rsidR="00F35156" w:rsidRPr="00F20E2A" w:rsidRDefault="00F35156" w:rsidP="000642DA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F20E2A">
              <w:rPr>
                <w:b/>
              </w:rPr>
              <w:t>Doporučené volitelné předměty</w:t>
            </w:r>
          </w:p>
        </w:tc>
      </w:tr>
      <w:tr w:rsidR="00F35156" w:rsidTr="0095378A">
        <w:tc>
          <w:tcPr>
            <w:tcW w:w="3510" w:type="dxa"/>
            <w:shd w:val="clear" w:color="auto" w:fill="FDE9D9" w:themeFill="accent6" w:themeFillTint="33"/>
            <w:vAlign w:val="center"/>
          </w:tcPr>
          <w:p w:rsidR="00F35156" w:rsidRPr="00CF1902" w:rsidRDefault="00F35156" w:rsidP="000642DA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F35156" w:rsidRPr="000A0B4C" w:rsidRDefault="00F35156" w:rsidP="000642DA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F35156" w:rsidRPr="000A0B4C" w:rsidRDefault="00F35156" w:rsidP="000642DA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F35156" w:rsidRPr="000A0B4C" w:rsidRDefault="00F35156" w:rsidP="000642DA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F35156" w:rsidRPr="000A0B4C" w:rsidRDefault="00F35156" w:rsidP="000642DA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 xml:space="preserve">vyučující 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F35156" w:rsidRPr="000A0B4C" w:rsidRDefault="00F35156" w:rsidP="000642DA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F35156" w:rsidRPr="000A0B4C" w:rsidRDefault="00E737B3" w:rsidP="0095378A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F35156" w:rsidTr="00F35156">
        <w:trPr>
          <w:trHeight w:val="283"/>
        </w:trPr>
        <w:tc>
          <w:tcPr>
            <w:tcW w:w="3510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F35156" w:rsidTr="00F35156">
        <w:trPr>
          <w:trHeight w:val="283"/>
        </w:trPr>
        <w:tc>
          <w:tcPr>
            <w:tcW w:w="3510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F35156" w:rsidRPr="00EF7EED" w:rsidRDefault="00F35156" w:rsidP="000642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</w:tbl>
    <w:p w:rsidR="00714F7D" w:rsidRPr="005B4888" w:rsidRDefault="00714F7D" w:rsidP="00714F7D">
      <w:pPr>
        <w:spacing w:before="120" w:after="0"/>
        <w:ind w:left="0" w:firstLine="0"/>
        <w:rPr>
          <w:sz w:val="22"/>
          <w:szCs w:val="22"/>
        </w:rPr>
      </w:pPr>
      <w:r w:rsidRPr="00327BC8">
        <w:t xml:space="preserve">Poznámka: u </w:t>
      </w:r>
      <w:r w:rsidRPr="00327BC8">
        <w:rPr>
          <w:u w:val="single"/>
        </w:rPr>
        <w:t>doporučených</w:t>
      </w:r>
      <w:r w:rsidRPr="005B4888">
        <w:rPr>
          <w:u w:val="single"/>
        </w:rPr>
        <w:t xml:space="preserve"> volitelných předmětů</w:t>
      </w:r>
      <w:r w:rsidRPr="005B4888">
        <w:t xml:space="preserve"> není třeba uvádět charakteristiky předmětů ani životopis vyučujících</w:t>
      </w:r>
    </w:p>
    <w:p w:rsidR="0095378A" w:rsidRDefault="0095378A" w:rsidP="0095378A"/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95378A" w:rsidTr="0095378A">
        <w:trPr>
          <w:trHeight w:val="340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5378A" w:rsidRPr="00826D60" w:rsidRDefault="0095378A" w:rsidP="0095378A">
            <w:pPr>
              <w:spacing w:after="0" w:line="240" w:lineRule="auto"/>
              <w:ind w:left="0" w:firstLine="0"/>
              <w:rPr>
                <w:b/>
                <w:sz w:val="8"/>
              </w:rPr>
            </w:pPr>
            <w:r w:rsidRPr="00EC1549">
              <w:rPr>
                <w:b/>
              </w:rPr>
              <w:t xml:space="preserve">Poznámky ke studijnímu plánu </w:t>
            </w:r>
          </w:p>
        </w:tc>
      </w:tr>
      <w:tr w:rsidR="0095378A" w:rsidTr="0095378A">
        <w:trPr>
          <w:trHeight w:val="274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5378A" w:rsidRPr="0095378A" w:rsidRDefault="0095378A" w:rsidP="0095378A">
            <w:pPr>
              <w:spacing w:before="60" w:after="60" w:line="240" w:lineRule="auto"/>
              <w:ind w:left="0" w:firstLine="0"/>
              <w:rPr>
                <w:rFonts w:eastAsia="Calibri"/>
                <w:b/>
                <w:i/>
                <w:shd w:val="clear" w:color="auto" w:fill="FBD4B4" w:themeFill="accent6" w:themeFillTint="66"/>
              </w:rPr>
            </w:pPr>
            <w:r w:rsidRPr="0095378A">
              <w:rPr>
                <w:rFonts w:eastAsia="Calibri"/>
                <w:b/>
                <w:i/>
                <w:shd w:val="clear" w:color="auto" w:fill="FBD4B4" w:themeFill="accent6" w:themeFillTint="66"/>
              </w:rPr>
              <w:t>pokyny k vyplnění</w:t>
            </w:r>
            <w:r w:rsidRPr="0095378A">
              <w:rPr>
                <w:rFonts w:eastAsia="Calibri"/>
                <w:b/>
                <w:i/>
              </w:rPr>
              <w:t>:</w:t>
            </w:r>
            <w:r w:rsidRPr="0095378A">
              <w:rPr>
                <w:rFonts w:eastAsia="Calibri"/>
                <w:i/>
              </w:rPr>
              <w:t xml:space="preserve"> uveďte popis organizace studijního plánu, pokud ze struktury studijního plán není zřejmá (např. vysvětlení rozsahu  způsob, volby specializací, </w:t>
            </w:r>
            <w:proofErr w:type="gramStart"/>
            <w:r w:rsidRPr="0095378A">
              <w:rPr>
                <w:rFonts w:eastAsia="Calibri"/>
                <w:i/>
              </w:rPr>
              <w:t>apod. )</w:t>
            </w:r>
            <w:proofErr w:type="gramEnd"/>
          </w:p>
        </w:tc>
      </w:tr>
      <w:tr w:rsidR="0095378A" w:rsidTr="0095378A">
        <w:trPr>
          <w:trHeight w:val="132"/>
        </w:trPr>
        <w:tc>
          <w:tcPr>
            <w:tcW w:w="9889" w:type="dxa"/>
            <w:tcBorders>
              <w:top w:val="nil"/>
            </w:tcBorders>
            <w:shd w:val="clear" w:color="auto" w:fill="auto"/>
          </w:tcPr>
          <w:p w:rsidR="0095378A" w:rsidRPr="00EF7DDD" w:rsidRDefault="0095378A" w:rsidP="0095378A">
            <w:pPr>
              <w:spacing w:before="120" w:after="120" w:line="240" w:lineRule="auto"/>
              <w:ind w:left="0" w:firstLine="0"/>
              <w:rPr>
                <w:sz w:val="22"/>
              </w:rPr>
            </w:pPr>
          </w:p>
        </w:tc>
      </w:tr>
    </w:tbl>
    <w:p w:rsidR="000642DA" w:rsidRDefault="000642DA" w:rsidP="000642DA">
      <w:pPr>
        <w:spacing w:after="0"/>
      </w:pPr>
    </w:p>
    <w:tbl>
      <w:tblPr>
        <w:tblStyle w:val="Mkatabulky"/>
        <w:tblW w:w="9774" w:type="dxa"/>
        <w:tblInd w:w="-34" w:type="dxa"/>
        <w:tblLook w:val="04A0" w:firstRow="1" w:lastRow="0" w:firstColumn="1" w:lastColumn="0" w:noHBand="0" w:noVBand="1"/>
      </w:tblPr>
      <w:tblGrid>
        <w:gridCol w:w="3209"/>
        <w:gridCol w:w="1680"/>
        <w:gridCol w:w="1533"/>
        <w:gridCol w:w="1690"/>
        <w:gridCol w:w="1662"/>
      </w:tblGrid>
      <w:tr w:rsidR="00273870" w:rsidTr="00273870">
        <w:trPr>
          <w:trHeight w:val="718"/>
        </w:trPr>
        <w:tc>
          <w:tcPr>
            <w:tcW w:w="3209" w:type="dxa"/>
            <w:shd w:val="clear" w:color="auto" w:fill="FDE9D9" w:themeFill="accent6" w:themeFillTint="33"/>
            <w:vAlign w:val="center"/>
          </w:tcPr>
          <w:p w:rsidR="00273870" w:rsidRDefault="00273870" w:rsidP="000642DA">
            <w:pPr>
              <w:spacing w:after="0"/>
              <w:ind w:left="0" w:firstLine="0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Rozložení kreditů</w:t>
            </w:r>
            <w:r>
              <w:rPr>
                <w:b/>
                <w:sz w:val="18"/>
              </w:rPr>
              <w:t xml:space="preserve"> celkem </w:t>
            </w:r>
          </w:p>
          <w:p w:rsidR="005B4888" w:rsidRPr="008E664E" w:rsidRDefault="005B4888" w:rsidP="000642DA">
            <w:pPr>
              <w:spacing w:after="0"/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za společnou i specializační část</w:t>
            </w:r>
          </w:p>
        </w:tc>
        <w:tc>
          <w:tcPr>
            <w:tcW w:w="1680" w:type="dxa"/>
            <w:shd w:val="clear" w:color="auto" w:fill="FDE9D9" w:themeFill="accent6" w:themeFillTint="33"/>
            <w:vAlign w:val="center"/>
          </w:tcPr>
          <w:p w:rsidR="00273870" w:rsidRDefault="00273870" w:rsidP="000642DA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kredity za</w:t>
            </w:r>
            <w:r>
              <w:rPr>
                <w:b/>
                <w:sz w:val="18"/>
              </w:rPr>
              <w:t xml:space="preserve"> PPZ</w:t>
            </w:r>
          </w:p>
          <w:p w:rsidR="00273870" w:rsidRDefault="00273870" w:rsidP="000642DA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(včetně ZT PPZ)</w:t>
            </w:r>
          </w:p>
          <w:p w:rsidR="005B4888" w:rsidRPr="008E664E" w:rsidRDefault="005B4888" w:rsidP="000642DA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souhrnně</w:t>
            </w:r>
          </w:p>
        </w:tc>
        <w:tc>
          <w:tcPr>
            <w:tcW w:w="1533" w:type="dxa"/>
            <w:shd w:val="clear" w:color="auto" w:fill="FDE9D9" w:themeFill="accent6" w:themeFillTint="33"/>
          </w:tcPr>
          <w:p w:rsidR="00273870" w:rsidRDefault="00273870" w:rsidP="00273870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kredity za předměty společné části</w:t>
            </w:r>
          </w:p>
        </w:tc>
        <w:tc>
          <w:tcPr>
            <w:tcW w:w="1690" w:type="dxa"/>
            <w:shd w:val="clear" w:color="auto" w:fill="FDE9D9" w:themeFill="accent6" w:themeFillTint="33"/>
            <w:vAlign w:val="center"/>
          </w:tcPr>
          <w:p w:rsidR="00273870" w:rsidRPr="008E664E" w:rsidRDefault="00273870" w:rsidP="000642DA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kredity za předměty specializace **) </w:t>
            </w:r>
          </w:p>
        </w:tc>
        <w:tc>
          <w:tcPr>
            <w:tcW w:w="1662" w:type="dxa"/>
            <w:shd w:val="clear" w:color="auto" w:fill="FDE9D9" w:themeFill="accent6" w:themeFillTint="33"/>
            <w:vAlign w:val="center"/>
          </w:tcPr>
          <w:p w:rsidR="00273870" w:rsidRPr="008E664E" w:rsidRDefault="00273870" w:rsidP="000642DA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kredity za všechny předměty</w:t>
            </w:r>
          </w:p>
        </w:tc>
      </w:tr>
      <w:tr w:rsidR="00273870" w:rsidTr="00273870">
        <w:tc>
          <w:tcPr>
            <w:tcW w:w="3209" w:type="dxa"/>
            <w:shd w:val="clear" w:color="auto" w:fill="FDE9D9" w:themeFill="accent6" w:themeFillTint="33"/>
            <w:vAlign w:val="center"/>
          </w:tcPr>
          <w:p w:rsidR="00273870" w:rsidRPr="00DF5518" w:rsidRDefault="00273870" w:rsidP="000642DA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 xml:space="preserve">povinné předměty </w:t>
            </w:r>
          </w:p>
        </w:tc>
        <w:tc>
          <w:tcPr>
            <w:tcW w:w="1680" w:type="dxa"/>
            <w:vAlign w:val="center"/>
          </w:tcPr>
          <w:p w:rsidR="00273870" w:rsidRPr="00EF7EED" w:rsidRDefault="00273870" w:rsidP="000642DA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533" w:type="dxa"/>
          </w:tcPr>
          <w:p w:rsidR="00273870" w:rsidRPr="00EF7EED" w:rsidRDefault="00273870" w:rsidP="000642DA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90" w:type="dxa"/>
            <w:vAlign w:val="center"/>
          </w:tcPr>
          <w:p w:rsidR="00273870" w:rsidRPr="00EF7EED" w:rsidRDefault="00273870" w:rsidP="000642DA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62" w:type="dxa"/>
            <w:vAlign w:val="center"/>
          </w:tcPr>
          <w:p w:rsidR="00273870" w:rsidRPr="00EF7EED" w:rsidRDefault="00273870" w:rsidP="000642DA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273870" w:rsidTr="00273870">
        <w:tc>
          <w:tcPr>
            <w:tcW w:w="3209" w:type="dxa"/>
            <w:shd w:val="clear" w:color="auto" w:fill="FDE9D9" w:themeFill="accent6" w:themeFillTint="33"/>
            <w:vAlign w:val="center"/>
          </w:tcPr>
          <w:p w:rsidR="00273870" w:rsidRPr="00DF5518" w:rsidRDefault="00273870" w:rsidP="000642DA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>povinné předměty - závěrečn</w:t>
            </w:r>
            <w:r>
              <w:rPr>
                <w:sz w:val="18"/>
              </w:rPr>
              <w:t>á</w:t>
            </w:r>
            <w:r w:rsidRPr="00DF5518">
              <w:rPr>
                <w:sz w:val="18"/>
              </w:rPr>
              <w:t xml:space="preserve"> práce</w:t>
            </w:r>
          </w:p>
        </w:tc>
        <w:tc>
          <w:tcPr>
            <w:tcW w:w="1680" w:type="dxa"/>
            <w:vAlign w:val="center"/>
          </w:tcPr>
          <w:p w:rsidR="00273870" w:rsidRPr="00EF7EED" w:rsidRDefault="00273870" w:rsidP="000642DA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533" w:type="dxa"/>
          </w:tcPr>
          <w:p w:rsidR="00273870" w:rsidRPr="00EF7EED" w:rsidRDefault="00273870" w:rsidP="000642DA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90" w:type="dxa"/>
            <w:vAlign w:val="center"/>
          </w:tcPr>
          <w:p w:rsidR="00273870" w:rsidRPr="00EF7EED" w:rsidRDefault="00273870" w:rsidP="000642DA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62" w:type="dxa"/>
            <w:vAlign w:val="center"/>
          </w:tcPr>
          <w:p w:rsidR="00273870" w:rsidRPr="00EF7EED" w:rsidRDefault="00273870" w:rsidP="000642DA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273870" w:rsidTr="00273870">
        <w:tc>
          <w:tcPr>
            <w:tcW w:w="3209" w:type="dxa"/>
            <w:shd w:val="clear" w:color="auto" w:fill="FDE9D9" w:themeFill="accent6" w:themeFillTint="33"/>
            <w:vAlign w:val="center"/>
          </w:tcPr>
          <w:p w:rsidR="00273870" w:rsidRPr="00DF5518" w:rsidRDefault="00273870" w:rsidP="000642DA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>povinně volitelné předměty</w:t>
            </w:r>
          </w:p>
        </w:tc>
        <w:tc>
          <w:tcPr>
            <w:tcW w:w="1680" w:type="dxa"/>
            <w:vAlign w:val="center"/>
          </w:tcPr>
          <w:p w:rsidR="00273870" w:rsidRPr="00EF7EED" w:rsidRDefault="00273870" w:rsidP="000642DA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533" w:type="dxa"/>
          </w:tcPr>
          <w:p w:rsidR="00273870" w:rsidRPr="00EF7EED" w:rsidRDefault="00273870" w:rsidP="000642DA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90" w:type="dxa"/>
            <w:vAlign w:val="center"/>
          </w:tcPr>
          <w:p w:rsidR="00273870" w:rsidRPr="00EF7EED" w:rsidRDefault="00273870" w:rsidP="000642DA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62" w:type="dxa"/>
            <w:vAlign w:val="center"/>
          </w:tcPr>
          <w:p w:rsidR="00273870" w:rsidRPr="00EF7EED" w:rsidRDefault="00273870" w:rsidP="000642DA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273870" w:rsidTr="00273870">
        <w:tc>
          <w:tcPr>
            <w:tcW w:w="3209" w:type="dxa"/>
            <w:shd w:val="clear" w:color="auto" w:fill="FDE9D9" w:themeFill="accent6" w:themeFillTint="33"/>
            <w:vAlign w:val="center"/>
          </w:tcPr>
          <w:p w:rsidR="00273870" w:rsidRPr="00DF5518" w:rsidRDefault="00273870" w:rsidP="000642DA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 xml:space="preserve">kredity pro volbu studenta </w:t>
            </w:r>
            <w:r>
              <w:rPr>
                <w:sz w:val="18"/>
              </w:rPr>
              <w:t>*)</w:t>
            </w:r>
          </w:p>
        </w:tc>
        <w:tc>
          <w:tcPr>
            <w:tcW w:w="1680" w:type="dxa"/>
            <w:vAlign w:val="center"/>
          </w:tcPr>
          <w:p w:rsidR="00273870" w:rsidRPr="00EF7EED" w:rsidRDefault="00273870" w:rsidP="000642DA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533" w:type="dxa"/>
          </w:tcPr>
          <w:p w:rsidR="00273870" w:rsidRPr="00EF7EED" w:rsidRDefault="00273870" w:rsidP="000642DA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90" w:type="dxa"/>
            <w:vAlign w:val="center"/>
          </w:tcPr>
          <w:p w:rsidR="00273870" w:rsidRPr="00EF7EED" w:rsidRDefault="00273870" w:rsidP="000642DA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62" w:type="dxa"/>
            <w:vAlign w:val="center"/>
          </w:tcPr>
          <w:p w:rsidR="00273870" w:rsidRPr="00EF7EED" w:rsidRDefault="00273870" w:rsidP="000642DA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273870" w:rsidTr="00273870">
        <w:tc>
          <w:tcPr>
            <w:tcW w:w="3209" w:type="dxa"/>
            <w:shd w:val="clear" w:color="auto" w:fill="FDE9D9" w:themeFill="accent6" w:themeFillTint="33"/>
            <w:vAlign w:val="center"/>
          </w:tcPr>
          <w:p w:rsidR="00273870" w:rsidRPr="00EF7EED" w:rsidRDefault="000115BF" w:rsidP="000642DA">
            <w:pPr>
              <w:spacing w:after="0"/>
              <w:ind w:left="0" w:firstLine="0"/>
              <w:rPr>
                <w:b/>
              </w:rPr>
            </w:pPr>
            <w:r w:rsidRPr="00EF7EED">
              <w:rPr>
                <w:b/>
              </w:rPr>
              <w:t>C</w:t>
            </w:r>
            <w:r w:rsidR="00273870" w:rsidRPr="00EF7EED">
              <w:rPr>
                <w:b/>
              </w:rPr>
              <w:t>elkem</w:t>
            </w:r>
          </w:p>
        </w:tc>
        <w:tc>
          <w:tcPr>
            <w:tcW w:w="1680" w:type="dxa"/>
            <w:vAlign w:val="center"/>
          </w:tcPr>
          <w:p w:rsidR="00273870" w:rsidRPr="00EF7EED" w:rsidRDefault="00273870" w:rsidP="000642DA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533" w:type="dxa"/>
          </w:tcPr>
          <w:p w:rsidR="00273870" w:rsidRPr="00EF7EED" w:rsidRDefault="00273870" w:rsidP="000642DA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90" w:type="dxa"/>
            <w:vAlign w:val="center"/>
          </w:tcPr>
          <w:p w:rsidR="00273870" w:rsidRPr="00EF7EED" w:rsidRDefault="00273870" w:rsidP="000642DA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62" w:type="dxa"/>
            <w:vAlign w:val="center"/>
          </w:tcPr>
          <w:p w:rsidR="00273870" w:rsidRPr="00EF7EED" w:rsidRDefault="00273870" w:rsidP="000642DA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</w:tbl>
    <w:p w:rsidR="000642DA" w:rsidRDefault="000642DA" w:rsidP="005B4888">
      <w:pPr>
        <w:spacing w:before="120" w:after="80"/>
        <w:rPr>
          <w:sz w:val="18"/>
          <w:szCs w:val="18"/>
        </w:rPr>
      </w:pPr>
      <w:r w:rsidRPr="00781ED7">
        <w:rPr>
          <w:b/>
          <w:sz w:val="18"/>
          <w:szCs w:val="18"/>
        </w:rPr>
        <w:t>Pozn</w:t>
      </w:r>
      <w:r w:rsidRPr="00781ED7">
        <w:rPr>
          <w:sz w:val="18"/>
          <w:szCs w:val="18"/>
        </w:rPr>
        <w:t xml:space="preserve">.  </w:t>
      </w:r>
      <w:r w:rsidR="005B4888">
        <w:rPr>
          <w:sz w:val="18"/>
          <w:szCs w:val="18"/>
        </w:rPr>
        <w:tab/>
      </w:r>
      <w:r w:rsidRPr="00781ED7">
        <w:rPr>
          <w:sz w:val="18"/>
          <w:szCs w:val="18"/>
        </w:rPr>
        <w:t>*) kredity pro volbu studenta jsou kredity za volitelné předměty a kredity ze skupin PVP nad rámec minimálního počtu</w:t>
      </w:r>
      <w:r>
        <w:rPr>
          <w:sz w:val="18"/>
          <w:szCs w:val="18"/>
        </w:rPr>
        <w:t>;</w:t>
      </w:r>
    </w:p>
    <w:p w:rsidR="000642DA" w:rsidRDefault="000642DA" w:rsidP="005B4888">
      <w:pPr>
        <w:spacing w:after="0" w:line="240" w:lineRule="auto"/>
        <w:ind w:left="714" w:hanging="6"/>
        <w:rPr>
          <w:sz w:val="18"/>
          <w:szCs w:val="18"/>
        </w:rPr>
      </w:pPr>
      <w:r>
        <w:rPr>
          <w:b/>
          <w:sz w:val="18"/>
          <w:szCs w:val="18"/>
        </w:rPr>
        <w:t xml:space="preserve">**) </w:t>
      </w:r>
      <w:r>
        <w:rPr>
          <w:sz w:val="18"/>
          <w:szCs w:val="18"/>
        </w:rPr>
        <w:t>doplňte název specializace;</w:t>
      </w:r>
    </w:p>
    <w:p w:rsidR="005B4888" w:rsidRDefault="005B4888" w:rsidP="005B4888">
      <w:pPr>
        <w:spacing w:after="0" w:line="240" w:lineRule="auto"/>
        <w:ind w:left="714" w:hanging="6"/>
        <w:rPr>
          <w:sz w:val="18"/>
          <w:szCs w:val="18"/>
        </w:rPr>
      </w:pPr>
    </w:p>
    <w:p w:rsidR="00D325B2" w:rsidRDefault="00D325B2">
      <w:r>
        <w:br w:type="page"/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6"/>
        <w:gridCol w:w="7513"/>
      </w:tblGrid>
      <w:tr w:rsidR="00A92689" w:rsidTr="005B4888">
        <w:trPr>
          <w:trHeight w:val="454"/>
        </w:trPr>
        <w:tc>
          <w:tcPr>
            <w:tcW w:w="9889" w:type="dxa"/>
            <w:gridSpan w:val="2"/>
            <w:shd w:val="clear" w:color="auto" w:fill="FDE9D9" w:themeFill="accent6" w:themeFillTint="33"/>
            <w:vAlign w:val="center"/>
          </w:tcPr>
          <w:p w:rsidR="00A92689" w:rsidRPr="005B4888" w:rsidRDefault="00A92689" w:rsidP="00CB1ACB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5B4888">
              <w:rPr>
                <w:b/>
                <w:sz w:val="22"/>
                <w:szCs w:val="22"/>
              </w:rPr>
              <w:lastRenderedPageBreak/>
              <w:t xml:space="preserve">Státní závěrečná zkouška </w:t>
            </w:r>
            <w:r w:rsidR="00CB1ACB">
              <w:rPr>
                <w:b/>
                <w:sz w:val="22"/>
                <w:szCs w:val="22"/>
              </w:rPr>
              <w:t xml:space="preserve">– část obsahově související </w:t>
            </w:r>
            <w:r w:rsidRPr="005B4888">
              <w:rPr>
                <w:b/>
                <w:sz w:val="22"/>
                <w:szCs w:val="22"/>
              </w:rPr>
              <w:t xml:space="preserve">se </w:t>
            </w:r>
            <w:r w:rsidRPr="00B258E9">
              <w:rPr>
                <w:b/>
                <w:sz w:val="22"/>
                <w:szCs w:val="22"/>
                <w:u w:val="single"/>
              </w:rPr>
              <w:t>specializac</w:t>
            </w:r>
            <w:r w:rsidR="00CB1ACB">
              <w:rPr>
                <w:b/>
                <w:sz w:val="22"/>
                <w:szCs w:val="22"/>
                <w:u w:val="single"/>
              </w:rPr>
              <w:t>í</w:t>
            </w:r>
            <w:r w:rsidR="005B488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C2990" w:rsidTr="00AC2990"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258E9" w:rsidRDefault="00AC2990" w:rsidP="00B258E9">
            <w:pPr>
              <w:spacing w:before="120" w:after="120" w:line="240" w:lineRule="auto"/>
              <w:ind w:left="0" w:firstLine="0"/>
              <w:rPr>
                <w:i/>
                <w:sz w:val="22"/>
                <w:szCs w:val="22"/>
              </w:rPr>
            </w:pPr>
            <w:r w:rsidRPr="005B4888">
              <w:rPr>
                <w:rFonts w:eastAsia="Calibri"/>
                <w:b/>
                <w:i/>
                <w:sz w:val="22"/>
                <w:szCs w:val="22"/>
                <w:shd w:val="clear" w:color="auto" w:fill="FBD4B4" w:themeFill="accent6" w:themeFillTint="66"/>
              </w:rPr>
              <w:t>pokyny k vyplnění:</w:t>
            </w:r>
            <w:r w:rsidRPr="000642DA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Pr="005B4888">
              <w:rPr>
                <w:rFonts w:eastAsia="Calibri"/>
                <w:i/>
                <w:sz w:val="22"/>
                <w:szCs w:val="22"/>
              </w:rPr>
              <w:t xml:space="preserve">Název části nebo částí SZZ s uvedením výčtu </w:t>
            </w:r>
            <w:r w:rsidRPr="005B4888">
              <w:rPr>
                <w:i/>
                <w:sz w:val="22"/>
                <w:szCs w:val="22"/>
              </w:rPr>
              <w:t>případných tematických okruhů, včetně volitelných tematických okruhů, a vymezení jejich obsahu (např. uvedením studijních předmětů, na které části SZZ ev. tematické okruhy navazují)</w:t>
            </w:r>
            <w:r w:rsidR="00B258E9">
              <w:rPr>
                <w:i/>
                <w:sz w:val="22"/>
                <w:szCs w:val="22"/>
              </w:rPr>
              <w:t>.</w:t>
            </w:r>
          </w:p>
          <w:p w:rsidR="00AC2990" w:rsidRPr="000642DA" w:rsidRDefault="00B258E9" w:rsidP="00B258E9">
            <w:pPr>
              <w:spacing w:before="120" w:after="120" w:line="240" w:lineRule="auto"/>
              <w:ind w:left="0" w:firstLine="0"/>
              <w:rPr>
                <w:rFonts w:eastAsia="Calibri"/>
                <w:b/>
                <w:i/>
                <w:sz w:val="22"/>
                <w:szCs w:val="22"/>
                <w:shd w:val="clear" w:color="auto" w:fill="FDE9D9" w:themeFill="accent6" w:themeFillTint="33"/>
              </w:rPr>
            </w:pPr>
            <w:r>
              <w:rPr>
                <w:i/>
                <w:sz w:val="22"/>
                <w:szCs w:val="22"/>
              </w:rPr>
              <w:t>Uvádí se pouze obsahové vymezení části/částí nebo tematických okruhů, které souvisí s příslušnou specializací (navazuje na příklad u společné části:</w:t>
            </w:r>
            <w:r w:rsidRPr="00602EC2">
              <w:rPr>
                <w:i/>
              </w:rPr>
              <w:t xml:space="preserve"> příklad 1 = samostatná část SZZ  pro společnou část a samostatná část pro specializační část, příklad 2 = společná i specializační část </w:t>
            </w:r>
            <w:r>
              <w:rPr>
                <w:i/>
              </w:rPr>
              <w:t xml:space="preserve">stud. </w:t>
            </w:r>
            <w:proofErr w:type="gramStart"/>
            <w:r>
              <w:rPr>
                <w:i/>
              </w:rPr>
              <w:t>plánu</w:t>
            </w:r>
            <w:proofErr w:type="gramEnd"/>
            <w:r>
              <w:rPr>
                <w:i/>
              </w:rPr>
              <w:t xml:space="preserve"> </w:t>
            </w:r>
            <w:r w:rsidRPr="00602EC2">
              <w:rPr>
                <w:i/>
              </w:rPr>
              <w:t>se zkouší v rámci jedné části SZZ</w:t>
            </w:r>
            <w:r>
              <w:rPr>
                <w:i/>
              </w:rPr>
              <w:t>)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B258E9" w:rsidTr="00D325B2">
        <w:trPr>
          <w:trHeight w:val="34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258E9" w:rsidRPr="00033B61" w:rsidRDefault="00B258E9" w:rsidP="001149E4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>část SZZ 1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8E9" w:rsidRPr="001330EF" w:rsidRDefault="00B258E9" w:rsidP="00B258E9">
            <w:pPr>
              <w:spacing w:after="0"/>
              <w:rPr>
                <w:rFonts w:eastAsia="Calibri"/>
              </w:rPr>
            </w:pPr>
            <w:proofErr w:type="spellStart"/>
            <w:r w:rsidRPr="001330EF">
              <w:rPr>
                <w:rFonts w:eastAsia="Calibri"/>
              </w:rPr>
              <w:t>př</w:t>
            </w:r>
            <w:proofErr w:type="spellEnd"/>
            <w:r w:rsidRPr="001330EF">
              <w:rPr>
                <w:rFonts w:eastAsia="Calibri"/>
              </w:rPr>
              <w:t xml:space="preserve">: </w:t>
            </w:r>
            <w:r>
              <w:rPr>
                <w:rFonts w:eastAsia="Calibri"/>
              </w:rPr>
              <w:t xml:space="preserve"> uvádí se pouze </w:t>
            </w:r>
            <w:proofErr w:type="gramStart"/>
            <w:r>
              <w:rPr>
                <w:rFonts w:eastAsia="Calibri"/>
              </w:rPr>
              <w:t>odkaz : „viz</w:t>
            </w:r>
            <w:proofErr w:type="gramEnd"/>
            <w:r>
              <w:rPr>
                <w:rFonts w:eastAsia="Calibri"/>
              </w:rPr>
              <w:t xml:space="preserve"> výše“</w:t>
            </w:r>
          </w:p>
        </w:tc>
      </w:tr>
      <w:tr w:rsidR="00B258E9" w:rsidTr="00D325B2">
        <w:trPr>
          <w:trHeight w:val="34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258E9" w:rsidRPr="00033B61" w:rsidRDefault="00B258E9" w:rsidP="001149E4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033B61">
              <w:rPr>
                <w:b/>
              </w:rPr>
              <w:t>část SZZ 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8E9" w:rsidRDefault="00B258E9" w:rsidP="00B258E9">
            <w:pPr>
              <w:spacing w:before="120" w:after="120" w:line="240" w:lineRule="auto"/>
              <w:ind w:left="0" w:firstLine="0"/>
              <w:rPr>
                <w:rFonts w:eastAsia="Calibri"/>
                <w:szCs w:val="24"/>
              </w:rPr>
            </w:pPr>
            <w:r w:rsidRPr="00230FC6">
              <w:rPr>
                <w:rFonts w:eastAsia="Calibri"/>
                <w:szCs w:val="24"/>
              </w:rPr>
              <w:t>př.1:</w:t>
            </w:r>
            <w:r>
              <w:rPr>
                <w:rFonts w:eastAsia="Calibri"/>
                <w:szCs w:val="24"/>
              </w:rPr>
              <w:t xml:space="preserve">  </w:t>
            </w:r>
            <w:r>
              <w:rPr>
                <w:rFonts w:eastAsia="Calibri"/>
              </w:rPr>
              <w:t xml:space="preserve">uvádí se pouze </w:t>
            </w:r>
            <w:proofErr w:type="gramStart"/>
            <w:r>
              <w:rPr>
                <w:rFonts w:eastAsia="Calibri"/>
              </w:rPr>
              <w:t>odkaz : „viz</w:t>
            </w:r>
            <w:proofErr w:type="gramEnd"/>
            <w:r>
              <w:rPr>
                <w:rFonts w:eastAsia="Calibri"/>
              </w:rPr>
              <w:t xml:space="preserve"> výše“</w:t>
            </w:r>
          </w:p>
          <w:p w:rsidR="00B258E9" w:rsidRDefault="00B258E9" w:rsidP="00B258E9">
            <w:pPr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př. 2: 2 tematické okruhy vztahující se ke specializační části: </w:t>
            </w:r>
          </w:p>
          <w:p w:rsidR="00B258E9" w:rsidRDefault="00B258E9" w:rsidP="00B258E9">
            <w:pPr>
              <w:spacing w:after="0" w:line="240" w:lineRule="auto"/>
              <w:ind w:left="1416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TO1 - název + stručný popis obsahu </w:t>
            </w:r>
          </w:p>
          <w:p w:rsidR="00B258E9" w:rsidRPr="00811CE9" w:rsidRDefault="00B258E9" w:rsidP="00B258E9">
            <w:pPr>
              <w:spacing w:after="120" w:line="240" w:lineRule="auto"/>
              <w:ind w:left="1416" w:firstLine="0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Cs w:val="24"/>
              </w:rPr>
              <w:t>TO2 - název + stručný popis obsahu</w:t>
            </w:r>
          </w:p>
        </w:tc>
      </w:tr>
      <w:tr w:rsidR="00B258E9" w:rsidTr="00D325B2">
        <w:trPr>
          <w:trHeight w:val="34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258E9" w:rsidRPr="00033B61" w:rsidRDefault="00B258E9" w:rsidP="001149E4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033B61">
              <w:rPr>
                <w:b/>
              </w:rPr>
              <w:t>část SZZ 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510" w:rsidRDefault="00B258E9" w:rsidP="008B0510">
            <w:pPr>
              <w:spacing w:before="120" w:after="0" w:line="240" w:lineRule="auto"/>
              <w:ind w:left="0" w:firstLine="0"/>
              <w:rPr>
                <w:rFonts w:eastAsia="Calibri"/>
                <w:szCs w:val="24"/>
              </w:rPr>
            </w:pPr>
            <w:proofErr w:type="gramStart"/>
            <w:r w:rsidRPr="00230FC6">
              <w:rPr>
                <w:rFonts w:eastAsia="Calibri"/>
              </w:rPr>
              <w:t xml:space="preserve">př.1  </w:t>
            </w:r>
            <w:r w:rsidRPr="00230FC6">
              <w:rPr>
                <w:rFonts w:eastAsia="Calibri"/>
                <w:szCs w:val="24"/>
              </w:rPr>
              <w:t>název</w:t>
            </w:r>
            <w:proofErr w:type="gramEnd"/>
            <w:r>
              <w:rPr>
                <w:rFonts w:eastAsia="Calibri"/>
                <w:szCs w:val="24"/>
              </w:rPr>
              <w:t xml:space="preserve"> </w:t>
            </w:r>
            <w:r w:rsidRPr="00230FC6">
              <w:rPr>
                <w:rFonts w:eastAsia="Calibri"/>
                <w:szCs w:val="24"/>
              </w:rPr>
              <w:t xml:space="preserve">odpovídající obsahu </w:t>
            </w:r>
            <w:r>
              <w:rPr>
                <w:rFonts w:eastAsia="Calibri"/>
                <w:szCs w:val="24"/>
              </w:rPr>
              <w:t>specializační</w:t>
            </w:r>
            <w:r w:rsidRPr="00230FC6">
              <w:rPr>
                <w:rFonts w:eastAsia="Calibri"/>
                <w:szCs w:val="24"/>
              </w:rPr>
              <w:t xml:space="preserve"> části</w:t>
            </w:r>
            <w:r w:rsidR="008B0510">
              <w:rPr>
                <w:rFonts w:eastAsia="Calibri"/>
                <w:szCs w:val="24"/>
              </w:rPr>
              <w:t>:</w:t>
            </w:r>
            <w:r w:rsidRPr="00230FC6">
              <w:rPr>
                <w:rFonts w:eastAsia="Calibri"/>
                <w:szCs w:val="24"/>
              </w:rPr>
              <w:t xml:space="preserve"> </w:t>
            </w:r>
          </w:p>
          <w:p w:rsidR="00B258E9" w:rsidRDefault="00B258E9" w:rsidP="008B0510">
            <w:pPr>
              <w:spacing w:after="0" w:line="240" w:lineRule="auto"/>
              <w:ind w:left="708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+</w:t>
            </w:r>
            <w:r w:rsidRPr="00230FC6">
              <w:rPr>
                <w:rFonts w:eastAsia="Calibri"/>
                <w:szCs w:val="24"/>
              </w:rPr>
              <w:t> </w:t>
            </w:r>
            <w:r>
              <w:rPr>
                <w:rFonts w:eastAsia="Calibri"/>
                <w:szCs w:val="24"/>
              </w:rPr>
              <w:t>názvy</w:t>
            </w:r>
            <w:r w:rsidRPr="00230FC6">
              <w:rPr>
                <w:rFonts w:eastAsia="Calibri"/>
                <w:szCs w:val="24"/>
              </w:rPr>
              <w:t xml:space="preserve"> tematick</w:t>
            </w:r>
            <w:r>
              <w:rPr>
                <w:rFonts w:eastAsia="Calibri"/>
                <w:szCs w:val="24"/>
              </w:rPr>
              <w:t>ých</w:t>
            </w:r>
            <w:r w:rsidRPr="00230FC6">
              <w:rPr>
                <w:rFonts w:eastAsia="Calibri"/>
                <w:szCs w:val="24"/>
              </w:rPr>
              <w:t xml:space="preserve"> okruh</w:t>
            </w:r>
            <w:r>
              <w:rPr>
                <w:rFonts w:eastAsia="Calibri"/>
                <w:szCs w:val="24"/>
              </w:rPr>
              <w:t xml:space="preserve">ů + </w:t>
            </w:r>
            <w:r w:rsidRPr="00230FC6">
              <w:rPr>
                <w:rFonts w:eastAsia="Calibri"/>
                <w:szCs w:val="24"/>
              </w:rPr>
              <w:t xml:space="preserve">stručným popisem </w:t>
            </w:r>
            <w:r>
              <w:rPr>
                <w:rFonts w:eastAsia="Calibri"/>
                <w:szCs w:val="24"/>
              </w:rPr>
              <w:t xml:space="preserve">jejich obsahu </w:t>
            </w:r>
          </w:p>
          <w:p w:rsidR="008B0510" w:rsidRPr="00230FC6" w:rsidRDefault="008B0510" w:rsidP="008B0510">
            <w:pPr>
              <w:spacing w:before="60" w:after="120" w:line="240" w:lineRule="auto"/>
              <w:ind w:left="1065"/>
              <w:rPr>
                <w:rFonts w:eastAsia="Calibri"/>
              </w:rPr>
            </w:pPr>
            <w:proofErr w:type="gramStart"/>
            <w:r w:rsidRPr="008B0510">
              <w:rPr>
                <w:rFonts w:eastAsia="Calibri"/>
                <w:sz w:val="16"/>
                <w:szCs w:val="24"/>
              </w:rPr>
              <w:t>př.1 souvisí</w:t>
            </w:r>
            <w:proofErr w:type="gramEnd"/>
            <w:r w:rsidRPr="008B0510">
              <w:rPr>
                <w:rFonts w:eastAsia="Calibri"/>
                <w:sz w:val="16"/>
                <w:szCs w:val="24"/>
              </w:rPr>
              <w:t xml:space="preserve"> s př. 1 v části SZZ 2</w:t>
            </w:r>
          </w:p>
        </w:tc>
      </w:tr>
    </w:tbl>
    <w:p w:rsidR="006C61B6" w:rsidRDefault="006C61B6" w:rsidP="006C61B6">
      <w:pPr>
        <w:spacing w:after="0" w:line="240" w:lineRule="auto"/>
        <w:ind w:left="0" w:firstLine="0"/>
      </w:pPr>
    </w:p>
    <w:p w:rsidR="005B4888" w:rsidRDefault="005B4888" w:rsidP="006C61B6">
      <w:pPr>
        <w:spacing w:after="0" w:line="240" w:lineRule="auto"/>
        <w:ind w:left="0" w:firstLine="0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044411" w:rsidTr="00044411">
        <w:trPr>
          <w:trHeight w:val="451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44411" w:rsidRPr="00A4351A" w:rsidRDefault="00044411" w:rsidP="00BF789B">
            <w:pPr>
              <w:spacing w:after="0" w:line="240" w:lineRule="auto"/>
              <w:ind w:left="0" w:firstLine="0"/>
            </w:pPr>
            <w:r w:rsidRPr="005A4A36">
              <w:rPr>
                <w:b/>
              </w:rPr>
              <w:t>Státní rigorózní zkouška - ústní část</w:t>
            </w:r>
          </w:p>
        </w:tc>
      </w:tr>
      <w:tr w:rsidR="00044411" w:rsidTr="00044411">
        <w:trPr>
          <w:trHeight w:val="397"/>
        </w:trPr>
        <w:tc>
          <w:tcPr>
            <w:tcW w:w="9889" w:type="dxa"/>
            <w:tcBorders>
              <w:top w:val="single" w:sz="4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044411" w:rsidRPr="004D378E" w:rsidRDefault="00044411" w:rsidP="00BF789B">
            <w:pPr>
              <w:spacing w:before="120" w:after="120" w:line="240" w:lineRule="auto"/>
              <w:ind w:left="0" w:firstLine="0"/>
              <w:rPr>
                <w:rFonts w:eastAsia="Calibri"/>
                <w:b/>
                <w:i/>
                <w:szCs w:val="18"/>
              </w:rPr>
            </w:pPr>
            <w:r w:rsidRPr="00044411">
              <w:rPr>
                <w:rFonts w:eastAsia="Calibri"/>
                <w:b/>
                <w:i/>
                <w:szCs w:val="18"/>
                <w:shd w:val="clear" w:color="auto" w:fill="FBD4B4" w:themeFill="accent6" w:themeFillTint="66"/>
              </w:rPr>
              <w:t>pokyny k vyplnění:</w:t>
            </w:r>
            <w:r w:rsidRPr="004D378E">
              <w:rPr>
                <w:rFonts w:eastAsia="Calibri"/>
                <w:b/>
                <w:i/>
                <w:szCs w:val="18"/>
              </w:rPr>
              <w:t xml:space="preserve"> </w:t>
            </w:r>
            <w:r w:rsidRPr="004D378E">
              <w:rPr>
                <w:i/>
                <w:szCs w:val="18"/>
              </w:rPr>
              <w:t>V případě požadovaného rigorózního řízení uveďte stručný obsah ústní části SRZ.</w:t>
            </w:r>
            <w:r w:rsidRPr="004D378E">
              <w:rPr>
                <w:sz w:val="28"/>
              </w:rPr>
              <w:t xml:space="preserve"> </w:t>
            </w:r>
            <w:r w:rsidRPr="004D378E">
              <w:rPr>
                <w:i/>
              </w:rPr>
              <w:t>Obsah ústní zkoušky odpovídá svým zaměřením obsahu státní závěrečné nebo státní doktorské zkoušky konané na fakultě.</w:t>
            </w:r>
          </w:p>
        </w:tc>
      </w:tr>
      <w:tr w:rsidR="00044411" w:rsidTr="00044411">
        <w:trPr>
          <w:trHeight w:val="397"/>
        </w:trPr>
        <w:tc>
          <w:tcPr>
            <w:tcW w:w="9889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4411" w:rsidRPr="00044411" w:rsidRDefault="00044411" w:rsidP="00BF789B">
            <w:pPr>
              <w:spacing w:before="120" w:after="120" w:line="240" w:lineRule="auto"/>
              <w:ind w:left="0" w:firstLine="0"/>
              <w:rPr>
                <w:rFonts w:eastAsia="Calibri"/>
                <w:b/>
                <w:i/>
                <w:szCs w:val="18"/>
                <w:shd w:val="clear" w:color="auto" w:fill="FBD4B4" w:themeFill="accent6" w:themeFillTint="66"/>
              </w:rPr>
            </w:pPr>
          </w:p>
        </w:tc>
      </w:tr>
    </w:tbl>
    <w:p w:rsidR="00FC001E" w:rsidRPr="00B10B2C" w:rsidRDefault="006C61B6" w:rsidP="00044411">
      <w:pPr>
        <w:spacing w:before="120"/>
        <w:rPr>
          <w:sz w:val="24"/>
        </w:rPr>
      </w:pPr>
      <w:r w:rsidRPr="001A5A33">
        <w:rPr>
          <w:b/>
          <w:sz w:val="18"/>
        </w:rPr>
        <w:t>Pokyny k vyplnění</w:t>
      </w:r>
      <w:r w:rsidRPr="001A5A33">
        <w:rPr>
          <w:sz w:val="18"/>
        </w:rPr>
        <w:t xml:space="preserve">: obsah státní </w:t>
      </w:r>
      <w:r w:rsidRPr="001A5A33">
        <w:rPr>
          <w:sz w:val="18"/>
          <w:u w:val="single"/>
        </w:rPr>
        <w:t>rigorózní zkoušky</w:t>
      </w:r>
      <w:r w:rsidRPr="001A5A33">
        <w:rPr>
          <w:sz w:val="18"/>
        </w:rPr>
        <w:t xml:space="preserve"> lze uvést pouze jednou v případě více studijních plánů s různými formami studia</w:t>
      </w:r>
    </w:p>
    <w:p w:rsidR="00AC2990" w:rsidRDefault="00AC2990" w:rsidP="00FC001E"/>
    <w:p w:rsidR="00324673" w:rsidRDefault="00324673" w:rsidP="00324673">
      <w:pPr>
        <w:spacing w:before="120"/>
        <w:ind w:left="0" w:firstLine="0"/>
        <w:rPr>
          <w:sz w:val="22"/>
        </w:rPr>
      </w:pPr>
      <w:r w:rsidRPr="00327BC8">
        <w:rPr>
          <w:b/>
          <w:sz w:val="24"/>
        </w:rPr>
        <w:t>Poznámka k SZZ:</w:t>
      </w:r>
      <w:r w:rsidRPr="00327BC8">
        <w:rPr>
          <w:sz w:val="22"/>
        </w:rPr>
        <w:t xml:space="preserve"> pokud</w:t>
      </w:r>
      <w:r w:rsidRPr="009D5981">
        <w:rPr>
          <w:sz w:val="22"/>
        </w:rPr>
        <w:t xml:space="preserve"> je to pro zpracovatele z nějakého důvodu </w:t>
      </w:r>
      <w:r>
        <w:rPr>
          <w:sz w:val="22"/>
        </w:rPr>
        <w:t xml:space="preserve">srozumitelnější, lze SZZ v plném </w:t>
      </w:r>
      <w:proofErr w:type="gramStart"/>
      <w:r>
        <w:rPr>
          <w:sz w:val="22"/>
        </w:rPr>
        <w:t>rozsahu  uvést</w:t>
      </w:r>
      <w:proofErr w:type="gramEnd"/>
      <w:r>
        <w:rPr>
          <w:sz w:val="22"/>
        </w:rPr>
        <w:t xml:space="preserve"> pouze u specializačních studijních plánů. Je ale důležité, aby byla jednotně popsána struktura SZZ (rozdělení na části a tematické okruhy) a byla patrny části /tematické okruhy, které se vztahují ke společné části studijního plánu a ke specializační části studijního plánu.</w:t>
      </w:r>
    </w:p>
    <w:p w:rsidR="005963D8" w:rsidRDefault="005963D8" w:rsidP="00324673">
      <w:pPr>
        <w:ind w:left="0" w:firstLine="0"/>
        <w:rPr>
          <w:rFonts w:ascii="Calibri" w:eastAsia="Calibri" w:hAnsi="Calibri" w:cs="Arial"/>
          <w:b/>
          <w:sz w:val="32"/>
          <w:szCs w:val="22"/>
          <w:lang w:eastAsia="en-US"/>
        </w:rPr>
      </w:pPr>
      <w:r>
        <w:rPr>
          <w:b/>
          <w:sz w:val="32"/>
        </w:rPr>
        <w:br w:type="page"/>
      </w:r>
    </w:p>
    <w:p w:rsidR="003B4583" w:rsidRPr="00F4786C" w:rsidRDefault="00993452" w:rsidP="00A916D3">
      <w:pPr>
        <w:pStyle w:val="Odstavecseseznamem"/>
        <w:numPr>
          <w:ilvl w:val="0"/>
          <w:numId w:val="28"/>
        </w:numPr>
        <w:rPr>
          <w:b/>
          <w:sz w:val="32"/>
        </w:rPr>
      </w:pPr>
      <w:r w:rsidRPr="00F4786C">
        <w:rPr>
          <w:b/>
          <w:sz w:val="32"/>
        </w:rPr>
        <w:lastRenderedPageBreak/>
        <w:t>VARIANTA – pro společné uvádění společné a specializační části</w:t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7371"/>
      </w:tblGrid>
      <w:tr w:rsidR="00CA1C88" w:rsidTr="00442718">
        <w:trPr>
          <w:trHeight w:val="454"/>
        </w:trPr>
        <w:tc>
          <w:tcPr>
            <w:tcW w:w="9889" w:type="dxa"/>
            <w:gridSpan w:val="2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CA1C88" w:rsidRDefault="00CA1C88" w:rsidP="00CA1C88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B-</w:t>
            </w:r>
            <w:proofErr w:type="spellStart"/>
            <w:r>
              <w:rPr>
                <w:b/>
                <w:sz w:val="28"/>
              </w:rPr>
              <w:t>IIa</w:t>
            </w:r>
            <w:proofErr w:type="spellEnd"/>
            <w:r>
              <w:rPr>
                <w:b/>
                <w:sz w:val="28"/>
              </w:rPr>
              <w:t xml:space="preserve"> – Studijní plány pro </w:t>
            </w:r>
            <w:r w:rsidRPr="00522CCA">
              <w:rPr>
                <w:b/>
                <w:sz w:val="28"/>
              </w:rPr>
              <w:t>bakalářské a magisterské SP</w:t>
            </w:r>
          </w:p>
        </w:tc>
      </w:tr>
      <w:tr w:rsidR="00CA1C88" w:rsidTr="001B5ABA">
        <w:tc>
          <w:tcPr>
            <w:tcW w:w="2518" w:type="dxa"/>
            <w:shd w:val="clear" w:color="auto" w:fill="FDE9D9" w:themeFill="accent6" w:themeFillTint="33"/>
            <w:vAlign w:val="center"/>
          </w:tcPr>
          <w:p w:rsidR="00CA1C88" w:rsidRPr="00442718" w:rsidRDefault="00CA1C88" w:rsidP="001B5ABA">
            <w:pPr>
              <w:spacing w:after="0" w:line="240" w:lineRule="auto"/>
              <w:ind w:left="0" w:firstLine="0"/>
              <w:rPr>
                <w:b/>
                <w:sz w:val="21"/>
                <w:szCs w:val="21"/>
              </w:rPr>
            </w:pPr>
            <w:r w:rsidRPr="00442718">
              <w:rPr>
                <w:b/>
                <w:szCs w:val="21"/>
              </w:rPr>
              <w:t>Označení studijního plánu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A1C88" w:rsidRPr="00CA1C88" w:rsidRDefault="00CA1C88" w:rsidP="001B5ABA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 w:val="26"/>
                <w:szCs w:val="26"/>
                <w:shd w:val="clear" w:color="auto" w:fill="FBD4B4" w:themeFill="accent6" w:themeFillTint="66"/>
              </w:rPr>
            </w:pPr>
            <w:r w:rsidRPr="00CA1C88">
              <w:rPr>
                <w:rFonts w:eastAsia="Calibri"/>
                <w:b/>
                <w:sz w:val="26"/>
                <w:szCs w:val="26"/>
              </w:rPr>
              <w:t xml:space="preserve">Studijní plán pro </w:t>
            </w:r>
            <w:proofErr w:type="gramStart"/>
            <w:r w:rsidRPr="00CA1C88">
              <w:rPr>
                <w:rFonts w:eastAsia="Calibri"/>
                <w:b/>
                <w:sz w:val="26"/>
                <w:szCs w:val="26"/>
              </w:rPr>
              <w:t xml:space="preserve">specializaci  </w:t>
            </w:r>
            <w:r w:rsidR="006C22FE">
              <w:rPr>
                <w:rFonts w:eastAsia="Calibri"/>
                <w:b/>
                <w:sz w:val="26"/>
                <w:szCs w:val="26"/>
              </w:rPr>
              <w:t>…</w:t>
            </w:r>
            <w:proofErr w:type="gramEnd"/>
            <w:r>
              <w:rPr>
                <w:rFonts w:eastAsia="Calibri"/>
                <w:b/>
                <w:sz w:val="26"/>
                <w:szCs w:val="26"/>
              </w:rPr>
              <w:t>.</w:t>
            </w:r>
            <w:r w:rsidRPr="00CA1C88">
              <w:rPr>
                <w:rFonts w:eastAsia="Calibri"/>
                <w:b/>
                <w:sz w:val="26"/>
                <w:szCs w:val="26"/>
              </w:rPr>
              <w:t xml:space="preserve"> - prezenční forma</w:t>
            </w:r>
          </w:p>
          <w:p w:rsidR="00CA1C88" w:rsidRPr="00CA1C88" w:rsidRDefault="00CA1C88" w:rsidP="001B5ABA">
            <w:pPr>
              <w:spacing w:after="0" w:line="240" w:lineRule="auto"/>
              <w:ind w:left="0" w:firstLine="0"/>
              <w:rPr>
                <w:rFonts w:eastAsia="Calibri"/>
                <w:b/>
                <w:i/>
                <w:sz w:val="18"/>
                <w:szCs w:val="24"/>
                <w:shd w:val="clear" w:color="auto" w:fill="FBD4B4" w:themeFill="accent6" w:themeFillTint="66"/>
              </w:rPr>
            </w:pPr>
            <w:r w:rsidRPr="00CA1C88">
              <w:rPr>
                <w:rFonts w:eastAsia="Calibri"/>
                <w:b/>
                <w:sz w:val="18"/>
                <w:szCs w:val="24"/>
                <w:shd w:val="clear" w:color="auto" w:fill="FBD4B4" w:themeFill="accent6" w:themeFillTint="66"/>
              </w:rPr>
              <w:t>pokyny k vyplnění</w:t>
            </w:r>
            <w:r w:rsidRPr="00CA1C88">
              <w:rPr>
                <w:rFonts w:eastAsia="Calibri"/>
                <w:b/>
                <w:sz w:val="18"/>
                <w:szCs w:val="24"/>
              </w:rPr>
              <w:t>:</w:t>
            </w:r>
            <w:r w:rsidRPr="00CA1C88">
              <w:rPr>
                <w:rFonts w:eastAsia="Calibri"/>
                <w:sz w:val="18"/>
                <w:szCs w:val="24"/>
              </w:rPr>
              <w:t xml:space="preserve"> doplňte název specializace a případně změňte formu studia; </w:t>
            </w:r>
          </w:p>
        </w:tc>
      </w:tr>
    </w:tbl>
    <w:p w:rsidR="00CA1C88" w:rsidRDefault="00CA1C88" w:rsidP="00CA1C88">
      <w:pPr>
        <w:spacing w:after="0"/>
      </w:pP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706"/>
        <w:gridCol w:w="851"/>
        <w:gridCol w:w="717"/>
        <w:gridCol w:w="2406"/>
        <w:gridCol w:w="713"/>
        <w:gridCol w:w="570"/>
        <w:gridCol w:w="564"/>
        <w:gridCol w:w="702"/>
      </w:tblGrid>
      <w:tr w:rsidR="00CF7FEA" w:rsidTr="00CF7FEA">
        <w:trPr>
          <w:trHeight w:val="397"/>
        </w:trPr>
        <w:tc>
          <w:tcPr>
            <w:tcW w:w="10314" w:type="dxa"/>
            <w:gridSpan w:val="9"/>
            <w:shd w:val="clear" w:color="auto" w:fill="FDE9D9" w:themeFill="accent6" w:themeFillTint="33"/>
            <w:vAlign w:val="center"/>
          </w:tcPr>
          <w:p w:rsidR="00CF7FEA" w:rsidRPr="00033B61" w:rsidRDefault="00CF7FEA" w:rsidP="00CA1C88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>Povinné předměty</w:t>
            </w:r>
            <w:r>
              <w:rPr>
                <w:b/>
              </w:rPr>
              <w:t xml:space="preserve"> – společná část</w:t>
            </w:r>
          </w:p>
        </w:tc>
      </w:tr>
      <w:tr w:rsidR="00CF7FEA" w:rsidTr="0095378A">
        <w:tc>
          <w:tcPr>
            <w:tcW w:w="3085" w:type="dxa"/>
            <w:shd w:val="clear" w:color="auto" w:fill="FDE9D9" w:themeFill="accent6" w:themeFillTint="33"/>
            <w:vAlign w:val="center"/>
          </w:tcPr>
          <w:p w:rsidR="00CF7FEA" w:rsidRPr="00CF1902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6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717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CF7FEA" w:rsidRPr="00A60B1C" w:rsidRDefault="00CF7FEA" w:rsidP="00A60B1C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CF7FEA" w:rsidRPr="000A0B4C" w:rsidRDefault="00CF7FEA" w:rsidP="00A60B1C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4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2" w:type="dxa"/>
            <w:shd w:val="clear" w:color="auto" w:fill="FDE9D9" w:themeFill="accent6" w:themeFillTint="33"/>
            <w:vAlign w:val="center"/>
          </w:tcPr>
          <w:p w:rsidR="00CF7FEA" w:rsidRPr="000A0B4C" w:rsidRDefault="00E737B3" w:rsidP="0095378A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Tr="00CF7FEA">
        <w:trPr>
          <w:trHeight w:val="283"/>
        </w:trPr>
        <w:tc>
          <w:tcPr>
            <w:tcW w:w="3085" w:type="dxa"/>
            <w:shd w:val="clear" w:color="auto" w:fill="auto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340"/>
        </w:trPr>
        <w:tc>
          <w:tcPr>
            <w:tcW w:w="4642" w:type="dxa"/>
            <w:gridSpan w:val="3"/>
            <w:shd w:val="clear" w:color="auto" w:fill="DBE5F1" w:themeFill="accent1" w:themeFillTint="33"/>
            <w:vAlign w:val="center"/>
          </w:tcPr>
          <w:p w:rsidR="00CF7FEA" w:rsidRPr="00033B61" w:rsidRDefault="00CF7FEA" w:rsidP="00CA1C88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Celkem kreditů za povinné předměty 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F7FEA" w:rsidRPr="00DB5480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9" w:type="dxa"/>
            <w:gridSpan w:val="2"/>
            <w:shd w:val="clear" w:color="auto" w:fill="DBE5F1" w:themeFill="accent1" w:themeFillTint="33"/>
          </w:tcPr>
          <w:p w:rsidR="00CF7FEA" w:rsidRPr="00033B61" w:rsidRDefault="00CF7FEA" w:rsidP="00CA1C88">
            <w:pPr>
              <w:spacing w:after="0" w:line="240" w:lineRule="auto"/>
              <w:ind w:left="0" w:firstLine="0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F7FEA" w:rsidRPr="00AB3781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266" w:type="dxa"/>
            <w:gridSpan w:val="2"/>
            <w:shd w:val="clear" w:color="auto" w:fill="DBE5F1" w:themeFill="accent1" w:themeFillTint="33"/>
          </w:tcPr>
          <w:p w:rsidR="00CF7FEA" w:rsidRPr="00033B61" w:rsidRDefault="00CF7FEA" w:rsidP="00CA1C88">
            <w:pPr>
              <w:spacing w:after="0" w:line="240" w:lineRule="auto"/>
              <w:ind w:left="0" w:firstLine="0"/>
            </w:pPr>
          </w:p>
        </w:tc>
      </w:tr>
    </w:tbl>
    <w:p w:rsidR="00CA1C88" w:rsidRDefault="00CA1C88" w:rsidP="00CA1C88">
      <w:pPr>
        <w:spacing w:after="0"/>
      </w:pP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707"/>
        <w:gridCol w:w="851"/>
        <w:gridCol w:w="714"/>
        <w:gridCol w:w="2406"/>
        <w:gridCol w:w="712"/>
        <w:gridCol w:w="570"/>
        <w:gridCol w:w="567"/>
        <w:gridCol w:w="702"/>
      </w:tblGrid>
      <w:tr w:rsidR="00CF7FEA" w:rsidRPr="00033B61" w:rsidTr="00CF7FEA">
        <w:trPr>
          <w:trHeight w:val="397"/>
        </w:trPr>
        <w:tc>
          <w:tcPr>
            <w:tcW w:w="10314" w:type="dxa"/>
            <w:gridSpan w:val="9"/>
            <w:shd w:val="clear" w:color="auto" w:fill="FDE9D9" w:themeFill="accent6" w:themeFillTint="33"/>
            <w:vAlign w:val="center"/>
          </w:tcPr>
          <w:p w:rsidR="00CF7FEA" w:rsidRPr="00033B61" w:rsidRDefault="00CF7FEA" w:rsidP="00CA1C88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>Povinné předměty</w:t>
            </w:r>
            <w:r>
              <w:rPr>
                <w:b/>
              </w:rPr>
              <w:t xml:space="preserve"> – pro zpracování závěrečné práce</w:t>
            </w:r>
          </w:p>
        </w:tc>
      </w:tr>
      <w:tr w:rsidR="00CF7FEA" w:rsidRPr="00DC3AED" w:rsidTr="0095378A">
        <w:trPr>
          <w:trHeight w:val="454"/>
        </w:trPr>
        <w:tc>
          <w:tcPr>
            <w:tcW w:w="3085" w:type="dxa"/>
            <w:shd w:val="clear" w:color="auto" w:fill="FDE9D9" w:themeFill="accent6" w:themeFillTint="33"/>
            <w:vAlign w:val="center"/>
          </w:tcPr>
          <w:p w:rsidR="00CF7FEA" w:rsidRPr="00CF1902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714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CF7FEA" w:rsidRPr="00A60B1C" w:rsidRDefault="00CF7FEA" w:rsidP="00A60B1C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CF7FEA" w:rsidRPr="000A0B4C" w:rsidRDefault="00CF7FEA" w:rsidP="00A60B1C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2" w:type="dxa"/>
            <w:shd w:val="clear" w:color="auto" w:fill="FDE9D9" w:themeFill="accent6" w:themeFillTint="33"/>
            <w:vAlign w:val="center"/>
          </w:tcPr>
          <w:p w:rsidR="00CF7FEA" w:rsidRPr="000A0B4C" w:rsidRDefault="00E737B3" w:rsidP="0095378A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RPr="007D48DD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CA1C88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F7FEA" w:rsidRPr="00EF7EED" w:rsidRDefault="00CF7FEA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CF7FEA" w:rsidRPr="00EF7EED" w:rsidRDefault="00CF7FEA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2406" w:type="dxa"/>
            <w:vAlign w:val="center"/>
          </w:tcPr>
          <w:p w:rsidR="00CF7FEA" w:rsidRPr="00EF7EED" w:rsidRDefault="00CF7FEA" w:rsidP="00AB3781">
            <w:pPr>
              <w:spacing w:after="0" w:line="240" w:lineRule="auto"/>
              <w:ind w:left="0" w:firstLine="0"/>
              <w:rPr>
                <w:sz w:val="22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F7FEA" w:rsidRPr="00EF7EED" w:rsidRDefault="00CF7FEA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02" w:type="dxa"/>
          </w:tcPr>
          <w:p w:rsidR="00CF7FEA" w:rsidRPr="00EF7EED" w:rsidRDefault="00CF7FEA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</w:tr>
      <w:tr w:rsidR="00CF7FEA" w:rsidRPr="007D48DD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CF7FEA">
            <w:pPr>
              <w:spacing w:after="0" w:line="240" w:lineRule="auto"/>
              <w:ind w:left="0" w:right="-70" w:firstLine="0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F7FEA" w:rsidRPr="00EF7EED" w:rsidRDefault="00CF7FEA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CF7FEA" w:rsidRPr="00EF7EED" w:rsidRDefault="00CF7FEA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2406" w:type="dxa"/>
            <w:vAlign w:val="center"/>
          </w:tcPr>
          <w:p w:rsidR="00CF7FEA" w:rsidRPr="00EF7EED" w:rsidRDefault="00CF7FEA" w:rsidP="00AB3781">
            <w:pPr>
              <w:spacing w:after="0" w:line="240" w:lineRule="auto"/>
              <w:ind w:left="0" w:firstLine="0"/>
              <w:rPr>
                <w:sz w:val="22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F7FEA" w:rsidRPr="00EF7EED" w:rsidRDefault="00CF7FEA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02" w:type="dxa"/>
          </w:tcPr>
          <w:p w:rsidR="00CF7FEA" w:rsidRPr="00EF7EED" w:rsidRDefault="00CF7FEA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</w:tr>
      <w:tr w:rsidR="00CF7FEA" w:rsidRPr="007D48DD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CA1C88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F7FEA" w:rsidRPr="00EF7EED" w:rsidRDefault="00CF7FEA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CF7FEA" w:rsidRPr="00EF7EED" w:rsidRDefault="00CF7FEA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2406" w:type="dxa"/>
            <w:vAlign w:val="center"/>
          </w:tcPr>
          <w:p w:rsidR="00CF7FEA" w:rsidRPr="00EF7EED" w:rsidRDefault="00CF7FEA" w:rsidP="00AB3781">
            <w:pPr>
              <w:spacing w:after="0" w:line="240" w:lineRule="auto"/>
              <w:ind w:left="0" w:firstLine="0"/>
              <w:rPr>
                <w:sz w:val="22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F7FEA" w:rsidRPr="00EF7EED" w:rsidRDefault="00CF7FEA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02" w:type="dxa"/>
          </w:tcPr>
          <w:p w:rsidR="00CF7FEA" w:rsidRPr="00EF7EED" w:rsidRDefault="00CF7FEA" w:rsidP="00CA1C88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</w:tr>
      <w:tr w:rsidR="00CF7FEA" w:rsidRPr="00033B61" w:rsidTr="00CF7FEA">
        <w:trPr>
          <w:trHeight w:val="340"/>
        </w:trPr>
        <w:tc>
          <w:tcPr>
            <w:tcW w:w="4643" w:type="dxa"/>
            <w:gridSpan w:val="3"/>
            <w:shd w:val="clear" w:color="auto" w:fill="DBE5F1" w:themeFill="accent1" w:themeFillTint="33"/>
            <w:vAlign w:val="center"/>
          </w:tcPr>
          <w:p w:rsidR="00CF7FEA" w:rsidRPr="00033B61" w:rsidRDefault="00CF7FEA" w:rsidP="00CA1C88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>Celkem kreditů za</w:t>
            </w:r>
            <w:r>
              <w:rPr>
                <w:b/>
              </w:rPr>
              <w:t xml:space="preserve"> </w:t>
            </w:r>
            <w:r w:rsidRPr="00033B61">
              <w:rPr>
                <w:b/>
              </w:rPr>
              <w:t xml:space="preserve">povinné předměty </w:t>
            </w:r>
            <w:r w:rsidRPr="00E92A58">
              <w:rPr>
                <w:b/>
                <w:sz w:val="18"/>
              </w:rPr>
              <w:t>pro zpracování ZP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F7FEA" w:rsidRPr="00AB3781" w:rsidRDefault="00CF7FEA" w:rsidP="00CA1C8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8" w:type="dxa"/>
            <w:gridSpan w:val="2"/>
            <w:shd w:val="clear" w:color="auto" w:fill="DBE5F1" w:themeFill="accent1" w:themeFillTint="33"/>
            <w:vAlign w:val="center"/>
          </w:tcPr>
          <w:p w:rsidR="00CF7FEA" w:rsidRPr="00033B61" w:rsidRDefault="00CF7FEA" w:rsidP="00CA1C88">
            <w:pPr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F7FEA" w:rsidRPr="00AB3781" w:rsidRDefault="00CF7FEA" w:rsidP="00AB378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69" w:type="dxa"/>
            <w:gridSpan w:val="2"/>
            <w:shd w:val="clear" w:color="auto" w:fill="DBE5F1" w:themeFill="accent1" w:themeFillTint="33"/>
            <w:vAlign w:val="center"/>
          </w:tcPr>
          <w:p w:rsidR="00CF7FEA" w:rsidRPr="00033B61" w:rsidRDefault="00CF7FEA" w:rsidP="00CA1C88">
            <w:pPr>
              <w:spacing w:after="0" w:line="240" w:lineRule="auto"/>
            </w:pPr>
          </w:p>
        </w:tc>
      </w:tr>
    </w:tbl>
    <w:p w:rsidR="00CA1C88" w:rsidRDefault="00CA1C88" w:rsidP="00CA1C88">
      <w:pPr>
        <w:spacing w:after="0"/>
      </w:pP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706"/>
        <w:gridCol w:w="851"/>
        <w:gridCol w:w="717"/>
        <w:gridCol w:w="2406"/>
        <w:gridCol w:w="713"/>
        <w:gridCol w:w="570"/>
        <w:gridCol w:w="564"/>
        <w:gridCol w:w="702"/>
      </w:tblGrid>
      <w:tr w:rsidR="00CF7FEA" w:rsidRPr="00033B61" w:rsidTr="00CF7FEA">
        <w:trPr>
          <w:trHeight w:val="397"/>
        </w:trPr>
        <w:tc>
          <w:tcPr>
            <w:tcW w:w="9612" w:type="dxa"/>
            <w:gridSpan w:val="8"/>
            <w:shd w:val="clear" w:color="auto" w:fill="FDE9D9" w:themeFill="accent6" w:themeFillTint="33"/>
            <w:vAlign w:val="center"/>
          </w:tcPr>
          <w:p w:rsidR="00CF7FEA" w:rsidRPr="00033B61" w:rsidRDefault="00CF7FEA" w:rsidP="00CA1C88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>Povinné předměty</w:t>
            </w:r>
            <w:r>
              <w:rPr>
                <w:b/>
              </w:rPr>
              <w:t xml:space="preserve"> – pro specializaci NÁZEV</w:t>
            </w:r>
          </w:p>
        </w:tc>
        <w:tc>
          <w:tcPr>
            <w:tcW w:w="702" w:type="dxa"/>
            <w:shd w:val="clear" w:color="auto" w:fill="FDE9D9" w:themeFill="accent6" w:themeFillTint="33"/>
          </w:tcPr>
          <w:p w:rsidR="00CF7FEA" w:rsidRPr="00033B61" w:rsidRDefault="00CF7FEA" w:rsidP="00CA1C88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CF7FEA" w:rsidRPr="00F20E2A" w:rsidTr="0095378A">
        <w:tc>
          <w:tcPr>
            <w:tcW w:w="3085" w:type="dxa"/>
            <w:shd w:val="clear" w:color="auto" w:fill="FDE9D9" w:themeFill="accent6" w:themeFillTint="33"/>
            <w:vAlign w:val="center"/>
          </w:tcPr>
          <w:p w:rsidR="00CF7FEA" w:rsidRPr="00CF1902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6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717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CF7FEA" w:rsidRPr="00A60B1C" w:rsidRDefault="00CF7FEA" w:rsidP="00A60B1C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CF7FEA" w:rsidRPr="000A0B4C" w:rsidRDefault="00CF7FEA" w:rsidP="00A60B1C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4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2" w:type="dxa"/>
            <w:shd w:val="clear" w:color="auto" w:fill="FDE9D9" w:themeFill="accent6" w:themeFillTint="33"/>
            <w:vAlign w:val="center"/>
          </w:tcPr>
          <w:p w:rsidR="00CF7FEA" w:rsidRPr="000A0B4C" w:rsidRDefault="00E737B3" w:rsidP="0095378A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RPr="00EF7EED" w:rsidTr="00CF7FEA">
        <w:trPr>
          <w:trHeight w:val="283"/>
        </w:trPr>
        <w:tc>
          <w:tcPr>
            <w:tcW w:w="3085" w:type="dxa"/>
            <w:shd w:val="clear" w:color="auto" w:fill="auto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RPr="00EF7EED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RPr="00EF7EED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F7FEA" w:rsidRPr="00EF7EED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RPr="00033B61" w:rsidTr="00CF7FEA">
        <w:trPr>
          <w:trHeight w:val="340"/>
        </w:trPr>
        <w:tc>
          <w:tcPr>
            <w:tcW w:w="4642" w:type="dxa"/>
            <w:gridSpan w:val="3"/>
            <w:shd w:val="clear" w:color="auto" w:fill="DBE5F1" w:themeFill="accent1" w:themeFillTint="33"/>
            <w:vAlign w:val="center"/>
          </w:tcPr>
          <w:p w:rsidR="00CF7FEA" w:rsidRPr="00033B61" w:rsidRDefault="00CF7FEA" w:rsidP="00CA1C88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Celkem kreditů za povinné předměty 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F7FEA" w:rsidRPr="00AB3781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9" w:type="dxa"/>
            <w:gridSpan w:val="2"/>
            <w:shd w:val="clear" w:color="auto" w:fill="DBE5F1" w:themeFill="accent1" w:themeFillTint="33"/>
          </w:tcPr>
          <w:p w:rsidR="00CF7FEA" w:rsidRPr="00033B61" w:rsidRDefault="00CF7FEA" w:rsidP="00CA1C88">
            <w:pPr>
              <w:spacing w:after="0" w:line="240" w:lineRule="auto"/>
              <w:ind w:left="0" w:firstLine="0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F7FEA" w:rsidRPr="00AB3781" w:rsidRDefault="00CF7FEA" w:rsidP="001B5AB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266" w:type="dxa"/>
            <w:gridSpan w:val="2"/>
            <w:shd w:val="clear" w:color="auto" w:fill="DBE5F1" w:themeFill="accent1" w:themeFillTint="33"/>
          </w:tcPr>
          <w:p w:rsidR="00CF7FEA" w:rsidRPr="00033B61" w:rsidRDefault="00CF7FEA" w:rsidP="00CA1C88">
            <w:pPr>
              <w:spacing w:after="0" w:line="240" w:lineRule="auto"/>
              <w:ind w:left="0" w:firstLine="0"/>
            </w:pPr>
          </w:p>
        </w:tc>
      </w:tr>
    </w:tbl>
    <w:p w:rsidR="00CA1C88" w:rsidRDefault="00CA1C88" w:rsidP="00CA1C88">
      <w:pPr>
        <w:spacing w:after="0"/>
      </w:pP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708"/>
        <w:gridCol w:w="851"/>
        <w:gridCol w:w="712"/>
        <w:gridCol w:w="2408"/>
        <w:gridCol w:w="708"/>
        <w:gridCol w:w="570"/>
        <w:gridCol w:w="565"/>
        <w:gridCol w:w="707"/>
      </w:tblGrid>
      <w:tr w:rsidR="00CF7FEA" w:rsidTr="00CF7FEA">
        <w:trPr>
          <w:trHeight w:val="397"/>
        </w:trPr>
        <w:tc>
          <w:tcPr>
            <w:tcW w:w="10314" w:type="dxa"/>
            <w:gridSpan w:val="9"/>
            <w:shd w:val="clear" w:color="auto" w:fill="FDE9D9" w:themeFill="accent6" w:themeFillTint="33"/>
            <w:vAlign w:val="center"/>
          </w:tcPr>
          <w:p w:rsidR="00CF7FEA" w:rsidRPr="00033B61" w:rsidRDefault="00CF7FEA" w:rsidP="00285310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 xml:space="preserve">Povinně volitelné předměty </w:t>
            </w:r>
            <w:r>
              <w:rPr>
                <w:b/>
              </w:rPr>
              <w:t>–</w:t>
            </w:r>
            <w:r w:rsidRPr="00033B61">
              <w:rPr>
                <w:b/>
              </w:rPr>
              <w:t xml:space="preserve"> skupina 1</w:t>
            </w:r>
            <w:r>
              <w:rPr>
                <w:b/>
              </w:rPr>
              <w:t xml:space="preserve"> - společná část</w:t>
            </w:r>
          </w:p>
        </w:tc>
      </w:tr>
      <w:tr w:rsidR="00CF7FEA" w:rsidTr="0095378A">
        <w:tc>
          <w:tcPr>
            <w:tcW w:w="3085" w:type="dxa"/>
            <w:shd w:val="clear" w:color="auto" w:fill="FDE9D9" w:themeFill="accent6" w:themeFillTint="33"/>
            <w:vAlign w:val="center"/>
          </w:tcPr>
          <w:p w:rsidR="00CF7FEA" w:rsidRPr="00CF1902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8" w:type="dxa"/>
            <w:shd w:val="clear" w:color="auto" w:fill="FDE9D9" w:themeFill="accent6" w:themeFillTint="33"/>
            <w:vAlign w:val="center"/>
          </w:tcPr>
          <w:p w:rsidR="00CF7FEA" w:rsidRPr="00A60B1C" w:rsidRDefault="00CF7FEA" w:rsidP="00A60B1C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CF7FEA" w:rsidRPr="000A0B4C" w:rsidRDefault="00CF7FEA" w:rsidP="00A60B1C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5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:rsidR="00CF7FEA" w:rsidRPr="000A0B4C" w:rsidRDefault="00E737B3" w:rsidP="0095378A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CF7FEA" w:rsidTr="00CF7FEA">
        <w:trPr>
          <w:trHeight w:val="340"/>
        </w:trPr>
        <w:tc>
          <w:tcPr>
            <w:tcW w:w="4644" w:type="dxa"/>
            <w:gridSpan w:val="3"/>
            <w:shd w:val="clear" w:color="auto" w:fill="DBE5F1" w:themeFill="accent1" w:themeFillTint="33"/>
            <w:vAlign w:val="center"/>
          </w:tcPr>
          <w:p w:rsidR="00CF7FEA" w:rsidRPr="00033B61" w:rsidRDefault="00CF7FEA" w:rsidP="00CA1C88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>Minimální počet kreditů ze skupiny 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F7FEA" w:rsidRPr="00AB3781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958" w:type="dxa"/>
            <w:gridSpan w:val="5"/>
            <w:shd w:val="clear" w:color="auto" w:fill="DBE5F1" w:themeFill="accent1" w:themeFillTint="33"/>
          </w:tcPr>
          <w:p w:rsidR="00CF7FEA" w:rsidRPr="00033B61" w:rsidRDefault="00CF7FEA" w:rsidP="00CA1C88">
            <w:pPr>
              <w:spacing w:after="0" w:line="240" w:lineRule="auto"/>
              <w:ind w:left="0" w:firstLine="0"/>
            </w:pPr>
          </w:p>
        </w:tc>
      </w:tr>
    </w:tbl>
    <w:p w:rsidR="00CA1C88" w:rsidRDefault="00987F94" w:rsidP="003137F3">
      <w:pPr>
        <w:spacing w:before="80" w:after="120"/>
        <w:ind w:left="0" w:firstLine="0"/>
      </w:pPr>
      <w:r w:rsidRPr="00A42C92">
        <w:rPr>
          <w:b/>
          <w:sz w:val="18"/>
        </w:rPr>
        <w:t>Pozn. k vyplnění</w:t>
      </w:r>
      <w:r w:rsidRPr="001E0145">
        <w:rPr>
          <w:sz w:val="18"/>
        </w:rPr>
        <w:t xml:space="preserve">: ve skupině PVP jsou všechny </w:t>
      </w:r>
      <w:r>
        <w:rPr>
          <w:sz w:val="18"/>
        </w:rPr>
        <w:t xml:space="preserve">PPZ </w:t>
      </w:r>
      <w:r w:rsidRPr="001E0145">
        <w:rPr>
          <w:sz w:val="18"/>
        </w:rPr>
        <w:t xml:space="preserve">(v tom případě se jedná o profilující skupinu PVP a počet kreditů za </w:t>
      </w:r>
      <w:r>
        <w:rPr>
          <w:sz w:val="18"/>
        </w:rPr>
        <w:t>PPZ</w:t>
      </w:r>
      <w:r w:rsidRPr="001E0145">
        <w:rPr>
          <w:sz w:val="18"/>
        </w:rPr>
        <w:t xml:space="preserve"> = min. počtu kreditů ze skupiny), nebo nejsou žádné předměty </w:t>
      </w:r>
      <w:r>
        <w:rPr>
          <w:sz w:val="18"/>
        </w:rPr>
        <w:t>PPZ.</w:t>
      </w: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708"/>
        <w:gridCol w:w="851"/>
        <w:gridCol w:w="712"/>
        <w:gridCol w:w="2408"/>
        <w:gridCol w:w="708"/>
        <w:gridCol w:w="570"/>
        <w:gridCol w:w="565"/>
        <w:gridCol w:w="707"/>
      </w:tblGrid>
      <w:tr w:rsidR="00CF7FEA" w:rsidTr="0095378A">
        <w:trPr>
          <w:trHeight w:val="397"/>
        </w:trPr>
        <w:tc>
          <w:tcPr>
            <w:tcW w:w="10314" w:type="dxa"/>
            <w:gridSpan w:val="9"/>
            <w:shd w:val="clear" w:color="auto" w:fill="FDE9D9" w:themeFill="accent6" w:themeFillTint="33"/>
            <w:vAlign w:val="center"/>
          </w:tcPr>
          <w:p w:rsidR="00CF7FEA" w:rsidRPr="00033B61" w:rsidRDefault="00CF7FEA" w:rsidP="00285310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 xml:space="preserve">Povinně volitelné předměty </w:t>
            </w:r>
            <w:r>
              <w:rPr>
                <w:b/>
              </w:rPr>
              <w:t>–</w:t>
            </w:r>
            <w:r w:rsidRPr="00033B61">
              <w:rPr>
                <w:b/>
              </w:rPr>
              <w:t xml:space="preserve"> skupina </w:t>
            </w:r>
            <w:r>
              <w:rPr>
                <w:b/>
              </w:rPr>
              <w:t>2 – pro specializaci NÁZEV</w:t>
            </w:r>
          </w:p>
        </w:tc>
      </w:tr>
      <w:tr w:rsidR="00CF7FEA" w:rsidTr="0095378A">
        <w:tc>
          <w:tcPr>
            <w:tcW w:w="3085" w:type="dxa"/>
            <w:shd w:val="clear" w:color="auto" w:fill="FDE9D9" w:themeFill="accent6" w:themeFillTint="33"/>
            <w:vAlign w:val="center"/>
          </w:tcPr>
          <w:p w:rsidR="00CF7FEA" w:rsidRPr="00CF1902" w:rsidRDefault="00CF7FEA" w:rsidP="006C2B0B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8" w:type="dxa"/>
            <w:shd w:val="clear" w:color="auto" w:fill="FDE9D9" w:themeFill="accent6" w:themeFillTint="33"/>
            <w:vAlign w:val="center"/>
          </w:tcPr>
          <w:p w:rsidR="00CF7FEA" w:rsidRPr="00A60B1C" w:rsidRDefault="00CF7FEA" w:rsidP="00A60B1C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CF7FEA" w:rsidRPr="000A0B4C" w:rsidRDefault="00CF7FEA" w:rsidP="00A60B1C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5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:rsidR="00CF7FEA" w:rsidRPr="000A0B4C" w:rsidRDefault="00E737B3" w:rsidP="0095378A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Tr="0095378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CF7FEA" w:rsidTr="0095378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CF7FEA" w:rsidTr="0095378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CF7FEA" w:rsidTr="0095378A">
        <w:trPr>
          <w:trHeight w:val="340"/>
        </w:trPr>
        <w:tc>
          <w:tcPr>
            <w:tcW w:w="4644" w:type="dxa"/>
            <w:gridSpan w:val="3"/>
            <w:shd w:val="clear" w:color="auto" w:fill="DBE5F1" w:themeFill="accent1" w:themeFillTint="33"/>
            <w:vAlign w:val="center"/>
          </w:tcPr>
          <w:p w:rsidR="00CF7FEA" w:rsidRPr="00033B61" w:rsidRDefault="00CF7FEA" w:rsidP="00CA1C88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Minimální počet kreditů ze skupiny </w:t>
            </w:r>
            <w:r>
              <w:rPr>
                <w:b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F7FEA" w:rsidRPr="00AB3781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958" w:type="dxa"/>
            <w:gridSpan w:val="5"/>
            <w:shd w:val="clear" w:color="auto" w:fill="DBE5F1" w:themeFill="accent1" w:themeFillTint="33"/>
          </w:tcPr>
          <w:p w:rsidR="00CF7FEA" w:rsidRPr="00033B61" w:rsidRDefault="00CF7FEA" w:rsidP="00CA1C88">
            <w:pPr>
              <w:spacing w:after="0" w:line="240" w:lineRule="auto"/>
              <w:ind w:left="0" w:firstLine="0"/>
            </w:pPr>
          </w:p>
        </w:tc>
      </w:tr>
    </w:tbl>
    <w:p w:rsidR="00CA1C88" w:rsidRDefault="00CA1C88" w:rsidP="00CA1C88">
      <w:pPr>
        <w:spacing w:after="0"/>
      </w:pPr>
      <w:r>
        <w:t xml:space="preserve"> </w:t>
      </w:r>
    </w:p>
    <w:p w:rsidR="00D325B2" w:rsidRDefault="00D325B2">
      <w:r>
        <w:br w:type="page"/>
      </w:r>
    </w:p>
    <w:tbl>
      <w:tblPr>
        <w:tblW w:w="974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10"/>
        <w:gridCol w:w="993"/>
        <w:gridCol w:w="851"/>
        <w:gridCol w:w="850"/>
        <w:gridCol w:w="2126"/>
        <w:gridCol w:w="709"/>
        <w:gridCol w:w="709"/>
      </w:tblGrid>
      <w:tr w:rsidR="00CF7FEA" w:rsidTr="00CF7FEA">
        <w:trPr>
          <w:trHeight w:val="397"/>
        </w:trPr>
        <w:tc>
          <w:tcPr>
            <w:tcW w:w="9748" w:type="dxa"/>
            <w:gridSpan w:val="7"/>
            <w:shd w:val="clear" w:color="auto" w:fill="FDE9D9" w:themeFill="accent6" w:themeFillTint="33"/>
            <w:vAlign w:val="center"/>
          </w:tcPr>
          <w:p w:rsidR="00CF7FEA" w:rsidRPr="00F20E2A" w:rsidRDefault="00CF7FEA" w:rsidP="00CA1C88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F20E2A">
              <w:rPr>
                <w:b/>
              </w:rPr>
              <w:lastRenderedPageBreak/>
              <w:t>Doporučené volitelné předměty</w:t>
            </w:r>
          </w:p>
        </w:tc>
      </w:tr>
      <w:tr w:rsidR="00CF7FEA" w:rsidTr="0095378A">
        <w:tc>
          <w:tcPr>
            <w:tcW w:w="3510" w:type="dxa"/>
            <w:shd w:val="clear" w:color="auto" w:fill="FDE9D9" w:themeFill="accent6" w:themeFillTint="33"/>
            <w:vAlign w:val="center"/>
          </w:tcPr>
          <w:p w:rsidR="00CF7FEA" w:rsidRPr="00CF1902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CF7FEA" w:rsidRPr="000A0B4C" w:rsidRDefault="00CF7FEA" w:rsidP="000429EA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0429EA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CF7FEA" w:rsidRPr="000A0B4C" w:rsidRDefault="00CF7FEA" w:rsidP="000429EA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 xml:space="preserve">vyučující 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CF7FEA" w:rsidRPr="000A0B4C" w:rsidRDefault="00E737B3" w:rsidP="0095378A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Tr="00CF7FEA">
        <w:trPr>
          <w:trHeight w:val="283"/>
        </w:trPr>
        <w:tc>
          <w:tcPr>
            <w:tcW w:w="3510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510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</w:tbl>
    <w:p w:rsidR="00714F7D" w:rsidRPr="006C61B6" w:rsidRDefault="00714F7D" w:rsidP="00714F7D">
      <w:pPr>
        <w:spacing w:before="120" w:after="0"/>
        <w:ind w:left="0" w:firstLine="0"/>
        <w:rPr>
          <w:sz w:val="22"/>
          <w:szCs w:val="22"/>
          <w:highlight w:val="yellow"/>
        </w:rPr>
      </w:pPr>
      <w:r w:rsidRPr="00327BC8">
        <w:t xml:space="preserve">Poznámka: u </w:t>
      </w:r>
      <w:r w:rsidRPr="00327BC8">
        <w:rPr>
          <w:u w:val="single"/>
        </w:rPr>
        <w:t>doporučených</w:t>
      </w:r>
      <w:r w:rsidRPr="000F4942">
        <w:rPr>
          <w:u w:val="single"/>
        </w:rPr>
        <w:t xml:space="preserve"> volitelných předmětů</w:t>
      </w:r>
      <w:r w:rsidRPr="000F4942">
        <w:t xml:space="preserve"> není třeba uvádět charakteristiky předmětů ani životopis vyučujících</w:t>
      </w:r>
    </w:p>
    <w:p w:rsidR="0095378A" w:rsidRDefault="0095378A" w:rsidP="0095378A"/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95378A" w:rsidTr="0095378A">
        <w:trPr>
          <w:trHeight w:val="340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5378A" w:rsidRPr="00826D60" w:rsidRDefault="0095378A" w:rsidP="0095378A">
            <w:pPr>
              <w:spacing w:after="0" w:line="240" w:lineRule="auto"/>
              <w:ind w:left="0" w:firstLine="0"/>
              <w:rPr>
                <w:b/>
                <w:sz w:val="8"/>
              </w:rPr>
            </w:pPr>
            <w:r w:rsidRPr="00EC1549">
              <w:rPr>
                <w:b/>
              </w:rPr>
              <w:t xml:space="preserve">Poznámky ke studijnímu plánu </w:t>
            </w:r>
          </w:p>
        </w:tc>
      </w:tr>
      <w:tr w:rsidR="0095378A" w:rsidTr="0095378A">
        <w:trPr>
          <w:trHeight w:val="274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5378A" w:rsidRPr="0095378A" w:rsidRDefault="0095378A" w:rsidP="0095378A">
            <w:pPr>
              <w:spacing w:before="60" w:after="60" w:line="240" w:lineRule="auto"/>
              <w:ind w:left="0" w:firstLine="0"/>
              <w:rPr>
                <w:rFonts w:eastAsia="Calibri"/>
                <w:b/>
                <w:i/>
                <w:shd w:val="clear" w:color="auto" w:fill="FBD4B4" w:themeFill="accent6" w:themeFillTint="66"/>
              </w:rPr>
            </w:pPr>
            <w:r w:rsidRPr="0095378A">
              <w:rPr>
                <w:rFonts w:eastAsia="Calibri"/>
                <w:b/>
                <w:i/>
                <w:shd w:val="clear" w:color="auto" w:fill="FBD4B4" w:themeFill="accent6" w:themeFillTint="66"/>
              </w:rPr>
              <w:t>pokyny k vyplnění</w:t>
            </w:r>
            <w:r w:rsidRPr="0095378A">
              <w:rPr>
                <w:rFonts w:eastAsia="Calibri"/>
                <w:b/>
                <w:i/>
              </w:rPr>
              <w:t>:</w:t>
            </w:r>
            <w:r w:rsidRPr="0095378A">
              <w:rPr>
                <w:rFonts w:eastAsia="Calibri"/>
                <w:i/>
              </w:rPr>
              <w:t xml:space="preserve"> uveďte popis organizace studijního plánu, pokud ze struktury studijního plán není zřejmá (např. vysvětlení rozsahu  způsob, volby specializací, </w:t>
            </w:r>
            <w:proofErr w:type="gramStart"/>
            <w:r w:rsidRPr="0095378A">
              <w:rPr>
                <w:rFonts w:eastAsia="Calibri"/>
                <w:i/>
              </w:rPr>
              <w:t>apod. )</w:t>
            </w:r>
            <w:proofErr w:type="gramEnd"/>
          </w:p>
        </w:tc>
      </w:tr>
      <w:tr w:rsidR="0095378A" w:rsidTr="0095378A">
        <w:trPr>
          <w:trHeight w:val="132"/>
        </w:trPr>
        <w:tc>
          <w:tcPr>
            <w:tcW w:w="9889" w:type="dxa"/>
            <w:tcBorders>
              <w:top w:val="nil"/>
            </w:tcBorders>
            <w:shd w:val="clear" w:color="auto" w:fill="auto"/>
          </w:tcPr>
          <w:p w:rsidR="0095378A" w:rsidRPr="00EF7DDD" w:rsidRDefault="0095378A" w:rsidP="0095378A">
            <w:pPr>
              <w:spacing w:before="120" w:after="120" w:line="240" w:lineRule="auto"/>
              <w:ind w:left="0" w:firstLine="0"/>
              <w:rPr>
                <w:sz w:val="22"/>
              </w:rPr>
            </w:pPr>
          </w:p>
        </w:tc>
      </w:tr>
    </w:tbl>
    <w:p w:rsidR="00B345A3" w:rsidRDefault="00B345A3" w:rsidP="00BC6E1B">
      <w:pPr>
        <w:spacing w:before="120" w:after="120"/>
        <w:rPr>
          <w:b/>
          <w:sz w:val="18"/>
          <w:szCs w:val="18"/>
        </w:rPr>
      </w:pPr>
    </w:p>
    <w:tbl>
      <w:tblPr>
        <w:tblStyle w:val="Mkatabulky"/>
        <w:tblW w:w="9774" w:type="dxa"/>
        <w:tblInd w:w="-34" w:type="dxa"/>
        <w:tblLook w:val="04A0" w:firstRow="1" w:lastRow="0" w:firstColumn="1" w:lastColumn="0" w:noHBand="0" w:noVBand="1"/>
      </w:tblPr>
      <w:tblGrid>
        <w:gridCol w:w="3209"/>
        <w:gridCol w:w="1680"/>
        <w:gridCol w:w="1533"/>
        <w:gridCol w:w="1690"/>
        <w:gridCol w:w="1662"/>
      </w:tblGrid>
      <w:tr w:rsidR="00B345A3" w:rsidRPr="008E664E" w:rsidTr="006A7459">
        <w:trPr>
          <w:trHeight w:val="718"/>
        </w:trPr>
        <w:tc>
          <w:tcPr>
            <w:tcW w:w="3209" w:type="dxa"/>
            <w:shd w:val="clear" w:color="auto" w:fill="FDE9D9" w:themeFill="accent6" w:themeFillTint="33"/>
            <w:vAlign w:val="center"/>
          </w:tcPr>
          <w:p w:rsidR="00B345A3" w:rsidRPr="008E664E" w:rsidRDefault="00B345A3" w:rsidP="006A7459">
            <w:pPr>
              <w:spacing w:after="0"/>
              <w:ind w:left="0" w:firstLine="0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Rozložení kreditů</w:t>
            </w:r>
            <w:r>
              <w:rPr>
                <w:b/>
                <w:sz w:val="18"/>
              </w:rPr>
              <w:t xml:space="preserve"> celkem </w:t>
            </w:r>
          </w:p>
        </w:tc>
        <w:tc>
          <w:tcPr>
            <w:tcW w:w="1680" w:type="dxa"/>
            <w:shd w:val="clear" w:color="auto" w:fill="FDE9D9" w:themeFill="accent6" w:themeFillTint="33"/>
            <w:vAlign w:val="center"/>
          </w:tcPr>
          <w:p w:rsidR="00B345A3" w:rsidRDefault="00B345A3" w:rsidP="006A7459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kredity za</w:t>
            </w:r>
            <w:r>
              <w:rPr>
                <w:b/>
                <w:sz w:val="18"/>
              </w:rPr>
              <w:t xml:space="preserve"> PPZ</w:t>
            </w:r>
          </w:p>
          <w:p w:rsidR="00B345A3" w:rsidRPr="008E664E" w:rsidRDefault="00B345A3" w:rsidP="006A7459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(včetně ZT PPZ)</w:t>
            </w:r>
          </w:p>
        </w:tc>
        <w:tc>
          <w:tcPr>
            <w:tcW w:w="1533" w:type="dxa"/>
            <w:shd w:val="clear" w:color="auto" w:fill="FDE9D9" w:themeFill="accent6" w:themeFillTint="33"/>
          </w:tcPr>
          <w:p w:rsidR="00B345A3" w:rsidRDefault="00B345A3" w:rsidP="006A7459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kredity za předměty společné části</w:t>
            </w:r>
          </w:p>
        </w:tc>
        <w:tc>
          <w:tcPr>
            <w:tcW w:w="1690" w:type="dxa"/>
            <w:shd w:val="clear" w:color="auto" w:fill="FDE9D9" w:themeFill="accent6" w:themeFillTint="33"/>
            <w:vAlign w:val="center"/>
          </w:tcPr>
          <w:p w:rsidR="00B345A3" w:rsidRPr="008E664E" w:rsidRDefault="00B345A3" w:rsidP="006A7459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kredity za předměty specializace **) </w:t>
            </w:r>
          </w:p>
        </w:tc>
        <w:tc>
          <w:tcPr>
            <w:tcW w:w="1662" w:type="dxa"/>
            <w:shd w:val="clear" w:color="auto" w:fill="FDE9D9" w:themeFill="accent6" w:themeFillTint="33"/>
            <w:vAlign w:val="center"/>
          </w:tcPr>
          <w:p w:rsidR="00B345A3" w:rsidRPr="008E664E" w:rsidRDefault="00B345A3" w:rsidP="006A7459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kredity za všechny předměty</w:t>
            </w:r>
          </w:p>
        </w:tc>
      </w:tr>
      <w:tr w:rsidR="00B345A3" w:rsidRPr="00EF7EED" w:rsidTr="006A7459">
        <w:tc>
          <w:tcPr>
            <w:tcW w:w="3209" w:type="dxa"/>
            <w:shd w:val="clear" w:color="auto" w:fill="FDE9D9" w:themeFill="accent6" w:themeFillTint="33"/>
            <w:vAlign w:val="center"/>
          </w:tcPr>
          <w:p w:rsidR="00B345A3" w:rsidRPr="00DF5518" w:rsidRDefault="00B345A3" w:rsidP="006A7459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 xml:space="preserve">povinné předměty </w:t>
            </w:r>
          </w:p>
        </w:tc>
        <w:tc>
          <w:tcPr>
            <w:tcW w:w="1680" w:type="dxa"/>
            <w:vAlign w:val="center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533" w:type="dxa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90" w:type="dxa"/>
            <w:vAlign w:val="center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62" w:type="dxa"/>
            <w:vAlign w:val="center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B345A3" w:rsidRPr="00EF7EED" w:rsidTr="006A7459">
        <w:tc>
          <w:tcPr>
            <w:tcW w:w="3209" w:type="dxa"/>
            <w:shd w:val="clear" w:color="auto" w:fill="FDE9D9" w:themeFill="accent6" w:themeFillTint="33"/>
            <w:vAlign w:val="center"/>
          </w:tcPr>
          <w:p w:rsidR="00B345A3" w:rsidRPr="00DF5518" w:rsidRDefault="00B345A3" w:rsidP="006A7459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>povinné předměty - závěrečn</w:t>
            </w:r>
            <w:r>
              <w:rPr>
                <w:sz w:val="18"/>
              </w:rPr>
              <w:t>á</w:t>
            </w:r>
            <w:r w:rsidRPr="00DF5518">
              <w:rPr>
                <w:sz w:val="18"/>
              </w:rPr>
              <w:t xml:space="preserve"> práce</w:t>
            </w:r>
          </w:p>
        </w:tc>
        <w:tc>
          <w:tcPr>
            <w:tcW w:w="1680" w:type="dxa"/>
            <w:vAlign w:val="center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533" w:type="dxa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90" w:type="dxa"/>
            <w:vAlign w:val="center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62" w:type="dxa"/>
            <w:vAlign w:val="center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B345A3" w:rsidRPr="00EF7EED" w:rsidTr="006A7459">
        <w:tc>
          <w:tcPr>
            <w:tcW w:w="3209" w:type="dxa"/>
            <w:shd w:val="clear" w:color="auto" w:fill="FDE9D9" w:themeFill="accent6" w:themeFillTint="33"/>
            <w:vAlign w:val="center"/>
          </w:tcPr>
          <w:p w:rsidR="00B345A3" w:rsidRPr="00DF5518" w:rsidRDefault="00B345A3" w:rsidP="006A7459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>povinně volitelné předměty</w:t>
            </w:r>
          </w:p>
        </w:tc>
        <w:tc>
          <w:tcPr>
            <w:tcW w:w="1680" w:type="dxa"/>
            <w:vAlign w:val="center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533" w:type="dxa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90" w:type="dxa"/>
            <w:vAlign w:val="center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62" w:type="dxa"/>
            <w:vAlign w:val="center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B345A3" w:rsidRPr="00EF7EED" w:rsidTr="006A7459">
        <w:tc>
          <w:tcPr>
            <w:tcW w:w="3209" w:type="dxa"/>
            <w:shd w:val="clear" w:color="auto" w:fill="FDE9D9" w:themeFill="accent6" w:themeFillTint="33"/>
            <w:vAlign w:val="center"/>
          </w:tcPr>
          <w:p w:rsidR="00B345A3" w:rsidRPr="00DF5518" w:rsidRDefault="00B345A3" w:rsidP="006A7459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 xml:space="preserve">kredity pro volbu studenta </w:t>
            </w:r>
            <w:r>
              <w:rPr>
                <w:sz w:val="18"/>
              </w:rPr>
              <w:t>*)</w:t>
            </w:r>
          </w:p>
        </w:tc>
        <w:tc>
          <w:tcPr>
            <w:tcW w:w="1680" w:type="dxa"/>
            <w:vAlign w:val="center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533" w:type="dxa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90" w:type="dxa"/>
            <w:vAlign w:val="center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62" w:type="dxa"/>
            <w:vAlign w:val="center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B345A3" w:rsidRPr="00EF7EED" w:rsidTr="006A7459">
        <w:tc>
          <w:tcPr>
            <w:tcW w:w="3209" w:type="dxa"/>
            <w:shd w:val="clear" w:color="auto" w:fill="FDE9D9" w:themeFill="accent6" w:themeFillTint="33"/>
            <w:vAlign w:val="center"/>
          </w:tcPr>
          <w:p w:rsidR="00B345A3" w:rsidRPr="00EF7EED" w:rsidRDefault="000115BF" w:rsidP="006A7459">
            <w:pPr>
              <w:spacing w:after="0"/>
              <w:ind w:left="0" w:firstLine="0"/>
              <w:rPr>
                <w:b/>
              </w:rPr>
            </w:pPr>
            <w:r w:rsidRPr="00EF7EED">
              <w:rPr>
                <w:b/>
              </w:rPr>
              <w:t>C</w:t>
            </w:r>
            <w:r w:rsidR="00B345A3" w:rsidRPr="00EF7EED">
              <w:rPr>
                <w:b/>
              </w:rPr>
              <w:t>elkem</w:t>
            </w:r>
          </w:p>
        </w:tc>
        <w:tc>
          <w:tcPr>
            <w:tcW w:w="1680" w:type="dxa"/>
            <w:vAlign w:val="center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533" w:type="dxa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90" w:type="dxa"/>
            <w:vAlign w:val="center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62" w:type="dxa"/>
            <w:vAlign w:val="center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</w:tbl>
    <w:p w:rsidR="00B345A3" w:rsidRDefault="00B345A3" w:rsidP="00B345A3">
      <w:pPr>
        <w:spacing w:after="0"/>
        <w:rPr>
          <w:b/>
          <w:sz w:val="18"/>
          <w:szCs w:val="18"/>
        </w:rPr>
      </w:pPr>
    </w:p>
    <w:p w:rsidR="00CA1C88" w:rsidRDefault="00CA1C88" w:rsidP="000F4942">
      <w:pPr>
        <w:spacing w:after="80"/>
        <w:rPr>
          <w:sz w:val="18"/>
          <w:szCs w:val="18"/>
        </w:rPr>
      </w:pPr>
      <w:r w:rsidRPr="00781ED7">
        <w:rPr>
          <w:b/>
          <w:sz w:val="18"/>
          <w:szCs w:val="18"/>
        </w:rPr>
        <w:t>Pozn</w:t>
      </w:r>
      <w:r w:rsidRPr="00781ED7">
        <w:rPr>
          <w:sz w:val="18"/>
          <w:szCs w:val="18"/>
        </w:rPr>
        <w:t xml:space="preserve">.  </w:t>
      </w:r>
      <w:r w:rsidR="000F4942">
        <w:rPr>
          <w:sz w:val="18"/>
          <w:szCs w:val="18"/>
        </w:rPr>
        <w:tab/>
      </w:r>
      <w:r w:rsidRPr="00781ED7">
        <w:rPr>
          <w:sz w:val="18"/>
          <w:szCs w:val="18"/>
        </w:rPr>
        <w:t>*) kredity pro volbu studenta jsou kredity za volitelné předměty</w:t>
      </w:r>
      <w:r w:rsidR="00781ED7" w:rsidRPr="00781ED7">
        <w:rPr>
          <w:sz w:val="18"/>
          <w:szCs w:val="18"/>
        </w:rPr>
        <w:t xml:space="preserve"> a kredity ze skupin PVP nad rámec minimálního počtu</w:t>
      </w:r>
      <w:r w:rsidR="00BC6E1B">
        <w:rPr>
          <w:sz w:val="18"/>
          <w:szCs w:val="18"/>
        </w:rPr>
        <w:t>;</w:t>
      </w:r>
    </w:p>
    <w:p w:rsidR="00BC6E1B" w:rsidRPr="00781ED7" w:rsidRDefault="00BC6E1B" w:rsidP="000F4942">
      <w:pPr>
        <w:spacing w:after="0" w:line="240" w:lineRule="auto"/>
        <w:ind w:left="714" w:hanging="6"/>
        <w:rPr>
          <w:sz w:val="18"/>
          <w:szCs w:val="18"/>
        </w:rPr>
      </w:pPr>
      <w:r>
        <w:rPr>
          <w:b/>
          <w:sz w:val="18"/>
          <w:szCs w:val="18"/>
        </w:rPr>
        <w:t xml:space="preserve">**) </w:t>
      </w:r>
      <w:r>
        <w:rPr>
          <w:sz w:val="18"/>
          <w:szCs w:val="18"/>
        </w:rPr>
        <w:t>doplňte název specializace;</w:t>
      </w:r>
    </w:p>
    <w:p w:rsidR="00EC007C" w:rsidRDefault="00EC007C" w:rsidP="00CA1C88">
      <w:pPr>
        <w:spacing w:after="0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6"/>
        <w:gridCol w:w="7513"/>
      </w:tblGrid>
      <w:tr w:rsidR="00CA1C88" w:rsidTr="0004576B">
        <w:trPr>
          <w:trHeight w:val="340"/>
        </w:trPr>
        <w:tc>
          <w:tcPr>
            <w:tcW w:w="9889" w:type="dxa"/>
            <w:gridSpan w:val="2"/>
            <w:shd w:val="clear" w:color="auto" w:fill="FDE9D9" w:themeFill="accent6" w:themeFillTint="33"/>
            <w:vAlign w:val="center"/>
          </w:tcPr>
          <w:p w:rsidR="00CA1C88" w:rsidRPr="00033B61" w:rsidRDefault="00CA1C88" w:rsidP="0004576B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>Státní závěrečná zkouška</w:t>
            </w:r>
            <w:r w:rsidR="0004576B" w:rsidRPr="00033B61">
              <w:rPr>
                <w:b/>
              </w:rPr>
              <w:t xml:space="preserve"> </w:t>
            </w:r>
            <w:r w:rsidR="0004576B" w:rsidRPr="00732835">
              <w:rPr>
                <w:sz w:val="18"/>
              </w:rPr>
              <w:t>(státní rigorózní zkouška pro všeobecné a zubní lékařství)</w:t>
            </w:r>
          </w:p>
        </w:tc>
      </w:tr>
      <w:tr w:rsidR="00AC2990" w:rsidTr="00AC2990"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C2990" w:rsidRPr="00871B8C" w:rsidRDefault="00AC2990" w:rsidP="00BE529A">
            <w:pPr>
              <w:spacing w:after="0" w:line="240" w:lineRule="auto"/>
              <w:ind w:left="0" w:firstLine="0"/>
              <w:rPr>
                <w:rFonts w:eastAsia="Calibri"/>
                <w:b/>
                <w:i/>
                <w:sz w:val="18"/>
                <w:szCs w:val="24"/>
                <w:shd w:val="clear" w:color="auto" w:fill="FDE9D9" w:themeFill="accent6" w:themeFillTint="33"/>
              </w:rPr>
            </w:pPr>
            <w:r w:rsidRPr="00871B8C">
              <w:rPr>
                <w:rFonts w:eastAsia="Calibri"/>
                <w:b/>
                <w:i/>
                <w:sz w:val="18"/>
                <w:szCs w:val="24"/>
                <w:shd w:val="clear" w:color="auto" w:fill="FDE9D9" w:themeFill="accent6" w:themeFillTint="33"/>
              </w:rPr>
              <w:t>pokyny k vyplnění</w:t>
            </w:r>
            <w:r w:rsidRPr="00871B8C">
              <w:rPr>
                <w:rFonts w:eastAsia="Calibri"/>
                <w:b/>
                <w:i/>
                <w:sz w:val="18"/>
                <w:szCs w:val="24"/>
              </w:rPr>
              <w:t xml:space="preserve">: </w:t>
            </w:r>
            <w:r w:rsidRPr="00BE529A">
              <w:rPr>
                <w:rFonts w:eastAsia="Calibri"/>
                <w:i/>
                <w:sz w:val="18"/>
                <w:szCs w:val="18"/>
              </w:rPr>
              <w:t xml:space="preserve">Název části nebo částí SZZ s uvedením výčtu </w:t>
            </w:r>
            <w:r w:rsidRPr="00BE529A">
              <w:rPr>
                <w:i/>
                <w:sz w:val="18"/>
                <w:szCs w:val="18"/>
              </w:rPr>
              <w:t xml:space="preserve">případných tematických okruhů </w:t>
            </w:r>
            <w:r w:rsidRPr="00BE529A">
              <w:rPr>
                <w:i/>
                <w:sz w:val="16"/>
                <w:szCs w:val="18"/>
              </w:rPr>
              <w:t>(čl. 9 odst. 5 SZŘ)</w:t>
            </w:r>
            <w:r w:rsidRPr="00BE529A">
              <w:rPr>
                <w:i/>
                <w:sz w:val="18"/>
                <w:szCs w:val="18"/>
              </w:rPr>
              <w:t>, včetně volitelných tematických okruhů, a vymezení jejich obsahu (např. uvedením studijních předmětů, na které části SZZ ev. tematické okruhy navazují)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  <w:tr w:rsidR="00CA1C88" w:rsidTr="00D325B2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A1C88" w:rsidRPr="00033B61" w:rsidRDefault="00CA1C88" w:rsidP="00CA1C88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>část SZZ 1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C88" w:rsidRPr="00811CE9" w:rsidRDefault="00CA1C88" w:rsidP="00EF7DDD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  <w:shd w:val="clear" w:color="auto" w:fill="FDE9D9" w:themeFill="accent6" w:themeFillTint="33"/>
              </w:rPr>
            </w:pPr>
          </w:p>
        </w:tc>
      </w:tr>
      <w:tr w:rsidR="00CA1C88" w:rsidTr="00D325B2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A1C88" w:rsidRPr="00033B61" w:rsidRDefault="00CA1C88" w:rsidP="00CA1C88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033B61">
              <w:rPr>
                <w:b/>
              </w:rPr>
              <w:t>část SZZ 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C88" w:rsidRPr="00811CE9" w:rsidRDefault="00CA1C88" w:rsidP="00EF7DDD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</w:tr>
      <w:tr w:rsidR="00CA1C88" w:rsidTr="00D325B2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A1C88" w:rsidRPr="00033B61" w:rsidRDefault="00CA1C88" w:rsidP="00CA1C88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033B61">
              <w:rPr>
                <w:b/>
              </w:rPr>
              <w:t>část SZZ 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C88" w:rsidRPr="00811CE9" w:rsidRDefault="00CA1C88" w:rsidP="00EF7DDD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</w:tr>
      <w:tr w:rsidR="00CA1C88" w:rsidTr="00D325B2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A1C88" w:rsidRPr="00033B61" w:rsidRDefault="00CA1C88" w:rsidP="00CA1C88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033B61">
              <w:rPr>
                <w:b/>
              </w:rPr>
              <w:t>část SZZ 4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C88" w:rsidRPr="00811CE9" w:rsidRDefault="00CA1C88" w:rsidP="00EF7DDD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</w:tr>
      <w:tr w:rsidR="00CA1C88" w:rsidTr="00D325B2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A1C88" w:rsidRPr="00033B61" w:rsidRDefault="00CA1C88" w:rsidP="00CA1C88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část SZZ </w:t>
            </w:r>
            <w:r>
              <w:rPr>
                <w:b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C88" w:rsidRPr="00811CE9" w:rsidRDefault="00CA1C88" w:rsidP="00EF7DDD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</w:tr>
    </w:tbl>
    <w:p w:rsidR="007751C9" w:rsidRDefault="007751C9" w:rsidP="00781ED7">
      <w:pPr>
        <w:spacing w:before="80" w:after="0"/>
        <w:ind w:left="0" w:firstLine="0"/>
        <w:rPr>
          <w:i/>
          <w:sz w:val="18"/>
        </w:rPr>
      </w:pPr>
      <w:r w:rsidRPr="00536338">
        <w:rPr>
          <w:b/>
          <w:i/>
          <w:sz w:val="18"/>
          <w:shd w:val="clear" w:color="auto" w:fill="FBD4B4" w:themeFill="accent6" w:themeFillTint="66"/>
        </w:rPr>
        <w:t>Pozn. k vyplnění</w:t>
      </w:r>
      <w:r w:rsidRPr="00536338">
        <w:rPr>
          <w:i/>
          <w:sz w:val="18"/>
          <w:shd w:val="clear" w:color="auto" w:fill="FBD4B4" w:themeFill="accent6" w:themeFillTint="66"/>
        </w:rPr>
        <w:t>:</w:t>
      </w:r>
      <w:r w:rsidRPr="00536338">
        <w:rPr>
          <w:i/>
          <w:sz w:val="18"/>
        </w:rPr>
        <w:t xml:space="preserve"> státní závěrečná zkouška se uvádí </w:t>
      </w:r>
      <w:r w:rsidR="0025361B" w:rsidRPr="00536338">
        <w:rPr>
          <w:i/>
          <w:sz w:val="18"/>
        </w:rPr>
        <w:t xml:space="preserve">v plném rozsahu u všech specializací; u každé specializace je </w:t>
      </w:r>
      <w:r w:rsidR="0025361B" w:rsidRPr="00536338">
        <w:rPr>
          <w:i/>
          <w:sz w:val="18"/>
          <w:u w:val="single"/>
        </w:rPr>
        <w:t xml:space="preserve">zvýrazněna </w:t>
      </w:r>
      <w:r w:rsidR="0025361B" w:rsidRPr="00536338">
        <w:rPr>
          <w:i/>
          <w:sz w:val="18"/>
        </w:rPr>
        <w:t>část / tematický okruh, který se vztahuje k příslušné specializaci;</w:t>
      </w:r>
    </w:p>
    <w:p w:rsidR="006C61B6" w:rsidRDefault="006C61B6" w:rsidP="006C61B6">
      <w:pPr>
        <w:spacing w:after="0" w:line="240" w:lineRule="auto"/>
        <w:ind w:left="0" w:firstLine="0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044411" w:rsidTr="00BF789B">
        <w:trPr>
          <w:trHeight w:val="451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44411" w:rsidRPr="00A4351A" w:rsidRDefault="00044411" w:rsidP="00BF789B">
            <w:pPr>
              <w:spacing w:after="0" w:line="240" w:lineRule="auto"/>
              <w:ind w:left="0" w:firstLine="0"/>
            </w:pPr>
            <w:r w:rsidRPr="005A4A36">
              <w:rPr>
                <w:b/>
              </w:rPr>
              <w:t>Státní rigorózní zkouška - ústní část</w:t>
            </w:r>
          </w:p>
        </w:tc>
      </w:tr>
      <w:tr w:rsidR="00044411" w:rsidTr="00BF789B">
        <w:trPr>
          <w:trHeight w:val="397"/>
        </w:trPr>
        <w:tc>
          <w:tcPr>
            <w:tcW w:w="9889" w:type="dxa"/>
            <w:tcBorders>
              <w:top w:val="single" w:sz="4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044411" w:rsidRPr="004D378E" w:rsidRDefault="00044411" w:rsidP="00BF789B">
            <w:pPr>
              <w:spacing w:before="120" w:after="120" w:line="240" w:lineRule="auto"/>
              <w:ind w:left="0" w:firstLine="0"/>
              <w:rPr>
                <w:rFonts w:eastAsia="Calibri"/>
                <w:b/>
                <w:i/>
                <w:szCs w:val="18"/>
              </w:rPr>
            </w:pPr>
            <w:r w:rsidRPr="00044411">
              <w:rPr>
                <w:rFonts w:eastAsia="Calibri"/>
                <w:b/>
                <w:i/>
                <w:szCs w:val="18"/>
                <w:shd w:val="clear" w:color="auto" w:fill="FBD4B4" w:themeFill="accent6" w:themeFillTint="66"/>
              </w:rPr>
              <w:t>pokyny k vyplnění:</w:t>
            </w:r>
            <w:r w:rsidRPr="004D378E">
              <w:rPr>
                <w:rFonts w:eastAsia="Calibri"/>
                <w:b/>
                <w:i/>
                <w:szCs w:val="18"/>
              </w:rPr>
              <w:t xml:space="preserve"> </w:t>
            </w:r>
            <w:r w:rsidRPr="004D378E">
              <w:rPr>
                <w:i/>
                <w:szCs w:val="18"/>
              </w:rPr>
              <w:t>V případě požadovaného rigorózního řízení uveďte stručný obsah ústní části SRZ.</w:t>
            </w:r>
            <w:r w:rsidRPr="004D378E">
              <w:rPr>
                <w:sz w:val="28"/>
              </w:rPr>
              <w:t xml:space="preserve"> </w:t>
            </w:r>
            <w:r w:rsidRPr="004D378E">
              <w:rPr>
                <w:i/>
              </w:rPr>
              <w:t>Obsah ústní zkoušky odpovídá svým zaměřením obsahu státní závěrečné nebo státní doktorské zkoušky konané na fakultě.</w:t>
            </w:r>
          </w:p>
        </w:tc>
      </w:tr>
      <w:tr w:rsidR="00044411" w:rsidTr="00BF789B">
        <w:trPr>
          <w:trHeight w:val="397"/>
        </w:trPr>
        <w:tc>
          <w:tcPr>
            <w:tcW w:w="9889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4411" w:rsidRPr="00044411" w:rsidRDefault="00044411" w:rsidP="00BF789B">
            <w:pPr>
              <w:spacing w:before="120" w:after="120" w:line="240" w:lineRule="auto"/>
              <w:ind w:left="0" w:firstLine="0"/>
              <w:rPr>
                <w:rFonts w:eastAsia="Calibri"/>
                <w:b/>
                <w:i/>
                <w:szCs w:val="18"/>
                <w:shd w:val="clear" w:color="auto" w:fill="FBD4B4" w:themeFill="accent6" w:themeFillTint="66"/>
              </w:rPr>
            </w:pPr>
          </w:p>
        </w:tc>
      </w:tr>
    </w:tbl>
    <w:p w:rsidR="00044411" w:rsidRPr="00B10B2C" w:rsidRDefault="00044411" w:rsidP="00044411">
      <w:pPr>
        <w:spacing w:before="120"/>
        <w:rPr>
          <w:sz w:val="24"/>
        </w:rPr>
      </w:pPr>
      <w:r w:rsidRPr="001A5A33">
        <w:rPr>
          <w:b/>
          <w:sz w:val="18"/>
        </w:rPr>
        <w:t>Pokyny k</w:t>
      </w:r>
      <w:r w:rsidR="00B07C77">
        <w:rPr>
          <w:b/>
          <w:sz w:val="18"/>
        </w:rPr>
        <w:t> </w:t>
      </w:r>
      <w:r w:rsidRPr="001A5A33">
        <w:rPr>
          <w:b/>
          <w:sz w:val="18"/>
        </w:rPr>
        <w:t>vyplnění</w:t>
      </w:r>
      <w:r w:rsidR="00B07C77">
        <w:rPr>
          <w:b/>
          <w:sz w:val="18"/>
        </w:rPr>
        <w:t>:</w:t>
      </w:r>
      <w:r w:rsidRPr="001A5A33">
        <w:rPr>
          <w:sz w:val="18"/>
        </w:rPr>
        <w:t xml:space="preserve"> obsah státní </w:t>
      </w:r>
      <w:r w:rsidRPr="001A5A33">
        <w:rPr>
          <w:sz w:val="18"/>
          <w:u w:val="single"/>
        </w:rPr>
        <w:t>rigorózní zkoušky</w:t>
      </w:r>
      <w:r w:rsidRPr="001A5A33">
        <w:rPr>
          <w:sz w:val="18"/>
        </w:rPr>
        <w:t xml:space="preserve"> lze uvést pouze jednou v případě více studijních plánů s různými formami studia</w:t>
      </w:r>
    </w:p>
    <w:p w:rsidR="00AC2990" w:rsidRDefault="00AC2990" w:rsidP="00EC5F9D">
      <w:pPr>
        <w:spacing w:before="120"/>
      </w:pPr>
      <w:r>
        <w:br w:type="page"/>
      </w:r>
    </w:p>
    <w:p w:rsidR="00987F94" w:rsidRPr="00EC5F9D" w:rsidRDefault="00D325B2" w:rsidP="00987F94">
      <w:pPr>
        <w:rPr>
          <w:b/>
          <w:sz w:val="24"/>
        </w:rPr>
      </w:pPr>
      <w:r w:rsidRPr="00EC5F9D">
        <w:rPr>
          <w:b/>
          <w:sz w:val="24"/>
        </w:rPr>
        <w:lastRenderedPageBreak/>
        <w:t>P</w:t>
      </w:r>
      <w:r w:rsidR="00987F94" w:rsidRPr="00EC5F9D">
        <w:rPr>
          <w:b/>
          <w:sz w:val="24"/>
        </w:rPr>
        <w:t xml:space="preserve">ravidla pro vytváření studijního plánu pro sdružené (dříve dvouoborové) studium: </w:t>
      </w:r>
    </w:p>
    <w:p w:rsidR="00987F94" w:rsidRPr="002B4B0A" w:rsidRDefault="00987F94" w:rsidP="00A916D3">
      <w:pPr>
        <w:pStyle w:val="Odstavecseseznamem"/>
        <w:numPr>
          <w:ilvl w:val="0"/>
          <w:numId w:val="13"/>
        </w:numPr>
        <w:spacing w:after="240" w:line="240" w:lineRule="auto"/>
        <w:ind w:hanging="357"/>
        <w:contextualSpacing w:val="0"/>
        <w:rPr>
          <w:rFonts w:ascii="Times New Roman" w:hAnsi="Times New Roman" w:cs="Times New Roman"/>
        </w:rPr>
      </w:pPr>
      <w:r w:rsidRPr="002B4B0A">
        <w:rPr>
          <w:rFonts w:ascii="Times New Roman" w:hAnsi="Times New Roman" w:cs="Times New Roman"/>
        </w:rPr>
        <w:t>Při konkrétní realizaci sdruženého studia je student vždy studentem v</w:t>
      </w:r>
      <w:r>
        <w:rPr>
          <w:rFonts w:ascii="Times New Roman" w:hAnsi="Times New Roman" w:cs="Times New Roman"/>
        </w:rPr>
        <w:t xml:space="preserve"> </w:t>
      </w:r>
      <w:r w:rsidRPr="002B4B0A">
        <w:rPr>
          <w:rFonts w:ascii="Times New Roman" w:hAnsi="Times New Roman" w:cs="Times New Roman"/>
          <w:u w:val="single"/>
        </w:rPr>
        <w:t>jednom</w:t>
      </w:r>
      <w:r w:rsidRPr="002B4B0A">
        <w:rPr>
          <w:rFonts w:ascii="Times New Roman" w:hAnsi="Times New Roman" w:cs="Times New Roman"/>
        </w:rPr>
        <w:t xml:space="preserve"> studijním programu, ve kterém studuje podle </w:t>
      </w:r>
      <w:r w:rsidRPr="002B4B0A">
        <w:rPr>
          <w:rFonts w:ascii="Times New Roman" w:hAnsi="Times New Roman" w:cs="Times New Roman"/>
          <w:u w:val="single"/>
        </w:rPr>
        <w:t>hlavního</w:t>
      </w:r>
      <w:r w:rsidRPr="002B4B0A">
        <w:rPr>
          <w:rFonts w:ascii="Times New Roman" w:hAnsi="Times New Roman" w:cs="Times New Roman"/>
        </w:rPr>
        <w:t xml:space="preserve"> studijního plánu (maior)</w:t>
      </w:r>
      <w:r>
        <w:rPr>
          <w:rFonts w:ascii="Times New Roman" w:hAnsi="Times New Roman" w:cs="Times New Roman"/>
        </w:rPr>
        <w:t>, d</w:t>
      </w:r>
      <w:r w:rsidRPr="002B4B0A">
        <w:rPr>
          <w:rFonts w:ascii="Times New Roman" w:hAnsi="Times New Roman" w:cs="Times New Roman"/>
        </w:rPr>
        <w:t xml:space="preserve">o tohoto </w:t>
      </w:r>
      <w:r>
        <w:rPr>
          <w:rFonts w:ascii="Times New Roman" w:hAnsi="Times New Roman" w:cs="Times New Roman"/>
        </w:rPr>
        <w:t>SP</w:t>
      </w:r>
      <w:r w:rsidRPr="002B4B0A">
        <w:rPr>
          <w:rFonts w:ascii="Times New Roman" w:hAnsi="Times New Roman" w:cs="Times New Roman"/>
        </w:rPr>
        <w:t xml:space="preserve"> koná přijímací řízení, v tomto studijním programu je zapsán</w:t>
      </w:r>
      <w:r>
        <w:rPr>
          <w:rFonts w:ascii="Times New Roman" w:hAnsi="Times New Roman" w:cs="Times New Roman"/>
        </w:rPr>
        <w:t>; p</w:t>
      </w:r>
      <w:r w:rsidRPr="002B4B0A">
        <w:rPr>
          <w:rFonts w:ascii="Times New Roman" w:hAnsi="Times New Roman" w:cs="Times New Roman"/>
        </w:rPr>
        <w:t xml:space="preserve">řípadná „výměna“ hlavního studijního programu </w:t>
      </w:r>
      <w:r>
        <w:rPr>
          <w:rFonts w:ascii="Times New Roman" w:hAnsi="Times New Roman" w:cs="Times New Roman"/>
        </w:rPr>
        <w:t>a</w:t>
      </w:r>
      <w:r w:rsidRPr="002B4B0A">
        <w:rPr>
          <w:rFonts w:ascii="Times New Roman" w:hAnsi="Times New Roman" w:cs="Times New Roman"/>
        </w:rPr>
        <w:t xml:space="preserve"> přidruženého studijního programu je možná pouze přes přijímací řízení</w:t>
      </w:r>
      <w:r>
        <w:rPr>
          <w:rFonts w:ascii="Times New Roman" w:hAnsi="Times New Roman" w:cs="Times New Roman"/>
        </w:rPr>
        <w:t>;</w:t>
      </w:r>
    </w:p>
    <w:p w:rsidR="00987F94" w:rsidRDefault="003137F3" w:rsidP="00A916D3">
      <w:pPr>
        <w:pStyle w:val="Odstavecseseznamem"/>
        <w:numPr>
          <w:ilvl w:val="0"/>
          <w:numId w:val="13"/>
        </w:numPr>
        <w:spacing w:after="240" w:line="240" w:lineRule="auto"/>
        <w:ind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87F94">
        <w:rPr>
          <w:rFonts w:ascii="Times New Roman" w:hAnsi="Times New Roman" w:cs="Times New Roman"/>
        </w:rPr>
        <w:t xml:space="preserve">ro studijní plány pro sdružené studium </w:t>
      </w:r>
      <w:r w:rsidR="00987F94" w:rsidRPr="00714F7D">
        <w:rPr>
          <w:rFonts w:ascii="Times New Roman" w:hAnsi="Times New Roman" w:cs="Times New Roman"/>
        </w:rPr>
        <w:t>(především plný</w:t>
      </w:r>
      <w:r w:rsidR="00987F94" w:rsidRPr="00B345A3">
        <w:rPr>
          <w:rFonts w:ascii="Times New Roman" w:hAnsi="Times New Roman" w:cs="Times New Roman"/>
        </w:rPr>
        <w:t xml:space="preserve"> studijní plán)</w:t>
      </w:r>
      <w:r w:rsidR="00987F94">
        <w:rPr>
          <w:rFonts w:ascii="Times New Roman" w:hAnsi="Times New Roman" w:cs="Times New Roman"/>
        </w:rPr>
        <w:t xml:space="preserve"> je nutno dodržet obecná pravidla pro tvorbu studijního plánu</w:t>
      </w:r>
      <w:r w:rsidR="00987F94" w:rsidRPr="002B4B0A">
        <w:rPr>
          <w:rFonts w:ascii="Times New Roman" w:hAnsi="Times New Roman" w:cs="Times New Roman"/>
          <w:sz w:val="20"/>
        </w:rPr>
        <w:t xml:space="preserve"> (50% </w:t>
      </w:r>
      <w:r w:rsidR="00987F94">
        <w:rPr>
          <w:rFonts w:ascii="Times New Roman" w:hAnsi="Times New Roman" w:cs="Times New Roman"/>
          <w:sz w:val="20"/>
        </w:rPr>
        <w:t>kreditů za PP a profilující skupiny PVP</w:t>
      </w:r>
      <w:r w:rsidR="00987F94" w:rsidRPr="002B4B0A">
        <w:rPr>
          <w:rFonts w:ascii="Times New Roman" w:hAnsi="Times New Roman" w:cs="Times New Roman"/>
          <w:sz w:val="20"/>
        </w:rPr>
        <w:t>, PVP v cizím jazyce apod.)</w:t>
      </w:r>
      <w:r w:rsidR="00987F94">
        <w:rPr>
          <w:rFonts w:ascii="Times New Roman" w:hAnsi="Times New Roman" w:cs="Times New Roman"/>
        </w:rPr>
        <w:t>;</w:t>
      </w:r>
    </w:p>
    <w:p w:rsidR="00987F94" w:rsidRDefault="003137F3" w:rsidP="00A916D3">
      <w:pPr>
        <w:pStyle w:val="Odstavecseseznamem"/>
        <w:numPr>
          <w:ilvl w:val="0"/>
          <w:numId w:val="13"/>
        </w:numPr>
        <w:spacing w:after="120" w:line="240" w:lineRule="auto"/>
        <w:ind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987F94">
        <w:rPr>
          <w:rFonts w:ascii="Times New Roman" w:hAnsi="Times New Roman" w:cs="Times New Roman"/>
        </w:rPr>
        <w:t xml:space="preserve">tudijní program pro sdružené studium může obsahovat až tři studijní plány: </w:t>
      </w:r>
      <w:r w:rsidR="00987F94" w:rsidRPr="00044C96">
        <w:rPr>
          <w:rFonts w:ascii="Times New Roman" w:hAnsi="Times New Roman" w:cs="Times New Roman"/>
          <w:u w:val="single"/>
        </w:rPr>
        <w:t>plný studijní plán</w:t>
      </w:r>
      <w:r w:rsidR="00987F94">
        <w:rPr>
          <w:rFonts w:ascii="Times New Roman" w:hAnsi="Times New Roman" w:cs="Times New Roman"/>
        </w:rPr>
        <w:t xml:space="preserve"> (nemusí nutně být), </w:t>
      </w:r>
      <w:r w:rsidR="00987F94" w:rsidRPr="00044C96">
        <w:rPr>
          <w:rFonts w:ascii="Times New Roman" w:hAnsi="Times New Roman" w:cs="Times New Roman"/>
          <w:u w:val="single"/>
        </w:rPr>
        <w:t>hlavní studijní plán</w:t>
      </w:r>
      <w:r w:rsidR="00987F94">
        <w:rPr>
          <w:rFonts w:ascii="Times New Roman" w:hAnsi="Times New Roman" w:cs="Times New Roman"/>
        </w:rPr>
        <w:t xml:space="preserve"> (maior) a </w:t>
      </w:r>
      <w:r w:rsidR="00987F94" w:rsidRPr="00044C96">
        <w:rPr>
          <w:rFonts w:ascii="Times New Roman" w:hAnsi="Times New Roman" w:cs="Times New Roman"/>
          <w:u w:val="single"/>
        </w:rPr>
        <w:t>přidružený studijní plán</w:t>
      </w:r>
      <w:r w:rsidR="00987F94">
        <w:rPr>
          <w:rFonts w:ascii="Times New Roman" w:hAnsi="Times New Roman" w:cs="Times New Roman"/>
        </w:rPr>
        <w:t xml:space="preserve"> (minor)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F6BFF" w:rsidRPr="00BF6BFF" w:rsidRDefault="00BF6BFF" w:rsidP="00EC5F9D">
      <w:pPr>
        <w:pStyle w:val="Odstavecseseznamem"/>
        <w:spacing w:after="240" w:line="240" w:lineRule="auto"/>
        <w:ind w:left="357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BF6BFF">
        <w:rPr>
          <w:rFonts w:ascii="Times New Roman" w:hAnsi="Times New Roman" w:cs="Times New Roman"/>
          <w:sz w:val="20"/>
          <w:szCs w:val="20"/>
        </w:rPr>
        <w:t xml:space="preserve">pozn: </w:t>
      </w:r>
      <w:r w:rsidR="00B345A3">
        <w:rPr>
          <w:rFonts w:ascii="Times New Roman" w:hAnsi="Times New Roman" w:cs="Times New Roman"/>
          <w:sz w:val="20"/>
          <w:szCs w:val="20"/>
        </w:rPr>
        <w:t>přidružený studijní plán (</w:t>
      </w:r>
      <w:r w:rsidRPr="00BF6BFF">
        <w:rPr>
          <w:rFonts w:ascii="Times New Roman" w:hAnsi="Times New Roman" w:cs="Times New Roman"/>
          <w:sz w:val="20"/>
          <w:szCs w:val="20"/>
        </w:rPr>
        <w:t>minor</w:t>
      </w:r>
      <w:r w:rsidR="00B345A3">
        <w:rPr>
          <w:rFonts w:ascii="Times New Roman" w:hAnsi="Times New Roman" w:cs="Times New Roman"/>
          <w:sz w:val="20"/>
          <w:szCs w:val="20"/>
        </w:rPr>
        <w:t>)</w:t>
      </w:r>
      <w:r w:rsidRPr="00BF6BFF">
        <w:rPr>
          <w:rFonts w:ascii="Times New Roman" w:hAnsi="Times New Roman" w:cs="Times New Roman"/>
          <w:sz w:val="20"/>
          <w:szCs w:val="20"/>
        </w:rPr>
        <w:t xml:space="preserve"> nemůže být samostatným studijním plánem SP</w:t>
      </w:r>
    </w:p>
    <w:p w:rsidR="00987F94" w:rsidRPr="00E11045" w:rsidRDefault="003137F3" w:rsidP="00A916D3">
      <w:pPr>
        <w:numPr>
          <w:ilvl w:val="0"/>
          <w:numId w:val="13"/>
        </w:numPr>
        <w:spacing w:after="240" w:line="240" w:lineRule="auto"/>
        <w:jc w:val="both"/>
      </w:pPr>
      <w:r>
        <w:rPr>
          <w:sz w:val="22"/>
        </w:rPr>
        <w:t>S</w:t>
      </w:r>
      <w:r w:rsidR="00987F94" w:rsidRPr="0012052C">
        <w:rPr>
          <w:sz w:val="22"/>
        </w:rPr>
        <w:t xml:space="preserve">tudijní </w:t>
      </w:r>
      <w:r w:rsidR="00987F94" w:rsidRPr="00E11045">
        <w:rPr>
          <w:sz w:val="22"/>
        </w:rPr>
        <w:t xml:space="preserve">plán se pro účely sdruženého studia člení na </w:t>
      </w:r>
      <w:r w:rsidR="00987F94" w:rsidRPr="00E11045">
        <w:rPr>
          <w:sz w:val="22"/>
          <w:u w:val="single"/>
        </w:rPr>
        <w:t>obecnou část</w:t>
      </w:r>
      <w:r w:rsidR="00987F94" w:rsidRPr="00E11045">
        <w:rPr>
          <w:sz w:val="22"/>
        </w:rPr>
        <w:t xml:space="preserve"> společnou pro fakultu nebo požadovanou v rámci oblasti vzdělávání (např. společný fakultní základ, pedagogicko-psychologická příprava apod.) a na </w:t>
      </w:r>
      <w:r w:rsidR="00987F94" w:rsidRPr="00E11045">
        <w:rPr>
          <w:sz w:val="22"/>
          <w:u w:val="single"/>
        </w:rPr>
        <w:t>oborovou část</w:t>
      </w:r>
      <w:r w:rsidR="00987F94" w:rsidRPr="00E11045">
        <w:rPr>
          <w:sz w:val="22"/>
        </w:rPr>
        <w:t xml:space="preserve"> specifickou pro daný SP</w:t>
      </w:r>
      <w:r w:rsidR="00987F94" w:rsidRPr="00E11045">
        <w:t>.</w:t>
      </w:r>
    </w:p>
    <w:p w:rsidR="00EC5F9D" w:rsidRPr="00E11045" w:rsidRDefault="00E74FBF" w:rsidP="00A80732">
      <w:pPr>
        <w:numPr>
          <w:ilvl w:val="0"/>
          <w:numId w:val="13"/>
        </w:numPr>
        <w:spacing w:after="120" w:line="240" w:lineRule="auto"/>
        <w:jc w:val="both"/>
        <w:rPr>
          <w:sz w:val="22"/>
        </w:rPr>
      </w:pPr>
      <w:r w:rsidRPr="00E11045">
        <w:rPr>
          <w:sz w:val="22"/>
          <w:highlight w:val="cyan"/>
        </w:rPr>
        <w:t xml:space="preserve">Pokud </w:t>
      </w:r>
      <w:r w:rsidR="00532809" w:rsidRPr="00E11045">
        <w:rPr>
          <w:sz w:val="22"/>
          <w:highlight w:val="cyan"/>
        </w:rPr>
        <w:t xml:space="preserve">obsahuje </w:t>
      </w:r>
      <w:r w:rsidRPr="00E11045">
        <w:rPr>
          <w:sz w:val="22"/>
          <w:highlight w:val="cyan"/>
        </w:rPr>
        <w:t>plný studijní plán</w:t>
      </w:r>
      <w:r w:rsidR="005464C5" w:rsidRPr="00E11045">
        <w:rPr>
          <w:sz w:val="22"/>
          <w:highlight w:val="cyan"/>
        </w:rPr>
        <w:t xml:space="preserve"> </w:t>
      </w:r>
      <w:r w:rsidR="00B704DF" w:rsidRPr="00E11045">
        <w:rPr>
          <w:sz w:val="22"/>
          <w:highlight w:val="cyan"/>
        </w:rPr>
        <w:t>„</w:t>
      </w:r>
      <w:r w:rsidR="005464C5" w:rsidRPr="00E11045">
        <w:rPr>
          <w:sz w:val="22"/>
          <w:highlight w:val="cyan"/>
        </w:rPr>
        <w:t>další</w:t>
      </w:r>
      <w:r w:rsidR="00532809" w:rsidRPr="00E11045">
        <w:rPr>
          <w:sz w:val="22"/>
          <w:highlight w:val="cyan"/>
        </w:rPr>
        <w:t xml:space="preserve"> profilující předměty</w:t>
      </w:r>
      <w:r w:rsidR="00B704DF" w:rsidRPr="00E11045">
        <w:rPr>
          <w:sz w:val="22"/>
          <w:highlight w:val="cyan"/>
        </w:rPr>
        <w:t>“</w:t>
      </w:r>
      <w:r w:rsidR="00532809" w:rsidRPr="00E11045">
        <w:rPr>
          <w:sz w:val="22"/>
          <w:highlight w:val="cyan"/>
        </w:rPr>
        <w:t xml:space="preserve">, které nejsou </w:t>
      </w:r>
      <w:r w:rsidR="005464C5" w:rsidRPr="00E11045">
        <w:rPr>
          <w:sz w:val="22"/>
          <w:highlight w:val="cyan"/>
        </w:rPr>
        <w:t>součástí</w:t>
      </w:r>
      <w:r w:rsidR="00E11045" w:rsidRPr="00E11045">
        <w:rPr>
          <w:sz w:val="22"/>
          <w:highlight w:val="cyan"/>
        </w:rPr>
        <w:t xml:space="preserve"> </w:t>
      </w:r>
      <w:r w:rsidRPr="00E11045">
        <w:rPr>
          <w:sz w:val="22"/>
          <w:highlight w:val="cyan"/>
        </w:rPr>
        <w:t>hlavní</w:t>
      </w:r>
      <w:r w:rsidR="005464C5" w:rsidRPr="00E11045">
        <w:rPr>
          <w:sz w:val="22"/>
          <w:highlight w:val="cyan"/>
        </w:rPr>
        <w:t>ho</w:t>
      </w:r>
      <w:r w:rsidRPr="00E11045">
        <w:rPr>
          <w:sz w:val="22"/>
          <w:highlight w:val="cyan"/>
        </w:rPr>
        <w:t xml:space="preserve"> (maior) nebo přidružen</w:t>
      </w:r>
      <w:r w:rsidR="005464C5" w:rsidRPr="00E11045">
        <w:rPr>
          <w:sz w:val="22"/>
          <w:highlight w:val="cyan"/>
        </w:rPr>
        <w:t>ého</w:t>
      </w:r>
      <w:r w:rsidRPr="00E11045">
        <w:rPr>
          <w:sz w:val="22"/>
          <w:highlight w:val="cyan"/>
        </w:rPr>
        <w:t xml:space="preserve"> (minor) studijní</w:t>
      </w:r>
      <w:r w:rsidR="005464C5" w:rsidRPr="00E11045">
        <w:rPr>
          <w:sz w:val="22"/>
          <w:highlight w:val="cyan"/>
        </w:rPr>
        <w:t>ho</w:t>
      </w:r>
      <w:r w:rsidRPr="00E11045">
        <w:rPr>
          <w:sz w:val="22"/>
          <w:highlight w:val="cyan"/>
        </w:rPr>
        <w:t xml:space="preserve"> plán</w:t>
      </w:r>
      <w:r w:rsidR="005464C5" w:rsidRPr="00E11045">
        <w:rPr>
          <w:sz w:val="22"/>
          <w:highlight w:val="cyan"/>
        </w:rPr>
        <w:t>u</w:t>
      </w:r>
      <w:r w:rsidRPr="00E11045">
        <w:rPr>
          <w:sz w:val="22"/>
          <w:highlight w:val="cyan"/>
        </w:rPr>
        <w:t>,</w:t>
      </w:r>
      <w:r w:rsidRPr="00E11045">
        <w:rPr>
          <w:sz w:val="22"/>
        </w:rPr>
        <w:t xml:space="preserve"> pak se </w:t>
      </w:r>
      <w:r w:rsidRPr="00E11045">
        <w:rPr>
          <w:sz w:val="22"/>
          <w:u w:val="single"/>
        </w:rPr>
        <w:t>rozdíl v obsahu studia musí promítnout do profilu absolventa</w:t>
      </w:r>
      <w:r w:rsidR="00255883" w:rsidRPr="00E11045">
        <w:rPr>
          <w:sz w:val="22"/>
          <w:u w:val="single"/>
        </w:rPr>
        <w:t xml:space="preserve"> </w:t>
      </w:r>
      <w:r w:rsidRPr="00E11045">
        <w:rPr>
          <w:sz w:val="22"/>
          <w:u w:val="single"/>
        </w:rPr>
        <w:t>a obsahu státní závěrečné zkoušky</w:t>
      </w:r>
      <w:r w:rsidRPr="00E11045">
        <w:rPr>
          <w:sz w:val="22"/>
        </w:rPr>
        <w:t>.</w:t>
      </w:r>
      <w:r w:rsidR="00B704DF" w:rsidRPr="00E11045">
        <w:rPr>
          <w:sz w:val="22"/>
        </w:rPr>
        <w:t xml:space="preserve"> </w:t>
      </w:r>
      <w:r w:rsidR="00E00691" w:rsidRPr="00E11045">
        <w:rPr>
          <w:sz w:val="22"/>
        </w:rPr>
        <w:t>Da</w:t>
      </w:r>
      <w:r w:rsidR="00B704DF" w:rsidRPr="00E11045">
        <w:rPr>
          <w:sz w:val="22"/>
        </w:rPr>
        <w:t xml:space="preserve">lší profilující předměty obsažené pouze v plném studijním plánu ale nemohou být tematicky odlišné a nemohou vést k významně odlišným profilujícím znalostem a dovednostem. </w:t>
      </w:r>
    </w:p>
    <w:p w:rsidR="00987F94" w:rsidRDefault="00987F94" w:rsidP="00987F94">
      <w:pPr>
        <w:spacing w:after="0"/>
      </w:pPr>
    </w:p>
    <w:p w:rsidR="00987F94" w:rsidRPr="00EC5F9D" w:rsidRDefault="00987F94" w:rsidP="00987F94">
      <w:pPr>
        <w:rPr>
          <w:b/>
          <w:sz w:val="24"/>
        </w:rPr>
      </w:pPr>
      <w:r w:rsidRPr="00EC5F9D">
        <w:rPr>
          <w:b/>
          <w:sz w:val="24"/>
          <w:szCs w:val="22"/>
        </w:rPr>
        <w:t>Pravidla pro tvorbu hlavního studijního plánu (maior):</w:t>
      </w:r>
      <w:r w:rsidRPr="00EC5F9D">
        <w:rPr>
          <w:b/>
          <w:sz w:val="22"/>
        </w:rPr>
        <w:t xml:space="preserve"> </w:t>
      </w:r>
    </w:p>
    <w:p w:rsidR="00987F94" w:rsidRPr="00EC5F9D" w:rsidRDefault="003137F3" w:rsidP="00A916D3">
      <w:pPr>
        <w:pStyle w:val="Odstavecseseznamem"/>
        <w:numPr>
          <w:ilvl w:val="0"/>
          <w:numId w:val="14"/>
        </w:numPr>
        <w:spacing w:after="240" w:line="240" w:lineRule="auto"/>
        <w:contextualSpacing w:val="0"/>
        <w:rPr>
          <w:rFonts w:ascii="Times New Roman" w:hAnsi="Times New Roman" w:cs="Times New Roman"/>
        </w:rPr>
      </w:pPr>
      <w:r w:rsidRPr="00EC5F9D">
        <w:rPr>
          <w:rFonts w:ascii="Times New Roman" w:hAnsi="Times New Roman" w:cs="Times New Roman"/>
        </w:rPr>
        <w:t>H</w:t>
      </w:r>
      <w:r w:rsidR="00987F94" w:rsidRPr="00EC5F9D">
        <w:rPr>
          <w:rFonts w:ascii="Times New Roman" w:hAnsi="Times New Roman" w:cs="Times New Roman"/>
        </w:rPr>
        <w:t>lavní studijní plán (maior) je určujícím studijním plánem sdruženého studia</w:t>
      </w:r>
      <w:r w:rsidRPr="00EC5F9D">
        <w:rPr>
          <w:rFonts w:ascii="Times New Roman" w:hAnsi="Times New Roman" w:cs="Times New Roman"/>
        </w:rPr>
        <w:t>.</w:t>
      </w:r>
    </w:p>
    <w:p w:rsidR="00987F94" w:rsidRPr="00011677" w:rsidRDefault="003137F3" w:rsidP="00856D3C">
      <w:pPr>
        <w:pStyle w:val="Odstavecseseznamem"/>
        <w:numPr>
          <w:ilvl w:val="0"/>
          <w:numId w:val="14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 w:rsidRPr="00011677">
        <w:rPr>
          <w:rFonts w:ascii="Times New Roman" w:hAnsi="Times New Roman" w:cs="Times New Roman"/>
        </w:rPr>
        <w:t>N</w:t>
      </w:r>
      <w:r w:rsidR="00987F94" w:rsidRPr="00011677">
        <w:rPr>
          <w:rFonts w:ascii="Times New Roman" w:hAnsi="Times New Roman" w:cs="Times New Roman"/>
        </w:rPr>
        <w:t xml:space="preserve">eobsahuje-li SP ve sdruženém studiu hlavní studijní plán (maior), musí obsahovat plný studijní plán (pak ale v tomto SP nemůže být zapsán student sdruženého </w:t>
      </w:r>
      <w:proofErr w:type="gramStart"/>
      <w:r w:rsidR="00987F94" w:rsidRPr="00011677">
        <w:rPr>
          <w:rFonts w:ascii="Times New Roman" w:hAnsi="Times New Roman" w:cs="Times New Roman"/>
        </w:rPr>
        <w:t>studia)</w:t>
      </w:r>
      <w:r w:rsidRPr="00011677">
        <w:rPr>
          <w:rFonts w:ascii="Times New Roman" w:hAnsi="Times New Roman" w:cs="Times New Roman"/>
        </w:rPr>
        <w:t>.S</w:t>
      </w:r>
      <w:r w:rsidR="00987F94" w:rsidRPr="00011677">
        <w:rPr>
          <w:rFonts w:ascii="Times New Roman" w:hAnsi="Times New Roman" w:cs="Times New Roman"/>
        </w:rPr>
        <w:t>oučástí</w:t>
      </w:r>
      <w:proofErr w:type="gramEnd"/>
      <w:r w:rsidR="00987F94" w:rsidRPr="00011677">
        <w:rPr>
          <w:rFonts w:ascii="Times New Roman" w:hAnsi="Times New Roman" w:cs="Times New Roman"/>
        </w:rPr>
        <w:t xml:space="preserve"> hlavního studijního plánu (maior) musí být:</w:t>
      </w:r>
    </w:p>
    <w:p w:rsidR="00987F94" w:rsidRPr="00BF6BFF" w:rsidRDefault="00987F94" w:rsidP="00A916D3">
      <w:pPr>
        <w:pStyle w:val="Odstavecseseznamem"/>
        <w:numPr>
          <w:ilvl w:val="1"/>
          <w:numId w:val="14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 w:rsidRPr="00BF6BFF">
        <w:rPr>
          <w:rFonts w:ascii="Times New Roman" w:hAnsi="Times New Roman" w:cs="Times New Roman"/>
        </w:rPr>
        <w:t>ZT PPZ z plného studijního plánu („st. plán“);</w:t>
      </w:r>
      <w:r w:rsidR="00DA7740" w:rsidRPr="00BF6BFF">
        <w:rPr>
          <w:rFonts w:ascii="Times New Roman" w:hAnsi="Times New Roman" w:cs="Times New Roman"/>
        </w:rPr>
        <w:t xml:space="preserve">  </w:t>
      </w:r>
    </w:p>
    <w:p w:rsidR="00987F94" w:rsidRPr="00BF6BFF" w:rsidRDefault="00532809" w:rsidP="00A916D3">
      <w:pPr>
        <w:pStyle w:val="Odstavecseseznamem"/>
        <w:numPr>
          <w:ilvl w:val="1"/>
          <w:numId w:val="14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(významná) </w:t>
      </w:r>
      <w:r w:rsidR="00987F94" w:rsidRPr="00BF6BFF">
        <w:rPr>
          <w:rFonts w:ascii="Times New Roman" w:hAnsi="Times New Roman" w:cs="Times New Roman"/>
        </w:rPr>
        <w:t>část PPZ plného st. plánu;</w:t>
      </w:r>
    </w:p>
    <w:p w:rsidR="00987F94" w:rsidRPr="00BF6BFF" w:rsidRDefault="00987F94" w:rsidP="00A916D3">
      <w:pPr>
        <w:pStyle w:val="Odstavecseseznamem"/>
        <w:numPr>
          <w:ilvl w:val="1"/>
          <w:numId w:val="14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 w:rsidRPr="00BF6BFF">
        <w:rPr>
          <w:rFonts w:ascii="Times New Roman" w:hAnsi="Times New Roman" w:cs="Times New Roman"/>
        </w:rPr>
        <w:t>povinný předmět nebo předměty pro přípravu závěrečné práce</w:t>
      </w:r>
      <w:r w:rsidR="00A66712">
        <w:rPr>
          <w:rFonts w:ascii="Times New Roman" w:hAnsi="Times New Roman" w:cs="Times New Roman"/>
        </w:rPr>
        <w:t xml:space="preserve"> </w:t>
      </w:r>
      <w:r w:rsidR="00A66712" w:rsidRPr="00A66712">
        <w:rPr>
          <w:rFonts w:ascii="Times New Roman" w:hAnsi="Times New Roman" w:cs="Times New Roman"/>
          <w:sz w:val="20"/>
        </w:rPr>
        <w:t>(příp. skupina PVP)</w:t>
      </w:r>
      <w:r w:rsidRPr="00BF6BFF">
        <w:rPr>
          <w:rFonts w:ascii="Times New Roman" w:hAnsi="Times New Roman" w:cs="Times New Roman"/>
        </w:rPr>
        <w:t xml:space="preserve">; </w:t>
      </w:r>
    </w:p>
    <w:p w:rsidR="00987F94" w:rsidRDefault="00987F94" w:rsidP="00A80732">
      <w:pPr>
        <w:pStyle w:val="Odstavecseseznamem"/>
        <w:numPr>
          <w:ilvl w:val="1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BF6BFF">
        <w:rPr>
          <w:rFonts w:ascii="Times New Roman" w:hAnsi="Times New Roman" w:cs="Times New Roman"/>
        </w:rPr>
        <w:t>předměty společné (obecné) části plného st. plánu (fakultní základ apod.), pokud je plný st. plán obsahuje</w:t>
      </w:r>
      <w:r w:rsidR="00011677">
        <w:rPr>
          <w:rFonts w:ascii="Times New Roman" w:hAnsi="Times New Roman" w:cs="Times New Roman"/>
        </w:rPr>
        <w:t>.</w:t>
      </w:r>
    </w:p>
    <w:p w:rsidR="00111B35" w:rsidRDefault="00111B35" w:rsidP="00111B35">
      <w:pPr>
        <w:pStyle w:val="Odstavecseseznamem"/>
        <w:spacing w:after="0" w:line="240" w:lineRule="auto"/>
        <w:ind w:left="360" w:firstLine="0"/>
        <w:contextualSpacing w:val="0"/>
        <w:rPr>
          <w:rFonts w:ascii="Times New Roman" w:hAnsi="Times New Roman" w:cs="Times New Roman"/>
        </w:rPr>
      </w:pPr>
    </w:p>
    <w:p w:rsidR="00987F94" w:rsidRDefault="003137F3" w:rsidP="00A916D3">
      <w:pPr>
        <w:pStyle w:val="Odstavecseseznamem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87F94" w:rsidRPr="00BF6BFF">
        <w:rPr>
          <w:rFonts w:ascii="Times New Roman" w:hAnsi="Times New Roman" w:cs="Times New Roman"/>
        </w:rPr>
        <w:t>očet kreditů z hlavního st. plánu (maior) se musí pohybovat mezi 50 a 67 % kreditů z „určeného počtu kreditů“</w:t>
      </w:r>
      <w:r w:rsidR="00987F94">
        <w:rPr>
          <w:rFonts w:ascii="Times New Roman" w:hAnsi="Times New Roman" w:cs="Times New Roman"/>
        </w:rPr>
        <w:t>, přičemž počet kreditů z oborové části hlavního st plánu (maior) musí být shodný, nebo téměř shodný s počtem kreditů z přidruženého st. plánu (minor)</w:t>
      </w:r>
      <w:r w:rsidR="00F26972">
        <w:rPr>
          <w:rFonts w:ascii="Times New Roman" w:hAnsi="Times New Roman" w:cs="Times New Roman"/>
        </w:rPr>
        <w:t>:</w:t>
      </w:r>
    </w:p>
    <w:p w:rsidR="00987F94" w:rsidRPr="004261FD" w:rsidRDefault="00987F94" w:rsidP="00987F94">
      <w:pPr>
        <w:pStyle w:val="Odstavecseseznamem"/>
        <w:spacing w:after="0"/>
        <w:ind w:left="708" w:firstLine="0"/>
        <w:contextualSpacing w:val="0"/>
        <w:rPr>
          <w:rFonts w:ascii="Times New Roman" w:hAnsi="Times New Roman" w:cs="Times New Roman"/>
          <w:sz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1843"/>
        <w:gridCol w:w="1984"/>
      </w:tblGrid>
      <w:tr w:rsidR="00987F94" w:rsidRPr="005431E6" w:rsidTr="003E3F7E">
        <w:trPr>
          <w:trHeight w:val="227"/>
          <w:jc w:val="center"/>
        </w:trPr>
        <w:tc>
          <w:tcPr>
            <w:tcW w:w="3511" w:type="dxa"/>
            <w:shd w:val="clear" w:color="auto" w:fill="FDE9D9"/>
            <w:vAlign w:val="center"/>
          </w:tcPr>
          <w:p w:rsidR="00987F94" w:rsidRPr="005431E6" w:rsidRDefault="00987F94" w:rsidP="003E3F7E">
            <w:pPr>
              <w:spacing w:after="0" w:line="252" w:lineRule="auto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délka (typ) SP</w:t>
            </w:r>
          </w:p>
        </w:tc>
        <w:tc>
          <w:tcPr>
            <w:tcW w:w="1843" w:type="dxa"/>
            <w:shd w:val="clear" w:color="auto" w:fill="FDE9D9"/>
            <w:vAlign w:val="center"/>
          </w:tcPr>
          <w:p w:rsidR="00987F94" w:rsidRPr="005431E6" w:rsidRDefault="00987F94" w:rsidP="003E3F7E">
            <w:pPr>
              <w:spacing w:after="0" w:line="252" w:lineRule="auto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3letý (Bc) SP</w:t>
            </w:r>
          </w:p>
        </w:tc>
        <w:tc>
          <w:tcPr>
            <w:tcW w:w="1984" w:type="dxa"/>
            <w:shd w:val="clear" w:color="auto" w:fill="FDE9D9"/>
            <w:vAlign w:val="center"/>
          </w:tcPr>
          <w:p w:rsidR="00987F94" w:rsidRPr="005431E6" w:rsidRDefault="00987F94" w:rsidP="003E3F7E">
            <w:pPr>
              <w:spacing w:after="0" w:line="252" w:lineRule="auto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2letý (NMgr) SP</w:t>
            </w:r>
          </w:p>
        </w:tc>
      </w:tr>
      <w:tr w:rsidR="00987F94" w:rsidTr="003E3F7E">
        <w:trPr>
          <w:trHeight w:val="283"/>
          <w:jc w:val="center"/>
        </w:trPr>
        <w:tc>
          <w:tcPr>
            <w:tcW w:w="3511" w:type="dxa"/>
            <w:shd w:val="clear" w:color="auto" w:fill="FDE9D9"/>
            <w:vAlign w:val="center"/>
          </w:tcPr>
          <w:p w:rsidR="00987F94" w:rsidRPr="005431E6" w:rsidRDefault="00987F94" w:rsidP="003E3F7E">
            <w:pPr>
              <w:spacing w:after="0"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určený počet kreditů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7F94" w:rsidRDefault="00987F94" w:rsidP="003E3F7E">
            <w:pPr>
              <w:spacing w:after="0" w:line="252" w:lineRule="auto"/>
              <w:jc w:val="center"/>
            </w:pPr>
            <w:r>
              <w:t>162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7F94" w:rsidRDefault="00987F94" w:rsidP="003E3F7E">
            <w:pPr>
              <w:spacing w:after="0" w:line="252" w:lineRule="auto"/>
              <w:jc w:val="center"/>
            </w:pPr>
            <w:r>
              <w:t>108</w:t>
            </w:r>
          </w:p>
        </w:tc>
      </w:tr>
      <w:tr w:rsidR="00987F94" w:rsidRPr="005431E6" w:rsidTr="003E3F7E">
        <w:trPr>
          <w:trHeight w:val="283"/>
          <w:jc w:val="center"/>
        </w:trPr>
        <w:tc>
          <w:tcPr>
            <w:tcW w:w="3511" w:type="dxa"/>
            <w:shd w:val="clear" w:color="auto" w:fill="FDE9D9"/>
            <w:vAlign w:val="center"/>
          </w:tcPr>
          <w:p w:rsidR="00987F94" w:rsidRDefault="00987F94" w:rsidP="003E3F7E">
            <w:pPr>
              <w:spacing w:after="0" w:line="252" w:lineRule="auto"/>
              <w:jc w:val="center"/>
            </w:pPr>
            <w:r w:rsidRPr="005431E6">
              <w:rPr>
                <w:sz w:val="18"/>
              </w:rPr>
              <w:t xml:space="preserve">min. kredity pro </w:t>
            </w:r>
            <w:r>
              <w:rPr>
                <w:sz w:val="18"/>
              </w:rPr>
              <w:t>hlavní studijní plán (maior)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7F94" w:rsidRPr="005431E6" w:rsidRDefault="00987F94" w:rsidP="003E3F7E">
            <w:pPr>
              <w:spacing w:after="0" w:line="252" w:lineRule="auto"/>
              <w:jc w:val="center"/>
            </w:pPr>
            <w:r>
              <w:t>81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7F94" w:rsidRPr="005431E6" w:rsidRDefault="00987F94" w:rsidP="003E3F7E">
            <w:pPr>
              <w:spacing w:after="0" w:line="252" w:lineRule="auto"/>
              <w:jc w:val="center"/>
            </w:pPr>
            <w:r>
              <w:t>54</w:t>
            </w:r>
          </w:p>
        </w:tc>
      </w:tr>
      <w:tr w:rsidR="00987F94" w:rsidRPr="005431E6" w:rsidTr="003E3F7E">
        <w:trPr>
          <w:trHeight w:val="283"/>
          <w:jc w:val="center"/>
        </w:trPr>
        <w:tc>
          <w:tcPr>
            <w:tcW w:w="3511" w:type="dxa"/>
            <w:shd w:val="clear" w:color="auto" w:fill="FDE9D9"/>
            <w:vAlign w:val="center"/>
          </w:tcPr>
          <w:p w:rsidR="00987F94" w:rsidRPr="005431E6" w:rsidRDefault="00987F94" w:rsidP="003E3F7E">
            <w:pPr>
              <w:spacing w:after="0" w:line="252" w:lineRule="auto"/>
              <w:jc w:val="center"/>
              <w:rPr>
                <w:sz w:val="18"/>
              </w:rPr>
            </w:pPr>
            <w:r w:rsidRPr="005431E6">
              <w:rPr>
                <w:sz w:val="18"/>
              </w:rPr>
              <w:t xml:space="preserve">max. kredity pro </w:t>
            </w:r>
            <w:r>
              <w:rPr>
                <w:sz w:val="18"/>
              </w:rPr>
              <w:t>hlavní studijní plán (maior)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7F94" w:rsidRPr="005431E6" w:rsidRDefault="00987F94" w:rsidP="003E3F7E">
            <w:pPr>
              <w:spacing w:after="0" w:line="252" w:lineRule="auto"/>
              <w:jc w:val="center"/>
            </w:pPr>
            <w:r>
              <w:t>108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7F94" w:rsidRPr="005431E6" w:rsidRDefault="00987F94" w:rsidP="003E3F7E">
            <w:pPr>
              <w:spacing w:after="0" w:line="252" w:lineRule="auto"/>
              <w:jc w:val="center"/>
            </w:pPr>
            <w:r>
              <w:t>72</w:t>
            </w:r>
          </w:p>
        </w:tc>
      </w:tr>
    </w:tbl>
    <w:p w:rsidR="00987F94" w:rsidRPr="001E2736" w:rsidRDefault="00987F94" w:rsidP="00987F94">
      <w:pPr>
        <w:pStyle w:val="Odstavecseseznamem"/>
        <w:spacing w:after="0"/>
        <w:ind w:left="1080" w:firstLine="0"/>
        <w:contextualSpacing w:val="0"/>
        <w:rPr>
          <w:rFonts w:ascii="Times New Roman" w:hAnsi="Times New Roman" w:cs="Times New Roman"/>
          <w:sz w:val="18"/>
        </w:rPr>
      </w:pPr>
    </w:p>
    <w:p w:rsidR="00987F94" w:rsidRPr="00EC5F9D" w:rsidRDefault="003137F3" w:rsidP="00A916D3">
      <w:pPr>
        <w:pStyle w:val="Odstavecseseznamem"/>
        <w:numPr>
          <w:ilvl w:val="0"/>
          <w:numId w:val="14"/>
        </w:numPr>
        <w:spacing w:before="240" w:after="60" w:line="240" w:lineRule="auto"/>
        <w:contextualSpacing w:val="0"/>
        <w:rPr>
          <w:rFonts w:ascii="Times New Roman" w:hAnsi="Times New Roman" w:cs="Times New Roman"/>
          <w:szCs w:val="20"/>
        </w:rPr>
      </w:pPr>
      <w:r w:rsidRPr="00EC5F9D">
        <w:rPr>
          <w:rFonts w:ascii="Times New Roman" w:hAnsi="Times New Roman" w:cs="Times New Roman"/>
          <w:szCs w:val="20"/>
        </w:rPr>
        <w:t>H</w:t>
      </w:r>
      <w:r w:rsidR="00987F94" w:rsidRPr="00EC5F9D">
        <w:rPr>
          <w:rFonts w:ascii="Times New Roman" w:hAnsi="Times New Roman" w:cs="Times New Roman"/>
          <w:szCs w:val="20"/>
        </w:rPr>
        <w:t xml:space="preserve">lavní st. plán musí mít takový počet kreditů, aby byly k němu kompatibilní přidružené st. plány druhých SP a aby součet kreditů obou plánů nepřekročil 90 % </w:t>
      </w:r>
      <w:r w:rsidR="005A5726" w:rsidRPr="00EC5F9D">
        <w:rPr>
          <w:rFonts w:ascii="Times New Roman" w:hAnsi="Times New Roman" w:cs="Times New Roman"/>
          <w:szCs w:val="20"/>
        </w:rPr>
        <w:t xml:space="preserve">(příp. 95%) </w:t>
      </w:r>
      <w:r w:rsidR="00987F94" w:rsidRPr="00EC5F9D">
        <w:rPr>
          <w:rFonts w:ascii="Times New Roman" w:hAnsi="Times New Roman" w:cs="Times New Roman"/>
          <w:szCs w:val="20"/>
        </w:rPr>
        <w:t>standardního počtu kreditů</w:t>
      </w:r>
      <w:r w:rsidRPr="00EC5F9D">
        <w:rPr>
          <w:rFonts w:ascii="Times New Roman" w:hAnsi="Times New Roman" w:cs="Times New Roman"/>
          <w:szCs w:val="20"/>
        </w:rPr>
        <w:t>.</w:t>
      </w:r>
    </w:p>
    <w:p w:rsidR="00987F94" w:rsidRPr="001E2736" w:rsidRDefault="003137F3" w:rsidP="00987F94">
      <w:pPr>
        <w:spacing w:after="0"/>
        <w:ind w:left="708" w:firstLine="0"/>
        <w:rPr>
          <w:sz w:val="18"/>
        </w:rPr>
      </w:pPr>
      <w:r>
        <w:rPr>
          <w:sz w:val="18"/>
        </w:rPr>
        <w:t>P</w:t>
      </w:r>
      <w:r w:rsidR="00987F94" w:rsidRPr="001E2736">
        <w:rPr>
          <w:sz w:val="18"/>
        </w:rPr>
        <w:t xml:space="preserve">říklad. nmgr SP:  </w:t>
      </w:r>
      <w:r w:rsidR="00987F94" w:rsidRPr="001E2736">
        <w:rPr>
          <w:sz w:val="18"/>
        </w:rPr>
        <w:tab/>
        <w:t xml:space="preserve">počet kreditů za přidružený studijní plán (minor) </w:t>
      </w:r>
      <w:r w:rsidR="00987F94">
        <w:rPr>
          <w:sz w:val="18"/>
        </w:rPr>
        <w:tab/>
      </w:r>
      <w:r w:rsidR="00987F94">
        <w:rPr>
          <w:sz w:val="18"/>
        </w:rPr>
        <w:tab/>
      </w:r>
      <w:r w:rsidR="00987F94" w:rsidRPr="001E2736">
        <w:rPr>
          <w:sz w:val="18"/>
        </w:rPr>
        <w:t xml:space="preserve">= 49 kreditů, </w:t>
      </w:r>
    </w:p>
    <w:p w:rsidR="00987F94" w:rsidRPr="001E2736" w:rsidRDefault="00987F94" w:rsidP="00987F94">
      <w:pPr>
        <w:spacing w:after="0"/>
        <w:ind w:left="1416" w:firstLine="708"/>
        <w:rPr>
          <w:sz w:val="18"/>
        </w:rPr>
      </w:pPr>
      <w:r w:rsidRPr="001E2736">
        <w:rPr>
          <w:sz w:val="18"/>
        </w:rPr>
        <w:t xml:space="preserve">počet kreditů za oborovou část hlavního studijního plánu (maior) </w:t>
      </w:r>
      <w:r>
        <w:rPr>
          <w:sz w:val="18"/>
        </w:rPr>
        <w:tab/>
      </w:r>
      <w:r w:rsidRPr="001E2736">
        <w:rPr>
          <w:sz w:val="18"/>
        </w:rPr>
        <w:t>= 49 kreditů</w:t>
      </w:r>
    </w:p>
    <w:p w:rsidR="00987F94" w:rsidRPr="001E2736" w:rsidRDefault="00987F94" w:rsidP="00987F94">
      <w:pPr>
        <w:spacing w:after="0"/>
        <w:ind w:left="1416" w:firstLine="708"/>
        <w:rPr>
          <w:sz w:val="18"/>
        </w:rPr>
      </w:pPr>
      <w:r w:rsidRPr="001E2736">
        <w:rPr>
          <w:sz w:val="18"/>
        </w:rPr>
        <w:t xml:space="preserve">počet kreditů za obecnou část hlavního studijního plánu (maior) </w:t>
      </w:r>
      <w:r>
        <w:rPr>
          <w:sz w:val="18"/>
        </w:rPr>
        <w:tab/>
      </w:r>
      <w:r w:rsidRPr="001E2736">
        <w:rPr>
          <w:sz w:val="18"/>
        </w:rPr>
        <w:t>= 10 kreditů</w:t>
      </w:r>
    </w:p>
    <w:p w:rsidR="00987F94" w:rsidRPr="001E2736" w:rsidRDefault="00987F94" w:rsidP="00987F94">
      <w:pPr>
        <w:ind w:left="1416" w:firstLine="708"/>
        <w:rPr>
          <w:sz w:val="18"/>
        </w:rPr>
      </w:pPr>
      <w:r w:rsidRPr="001E2736">
        <w:rPr>
          <w:sz w:val="18"/>
        </w:rPr>
        <w:t xml:space="preserve">počet kreditů pro volbu studenta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1E2736">
        <w:rPr>
          <w:sz w:val="18"/>
        </w:rPr>
        <w:t>= 12</w:t>
      </w:r>
      <w:r>
        <w:rPr>
          <w:sz w:val="18"/>
        </w:rPr>
        <w:t xml:space="preserve"> </w:t>
      </w:r>
      <w:proofErr w:type="gramStart"/>
      <w:r>
        <w:rPr>
          <w:sz w:val="18"/>
        </w:rPr>
        <w:t xml:space="preserve">kreditů </w:t>
      </w:r>
      <w:r w:rsidRPr="001E2736">
        <w:rPr>
          <w:sz w:val="18"/>
        </w:rPr>
        <w:t xml:space="preserve"> (6 maior</w:t>
      </w:r>
      <w:proofErr w:type="gramEnd"/>
      <w:r w:rsidRPr="001E2736">
        <w:rPr>
          <w:sz w:val="18"/>
        </w:rPr>
        <w:t>, 6 minor)</w:t>
      </w:r>
    </w:p>
    <w:p w:rsidR="00987F94" w:rsidRPr="00EC5F9D" w:rsidRDefault="003137F3" w:rsidP="00362AB3">
      <w:pPr>
        <w:pStyle w:val="Odstavecseseznamem"/>
        <w:numPr>
          <w:ilvl w:val="0"/>
          <w:numId w:val="14"/>
        </w:numPr>
        <w:spacing w:before="360" w:after="240" w:line="240" w:lineRule="auto"/>
        <w:ind w:left="357" w:hanging="357"/>
        <w:contextualSpacing w:val="0"/>
        <w:rPr>
          <w:rFonts w:ascii="Times New Roman" w:hAnsi="Times New Roman" w:cs="Times New Roman"/>
          <w:szCs w:val="20"/>
        </w:rPr>
      </w:pPr>
      <w:r w:rsidRPr="00EC5F9D">
        <w:rPr>
          <w:rFonts w:ascii="Times New Roman" w:hAnsi="Times New Roman" w:cs="Times New Roman"/>
          <w:szCs w:val="20"/>
        </w:rPr>
        <w:t>K</w:t>
      </w:r>
      <w:r w:rsidR="00987F94" w:rsidRPr="00EC5F9D">
        <w:rPr>
          <w:rFonts w:ascii="Times New Roman" w:hAnsi="Times New Roman" w:cs="Times New Roman"/>
          <w:szCs w:val="20"/>
        </w:rPr>
        <w:t>redity pro volbu studenta by měly být rozděleny poměrně mezi hlavní a přidružený st. plán (typicky 50%)</w:t>
      </w:r>
      <w:r w:rsidRPr="00EC5F9D">
        <w:rPr>
          <w:rFonts w:ascii="Times New Roman" w:hAnsi="Times New Roman" w:cs="Times New Roman"/>
          <w:szCs w:val="20"/>
        </w:rPr>
        <w:t>.</w:t>
      </w:r>
    </w:p>
    <w:p w:rsidR="00987F94" w:rsidRPr="009B704A" w:rsidRDefault="003137F3" w:rsidP="00A916D3">
      <w:pPr>
        <w:pStyle w:val="Odstavecseseznamem"/>
        <w:numPr>
          <w:ilvl w:val="0"/>
          <w:numId w:val="14"/>
        </w:numPr>
        <w:spacing w:after="120" w:line="240" w:lineRule="auto"/>
        <w:ind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</w:t>
      </w:r>
      <w:r w:rsidR="00987F94" w:rsidRPr="009B704A">
        <w:rPr>
          <w:rFonts w:ascii="Times New Roman" w:hAnsi="Times New Roman" w:cs="Times New Roman"/>
        </w:rPr>
        <w:t xml:space="preserve">ásti státní závěrečné zkoušky (SZZ) příslušející k hlavnímu studijnímu plánu (maior) obsahují: </w:t>
      </w:r>
    </w:p>
    <w:p w:rsidR="00987F94" w:rsidRPr="00EC5F9D" w:rsidRDefault="00987F94" w:rsidP="00A916D3">
      <w:pPr>
        <w:pStyle w:val="Odstavecseseznamem"/>
        <w:numPr>
          <w:ilvl w:val="1"/>
          <w:numId w:val="14"/>
        </w:numPr>
        <w:spacing w:after="120" w:line="240" w:lineRule="auto"/>
        <w:ind w:hanging="371"/>
        <w:contextualSpacing w:val="0"/>
        <w:rPr>
          <w:rFonts w:ascii="Times New Roman" w:hAnsi="Times New Roman" w:cs="Times New Roman"/>
        </w:rPr>
      </w:pPr>
      <w:r w:rsidRPr="00EC5F9D">
        <w:rPr>
          <w:rFonts w:ascii="Times New Roman" w:hAnsi="Times New Roman" w:cs="Times New Roman"/>
        </w:rPr>
        <w:t>obhajobu závěrečné práce - téma ZP musí souviset s tématem hlavního st. plánu (maior), tzn. se studijním programem, ve kterém je student zapsán; v odůvodněných případech může děkan povolit schválení tématu ZP z přidruženého stud.</w:t>
      </w:r>
      <w:r w:rsidR="008F1F71">
        <w:rPr>
          <w:rFonts w:ascii="Times New Roman" w:hAnsi="Times New Roman" w:cs="Times New Roman"/>
        </w:rPr>
        <w:t xml:space="preserve"> </w:t>
      </w:r>
      <w:proofErr w:type="gramStart"/>
      <w:r w:rsidRPr="00EC5F9D">
        <w:rPr>
          <w:rFonts w:ascii="Times New Roman" w:hAnsi="Times New Roman" w:cs="Times New Roman"/>
        </w:rPr>
        <w:t>plánu</w:t>
      </w:r>
      <w:proofErr w:type="gramEnd"/>
      <w:r w:rsidRPr="00EC5F9D">
        <w:rPr>
          <w:rFonts w:ascii="Times New Roman" w:hAnsi="Times New Roman" w:cs="Times New Roman"/>
        </w:rPr>
        <w:t>,</w:t>
      </w:r>
    </w:p>
    <w:p w:rsidR="00987F94" w:rsidRPr="00EC5F9D" w:rsidRDefault="00987F94" w:rsidP="00A916D3">
      <w:pPr>
        <w:pStyle w:val="Odstavecseseznamem"/>
        <w:numPr>
          <w:ilvl w:val="1"/>
          <w:numId w:val="14"/>
        </w:numPr>
        <w:spacing w:after="120" w:line="240" w:lineRule="auto"/>
        <w:ind w:hanging="371"/>
        <w:contextualSpacing w:val="0"/>
        <w:rPr>
          <w:rFonts w:ascii="Times New Roman" w:hAnsi="Times New Roman" w:cs="Times New Roman"/>
        </w:rPr>
      </w:pPr>
      <w:r w:rsidRPr="00EC5F9D">
        <w:rPr>
          <w:rFonts w:ascii="Times New Roman" w:hAnsi="Times New Roman" w:cs="Times New Roman"/>
        </w:rPr>
        <w:t>jednu nebo více částí SZZ, nebo jeden či více tematických okruhů části SZZ, kterou se prověřují profilující znalosti či dovednosti získané z PPZ obecné části, pokud jsou v hlavním st. plánu obsaženy,</w:t>
      </w:r>
    </w:p>
    <w:p w:rsidR="00987F94" w:rsidRPr="00EC5F9D" w:rsidRDefault="00987F94" w:rsidP="00A916D3">
      <w:pPr>
        <w:pStyle w:val="Odstavecseseznamem"/>
        <w:numPr>
          <w:ilvl w:val="1"/>
          <w:numId w:val="14"/>
        </w:numPr>
        <w:spacing w:after="240" w:line="240" w:lineRule="auto"/>
        <w:ind w:hanging="371"/>
        <w:jc w:val="both"/>
        <w:rPr>
          <w:rFonts w:ascii="Times New Roman" w:hAnsi="Times New Roman" w:cs="Times New Roman"/>
        </w:rPr>
      </w:pPr>
      <w:r w:rsidRPr="00EC5F9D">
        <w:rPr>
          <w:rFonts w:ascii="Times New Roman" w:hAnsi="Times New Roman" w:cs="Times New Roman"/>
        </w:rPr>
        <w:t>jednu nebo více částí SZZ, kterou se prověřují profilující znalosti či dovednosti z PPZ oborové části hlavního st. plánu (maior)</w:t>
      </w:r>
      <w:r w:rsidR="00801F06" w:rsidRPr="00EC5F9D">
        <w:rPr>
          <w:rFonts w:ascii="Times New Roman" w:hAnsi="Times New Roman" w:cs="Times New Roman"/>
        </w:rPr>
        <w:t>.</w:t>
      </w:r>
      <w:r w:rsidRPr="00EC5F9D">
        <w:rPr>
          <w:rFonts w:ascii="Times New Roman" w:hAnsi="Times New Roman" w:cs="Times New Roman"/>
        </w:rPr>
        <w:t xml:space="preserve"> </w:t>
      </w:r>
    </w:p>
    <w:p w:rsidR="00987F94" w:rsidRPr="00EC5F9D" w:rsidRDefault="00801F06" w:rsidP="00987F94">
      <w:pPr>
        <w:spacing w:after="0"/>
        <w:ind w:left="708" w:firstLine="0"/>
        <w:rPr>
          <w:sz w:val="22"/>
          <w:szCs w:val="22"/>
        </w:rPr>
      </w:pPr>
      <w:r w:rsidRPr="00EC5F9D">
        <w:rPr>
          <w:sz w:val="22"/>
          <w:szCs w:val="22"/>
        </w:rPr>
        <w:t>Č</w:t>
      </w:r>
      <w:r w:rsidR="00987F94" w:rsidRPr="00EC5F9D">
        <w:rPr>
          <w:sz w:val="22"/>
          <w:szCs w:val="22"/>
        </w:rPr>
        <w:t>ást nebo části SZZ příslušející k </w:t>
      </w:r>
      <w:r w:rsidR="00987F94" w:rsidRPr="001479F5">
        <w:rPr>
          <w:sz w:val="22"/>
          <w:szCs w:val="22"/>
          <w:u w:val="single"/>
        </w:rPr>
        <w:t>obor</w:t>
      </w:r>
      <w:r w:rsidR="001479F5" w:rsidRPr="001479F5">
        <w:rPr>
          <w:sz w:val="22"/>
          <w:szCs w:val="22"/>
          <w:u w:val="single"/>
        </w:rPr>
        <w:t>ové</w:t>
      </w:r>
      <w:r w:rsidR="00987F94" w:rsidRPr="001479F5">
        <w:rPr>
          <w:sz w:val="22"/>
          <w:szCs w:val="22"/>
          <w:u w:val="single"/>
        </w:rPr>
        <w:t xml:space="preserve"> části</w:t>
      </w:r>
      <w:r w:rsidR="00987F94" w:rsidRPr="00EC5F9D">
        <w:rPr>
          <w:sz w:val="22"/>
          <w:szCs w:val="22"/>
        </w:rPr>
        <w:t xml:space="preserve"> hlavního st. plánu (maior) by měly rozsahem a obsahem odpovídat části nebo částem SZZ vztahující se k </w:t>
      </w:r>
      <w:r w:rsidR="00987F94" w:rsidRPr="001479F5">
        <w:rPr>
          <w:sz w:val="22"/>
          <w:szCs w:val="22"/>
          <w:u w:val="single"/>
        </w:rPr>
        <w:t>přidruženému st. plánu</w:t>
      </w:r>
      <w:r w:rsidR="00987F94" w:rsidRPr="00EC5F9D">
        <w:rPr>
          <w:sz w:val="22"/>
          <w:szCs w:val="22"/>
        </w:rPr>
        <w:t xml:space="preserve"> (minor).</w:t>
      </w:r>
    </w:p>
    <w:p w:rsidR="00EC5F9D" w:rsidRDefault="00EC5F9D" w:rsidP="00362AB3">
      <w:pPr>
        <w:spacing w:after="120"/>
        <w:rPr>
          <w:b/>
          <w:sz w:val="22"/>
          <w:szCs w:val="22"/>
        </w:rPr>
      </w:pPr>
    </w:p>
    <w:p w:rsidR="00987F94" w:rsidRPr="00EC5F9D" w:rsidRDefault="00987F94" w:rsidP="00987F94">
      <w:pPr>
        <w:rPr>
          <w:b/>
          <w:sz w:val="24"/>
          <w:szCs w:val="22"/>
        </w:rPr>
      </w:pPr>
      <w:r w:rsidRPr="00EC5F9D">
        <w:rPr>
          <w:b/>
          <w:sz w:val="24"/>
          <w:szCs w:val="22"/>
        </w:rPr>
        <w:t xml:space="preserve">Pravidla pro tvorbu přidruženého studijního plánu (minor): </w:t>
      </w:r>
    </w:p>
    <w:p w:rsidR="00987F94" w:rsidRPr="00ED40C7" w:rsidRDefault="00801F06" w:rsidP="00A916D3">
      <w:pPr>
        <w:pStyle w:val="Odstavecseseznamem"/>
        <w:numPr>
          <w:ilvl w:val="0"/>
          <w:numId w:val="14"/>
        </w:numPr>
        <w:spacing w:after="24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87F94" w:rsidRPr="00ED40C7">
        <w:rPr>
          <w:rFonts w:ascii="Times New Roman" w:hAnsi="Times New Roman" w:cs="Times New Roman"/>
        </w:rPr>
        <w:t>řidružený stud</w:t>
      </w:r>
      <w:r w:rsidR="00987F94">
        <w:rPr>
          <w:rFonts w:ascii="Times New Roman" w:hAnsi="Times New Roman" w:cs="Times New Roman"/>
        </w:rPr>
        <w:t>ijní</w:t>
      </w:r>
      <w:r w:rsidR="00987F94" w:rsidRPr="00ED40C7">
        <w:rPr>
          <w:rFonts w:ascii="Times New Roman" w:hAnsi="Times New Roman" w:cs="Times New Roman"/>
        </w:rPr>
        <w:t xml:space="preserve"> plán</w:t>
      </w:r>
      <w:r w:rsidR="00987F94">
        <w:rPr>
          <w:rFonts w:ascii="Times New Roman" w:hAnsi="Times New Roman" w:cs="Times New Roman"/>
        </w:rPr>
        <w:t xml:space="preserve"> („st. plán“) studijního programu, v</w:t>
      </w:r>
      <w:r w:rsidR="003E3F7E">
        <w:rPr>
          <w:rFonts w:ascii="Times New Roman" w:hAnsi="Times New Roman" w:cs="Times New Roman"/>
        </w:rPr>
        <w:t xml:space="preserve"> rámci kterého je </w:t>
      </w:r>
      <w:r w:rsidR="00987F94">
        <w:rPr>
          <w:rFonts w:ascii="Times New Roman" w:hAnsi="Times New Roman" w:cs="Times New Roman"/>
        </w:rPr>
        <w:t>schválen</w:t>
      </w:r>
      <w:r w:rsidR="003E3F7E">
        <w:rPr>
          <w:rFonts w:ascii="Times New Roman" w:hAnsi="Times New Roman" w:cs="Times New Roman"/>
        </w:rPr>
        <w:t xml:space="preserve"> /</w:t>
      </w:r>
      <w:r w:rsidR="00987F94">
        <w:rPr>
          <w:rFonts w:ascii="Times New Roman" w:hAnsi="Times New Roman" w:cs="Times New Roman"/>
        </w:rPr>
        <w:t xml:space="preserve"> akreditován, </w:t>
      </w:r>
      <w:r w:rsidR="00987F94" w:rsidRPr="00ED40C7">
        <w:rPr>
          <w:rFonts w:ascii="Times New Roman" w:hAnsi="Times New Roman" w:cs="Times New Roman"/>
        </w:rPr>
        <w:t xml:space="preserve">slouží k doplnění </w:t>
      </w:r>
      <w:r w:rsidR="00987F94">
        <w:rPr>
          <w:rFonts w:ascii="Times New Roman" w:hAnsi="Times New Roman" w:cs="Times New Roman"/>
        </w:rPr>
        <w:t xml:space="preserve">hlavního </w:t>
      </w:r>
      <w:r w:rsidR="00987F94" w:rsidRPr="00ED40C7">
        <w:rPr>
          <w:rFonts w:ascii="Times New Roman" w:hAnsi="Times New Roman" w:cs="Times New Roman"/>
        </w:rPr>
        <w:t>st</w:t>
      </w:r>
      <w:r w:rsidR="00987F94">
        <w:rPr>
          <w:rFonts w:ascii="Times New Roman" w:hAnsi="Times New Roman" w:cs="Times New Roman"/>
        </w:rPr>
        <w:t>.</w:t>
      </w:r>
      <w:r w:rsidR="00987F94" w:rsidRPr="00ED40C7">
        <w:rPr>
          <w:rFonts w:ascii="Times New Roman" w:hAnsi="Times New Roman" w:cs="Times New Roman"/>
        </w:rPr>
        <w:t xml:space="preserve"> plánu</w:t>
      </w:r>
      <w:r w:rsidR="00987F94">
        <w:rPr>
          <w:rFonts w:ascii="Times New Roman" w:hAnsi="Times New Roman" w:cs="Times New Roman"/>
        </w:rPr>
        <w:t xml:space="preserve"> (maior)</w:t>
      </w:r>
      <w:r w:rsidR="00987F94" w:rsidRPr="00ED40C7">
        <w:rPr>
          <w:rFonts w:ascii="Times New Roman" w:hAnsi="Times New Roman" w:cs="Times New Roman"/>
        </w:rPr>
        <w:t xml:space="preserve"> </w:t>
      </w:r>
      <w:r w:rsidR="00987F94" w:rsidRPr="0033545A">
        <w:rPr>
          <w:rFonts w:ascii="Times New Roman" w:hAnsi="Times New Roman" w:cs="Times New Roman"/>
          <w:u w:val="single"/>
        </w:rPr>
        <w:t>jiného</w:t>
      </w:r>
      <w:r w:rsidR="00987F94" w:rsidRPr="00ED40C7">
        <w:rPr>
          <w:rFonts w:ascii="Times New Roman" w:hAnsi="Times New Roman" w:cs="Times New Roman"/>
          <w:u w:val="single"/>
        </w:rPr>
        <w:t xml:space="preserve"> studijního programu</w:t>
      </w:r>
      <w:r>
        <w:rPr>
          <w:rFonts w:ascii="Times New Roman" w:hAnsi="Times New Roman" w:cs="Times New Roman"/>
          <w:sz w:val="18"/>
        </w:rPr>
        <w:t>.</w:t>
      </w:r>
    </w:p>
    <w:p w:rsidR="00987F94" w:rsidRPr="00ED40C7" w:rsidRDefault="00801F06" w:rsidP="00A916D3">
      <w:pPr>
        <w:pStyle w:val="Odstavecseseznamem"/>
        <w:numPr>
          <w:ilvl w:val="0"/>
          <w:numId w:val="14"/>
        </w:numPr>
        <w:spacing w:after="24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87F94" w:rsidRPr="00ED40C7">
        <w:rPr>
          <w:rFonts w:ascii="Times New Roman" w:hAnsi="Times New Roman" w:cs="Times New Roman"/>
        </w:rPr>
        <w:t>odle</w:t>
      </w:r>
      <w:r w:rsidR="00987F94">
        <w:rPr>
          <w:rFonts w:ascii="Times New Roman" w:hAnsi="Times New Roman" w:cs="Times New Roman"/>
        </w:rPr>
        <w:t xml:space="preserve"> přidruženého st. plánu (minor) nelze studovat v</w:t>
      </w:r>
      <w:r w:rsidR="00F26972">
        <w:rPr>
          <w:rFonts w:ascii="Times New Roman" w:hAnsi="Times New Roman" w:cs="Times New Roman"/>
        </w:rPr>
        <w:t>e studijním programu</w:t>
      </w:r>
      <w:r w:rsidR="00987F94">
        <w:rPr>
          <w:rFonts w:ascii="Times New Roman" w:hAnsi="Times New Roman" w:cs="Times New Roman"/>
        </w:rPr>
        <w:t>, v</w:t>
      </w:r>
      <w:r w:rsidR="003E3F7E">
        <w:rPr>
          <w:rFonts w:ascii="Times New Roman" w:hAnsi="Times New Roman" w:cs="Times New Roman"/>
        </w:rPr>
        <w:t> rámci kterého</w:t>
      </w:r>
      <w:r w:rsidR="00987F94">
        <w:rPr>
          <w:rFonts w:ascii="Times New Roman" w:hAnsi="Times New Roman" w:cs="Times New Roman"/>
        </w:rPr>
        <w:t xml:space="preserve"> byl schválen, </w:t>
      </w:r>
      <w:r w:rsidR="00987F94" w:rsidRPr="00763467">
        <w:rPr>
          <w:rFonts w:ascii="Times New Roman" w:hAnsi="Times New Roman" w:cs="Times New Roman"/>
        </w:rPr>
        <w:t>tzn. přidružený st</w:t>
      </w:r>
      <w:r w:rsidR="00987F94">
        <w:rPr>
          <w:rFonts w:ascii="Times New Roman" w:hAnsi="Times New Roman" w:cs="Times New Roman"/>
        </w:rPr>
        <w:t>.</w:t>
      </w:r>
      <w:r w:rsidR="00987F94" w:rsidRPr="00763467">
        <w:rPr>
          <w:rFonts w:ascii="Times New Roman" w:hAnsi="Times New Roman" w:cs="Times New Roman"/>
        </w:rPr>
        <w:t xml:space="preserve"> plán</w:t>
      </w:r>
      <w:r w:rsidR="00987F94">
        <w:rPr>
          <w:rFonts w:ascii="Times New Roman" w:hAnsi="Times New Roman" w:cs="Times New Roman"/>
        </w:rPr>
        <w:t xml:space="preserve"> (minor)</w:t>
      </w:r>
      <w:r w:rsidR="00987F94" w:rsidRPr="00763467">
        <w:rPr>
          <w:rFonts w:ascii="Times New Roman" w:hAnsi="Times New Roman" w:cs="Times New Roman"/>
        </w:rPr>
        <w:t xml:space="preserve"> nemůže být jediným st</w:t>
      </w:r>
      <w:r w:rsidR="00987F94">
        <w:rPr>
          <w:rFonts w:ascii="Times New Roman" w:hAnsi="Times New Roman" w:cs="Times New Roman"/>
        </w:rPr>
        <w:t>.</w:t>
      </w:r>
      <w:r w:rsidR="00987F94" w:rsidRPr="00763467">
        <w:rPr>
          <w:rFonts w:ascii="Times New Roman" w:hAnsi="Times New Roman" w:cs="Times New Roman"/>
        </w:rPr>
        <w:t xml:space="preserve"> plánem</w:t>
      </w:r>
      <w:r w:rsidR="00987F94">
        <w:rPr>
          <w:rFonts w:ascii="Times New Roman" w:hAnsi="Times New Roman" w:cs="Times New Roman"/>
        </w:rPr>
        <w:t xml:space="preserve"> </w:t>
      </w:r>
      <w:r w:rsidR="00987F94" w:rsidRPr="00763467">
        <w:rPr>
          <w:rFonts w:ascii="Times New Roman" w:hAnsi="Times New Roman" w:cs="Times New Roman"/>
        </w:rPr>
        <w:t>studijní</w:t>
      </w:r>
      <w:r w:rsidR="00987F94">
        <w:rPr>
          <w:rFonts w:ascii="Times New Roman" w:hAnsi="Times New Roman" w:cs="Times New Roman"/>
        </w:rPr>
        <w:t>ho</w:t>
      </w:r>
      <w:r w:rsidR="00987F94" w:rsidRPr="00763467">
        <w:rPr>
          <w:rFonts w:ascii="Times New Roman" w:hAnsi="Times New Roman" w:cs="Times New Roman"/>
        </w:rPr>
        <w:t xml:space="preserve"> programu</w:t>
      </w:r>
      <w:r w:rsidR="00987F94">
        <w:rPr>
          <w:rFonts w:ascii="Times New Roman" w:hAnsi="Times New Roman" w:cs="Times New Roman"/>
        </w:rPr>
        <w:t xml:space="preserve"> ve sdruženém studiu</w:t>
      </w:r>
      <w:r w:rsidR="00F26972">
        <w:rPr>
          <w:rFonts w:ascii="Times New Roman" w:hAnsi="Times New Roman" w:cs="Times New Roman"/>
        </w:rPr>
        <w:t>.</w:t>
      </w:r>
    </w:p>
    <w:p w:rsidR="00987F94" w:rsidRPr="00BF6BFF" w:rsidRDefault="00F26972" w:rsidP="00A916D3">
      <w:pPr>
        <w:pStyle w:val="Odstavecseseznamem"/>
        <w:numPr>
          <w:ilvl w:val="0"/>
          <w:numId w:val="14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987F94">
        <w:rPr>
          <w:rFonts w:ascii="Times New Roman" w:hAnsi="Times New Roman" w:cs="Times New Roman"/>
        </w:rPr>
        <w:t>oučástí přidruže</w:t>
      </w:r>
      <w:r w:rsidR="00987F94" w:rsidRPr="00BF6BFF">
        <w:rPr>
          <w:rFonts w:ascii="Times New Roman" w:hAnsi="Times New Roman" w:cs="Times New Roman"/>
        </w:rPr>
        <w:t>ného st. plánu musí být:</w:t>
      </w:r>
    </w:p>
    <w:p w:rsidR="00987F94" w:rsidRPr="00BF6BFF" w:rsidRDefault="00987F94" w:rsidP="00A916D3">
      <w:pPr>
        <w:pStyle w:val="Odstavecseseznamem"/>
        <w:numPr>
          <w:ilvl w:val="1"/>
          <w:numId w:val="14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 w:rsidRPr="00BF6BFF">
        <w:rPr>
          <w:rFonts w:ascii="Times New Roman" w:hAnsi="Times New Roman" w:cs="Times New Roman"/>
        </w:rPr>
        <w:t>ZT PPZ hlavního st. plánu (maior), případně plného st. plánu,</w:t>
      </w:r>
    </w:p>
    <w:p w:rsidR="00987F94" w:rsidRPr="00BF6BFF" w:rsidRDefault="00987F94" w:rsidP="00A916D3">
      <w:pPr>
        <w:pStyle w:val="Odstavecseseznamem"/>
        <w:numPr>
          <w:ilvl w:val="1"/>
          <w:numId w:val="14"/>
        </w:numPr>
        <w:spacing w:after="360" w:line="240" w:lineRule="auto"/>
        <w:contextualSpacing w:val="0"/>
        <w:rPr>
          <w:rFonts w:ascii="Times New Roman" w:hAnsi="Times New Roman" w:cs="Times New Roman"/>
        </w:rPr>
      </w:pPr>
      <w:r w:rsidRPr="00BF6BFF">
        <w:rPr>
          <w:rFonts w:ascii="Times New Roman" w:hAnsi="Times New Roman" w:cs="Times New Roman"/>
        </w:rPr>
        <w:t>všechny nebo významná část PPZ hlavního st. plánu (maior), případně plného st. plánu</w:t>
      </w:r>
      <w:r w:rsidR="00F26972">
        <w:rPr>
          <w:rFonts w:ascii="Times New Roman" w:hAnsi="Times New Roman" w:cs="Times New Roman"/>
        </w:rPr>
        <w:t>.</w:t>
      </w:r>
    </w:p>
    <w:p w:rsidR="00987F94" w:rsidRPr="000140C6" w:rsidRDefault="00F26972" w:rsidP="00362AB3">
      <w:pPr>
        <w:pStyle w:val="Odstavecseseznamem"/>
        <w:numPr>
          <w:ilvl w:val="0"/>
          <w:numId w:val="14"/>
        </w:numPr>
        <w:spacing w:after="24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987F94" w:rsidRPr="00BF6BFF">
        <w:rPr>
          <w:rFonts w:ascii="Times New Roman" w:hAnsi="Times New Roman" w:cs="Times New Roman"/>
        </w:rPr>
        <w:t>oučástí přidruže</w:t>
      </w:r>
      <w:r w:rsidR="00987F94" w:rsidRPr="000140C6">
        <w:rPr>
          <w:rFonts w:ascii="Times New Roman" w:hAnsi="Times New Roman" w:cs="Times New Roman"/>
        </w:rPr>
        <w:t xml:space="preserve">ného st. plánu </w:t>
      </w:r>
      <w:r w:rsidR="00987F94" w:rsidRPr="00F26972">
        <w:rPr>
          <w:rFonts w:ascii="Times New Roman" w:hAnsi="Times New Roman" w:cs="Times New Roman"/>
          <w:u w:val="single"/>
        </w:rPr>
        <w:t>nejsou předměty obecné</w:t>
      </w:r>
      <w:r w:rsidR="00987F94">
        <w:rPr>
          <w:rFonts w:ascii="Times New Roman" w:hAnsi="Times New Roman" w:cs="Times New Roman"/>
        </w:rPr>
        <w:t xml:space="preserve"> části</w:t>
      </w:r>
      <w:r w:rsidR="00987F94" w:rsidRPr="000140C6">
        <w:rPr>
          <w:rFonts w:ascii="Times New Roman" w:hAnsi="Times New Roman" w:cs="Times New Roman"/>
        </w:rPr>
        <w:t xml:space="preserve"> plného studijního programu a </w:t>
      </w:r>
      <w:r w:rsidR="00987F94" w:rsidRPr="00F26972">
        <w:rPr>
          <w:rFonts w:ascii="Times New Roman" w:hAnsi="Times New Roman" w:cs="Times New Roman"/>
          <w:u w:val="single"/>
        </w:rPr>
        <w:t>předměty pro přípravu závěrečné práce</w:t>
      </w:r>
      <w:r>
        <w:rPr>
          <w:rFonts w:ascii="Times New Roman" w:hAnsi="Times New Roman" w:cs="Times New Roman"/>
        </w:rPr>
        <w:t>.</w:t>
      </w:r>
    </w:p>
    <w:p w:rsidR="00987F94" w:rsidRDefault="00F26972" w:rsidP="00A916D3">
      <w:pPr>
        <w:pStyle w:val="Odstavecseseznamem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87F94">
        <w:rPr>
          <w:rFonts w:ascii="Times New Roman" w:hAnsi="Times New Roman" w:cs="Times New Roman"/>
        </w:rPr>
        <w:t>očet kreditů pro předměty přidruženého st. plánu se musí pohybovat mezi 33 a 50 % kreditů z určeného počtu kreditů</w:t>
      </w:r>
      <w:r>
        <w:rPr>
          <w:rFonts w:ascii="Times New Roman" w:hAnsi="Times New Roman" w:cs="Times New Roman"/>
        </w:rPr>
        <w:t>:</w:t>
      </w:r>
      <w:r w:rsidR="00987F94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843"/>
        <w:gridCol w:w="1984"/>
      </w:tblGrid>
      <w:tr w:rsidR="00987F94" w:rsidRPr="005431E6" w:rsidTr="005963D8">
        <w:trPr>
          <w:trHeight w:val="227"/>
        </w:trPr>
        <w:tc>
          <w:tcPr>
            <w:tcW w:w="4111" w:type="dxa"/>
            <w:shd w:val="clear" w:color="auto" w:fill="FDE9D9"/>
            <w:vAlign w:val="center"/>
          </w:tcPr>
          <w:p w:rsidR="00987F94" w:rsidRPr="005431E6" w:rsidRDefault="00987F94" w:rsidP="003E3F7E">
            <w:pPr>
              <w:spacing w:after="0" w:line="252" w:lineRule="auto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délka (typ) SP</w:t>
            </w:r>
          </w:p>
        </w:tc>
        <w:tc>
          <w:tcPr>
            <w:tcW w:w="1843" w:type="dxa"/>
            <w:shd w:val="clear" w:color="auto" w:fill="FDE9D9"/>
            <w:vAlign w:val="center"/>
          </w:tcPr>
          <w:p w:rsidR="00987F94" w:rsidRPr="005431E6" w:rsidRDefault="00987F94" w:rsidP="003E3F7E">
            <w:pPr>
              <w:spacing w:after="0" w:line="252" w:lineRule="auto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3letý (Bc) SP</w:t>
            </w:r>
          </w:p>
        </w:tc>
        <w:tc>
          <w:tcPr>
            <w:tcW w:w="1984" w:type="dxa"/>
            <w:shd w:val="clear" w:color="auto" w:fill="FDE9D9"/>
            <w:vAlign w:val="center"/>
          </w:tcPr>
          <w:p w:rsidR="00987F94" w:rsidRPr="005431E6" w:rsidRDefault="00987F94" w:rsidP="003E3F7E">
            <w:pPr>
              <w:spacing w:after="0" w:line="252" w:lineRule="auto"/>
              <w:jc w:val="center"/>
              <w:rPr>
                <w:sz w:val="16"/>
              </w:rPr>
            </w:pPr>
            <w:r w:rsidRPr="005431E6">
              <w:rPr>
                <w:sz w:val="16"/>
              </w:rPr>
              <w:t>2letý (NMgr) SP</w:t>
            </w:r>
          </w:p>
        </w:tc>
      </w:tr>
      <w:tr w:rsidR="00987F94" w:rsidTr="005963D8">
        <w:trPr>
          <w:trHeight w:val="283"/>
        </w:trPr>
        <w:tc>
          <w:tcPr>
            <w:tcW w:w="4111" w:type="dxa"/>
            <w:shd w:val="clear" w:color="auto" w:fill="FDE9D9"/>
            <w:vAlign w:val="center"/>
          </w:tcPr>
          <w:p w:rsidR="00987F94" w:rsidRPr="005431E6" w:rsidRDefault="00987F94" w:rsidP="003E3F7E">
            <w:pPr>
              <w:spacing w:after="0"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určený počet kreditů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7F94" w:rsidRDefault="00987F94" w:rsidP="003E3F7E">
            <w:pPr>
              <w:spacing w:after="0" w:line="252" w:lineRule="auto"/>
              <w:jc w:val="center"/>
            </w:pPr>
            <w:r>
              <w:t>162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7F94" w:rsidRDefault="00987F94" w:rsidP="003E3F7E">
            <w:pPr>
              <w:spacing w:after="0" w:line="252" w:lineRule="auto"/>
              <w:jc w:val="center"/>
            </w:pPr>
            <w:r>
              <w:t>108</w:t>
            </w:r>
          </w:p>
        </w:tc>
      </w:tr>
      <w:tr w:rsidR="00987F94" w:rsidRPr="005431E6" w:rsidTr="005963D8">
        <w:trPr>
          <w:trHeight w:val="283"/>
        </w:trPr>
        <w:tc>
          <w:tcPr>
            <w:tcW w:w="4111" w:type="dxa"/>
            <w:shd w:val="clear" w:color="auto" w:fill="FDE9D9"/>
            <w:vAlign w:val="center"/>
          </w:tcPr>
          <w:p w:rsidR="00987F94" w:rsidRDefault="00987F94" w:rsidP="003E3F7E">
            <w:pPr>
              <w:spacing w:after="0" w:line="252" w:lineRule="auto"/>
              <w:jc w:val="center"/>
            </w:pPr>
            <w:r>
              <w:rPr>
                <w:sz w:val="18"/>
              </w:rPr>
              <w:t>max</w:t>
            </w:r>
            <w:r w:rsidRPr="005431E6">
              <w:rPr>
                <w:sz w:val="18"/>
              </w:rPr>
              <w:t xml:space="preserve">. kredity pro </w:t>
            </w:r>
            <w:r>
              <w:rPr>
                <w:sz w:val="18"/>
              </w:rPr>
              <w:t>přidružený studijní plán (minor)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7F94" w:rsidRPr="005431E6" w:rsidRDefault="00987F94" w:rsidP="003E3F7E">
            <w:pPr>
              <w:spacing w:after="0" w:line="252" w:lineRule="auto"/>
              <w:jc w:val="center"/>
            </w:pPr>
            <w:r>
              <w:t>81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7F94" w:rsidRPr="005431E6" w:rsidRDefault="00987F94" w:rsidP="003E3F7E">
            <w:pPr>
              <w:spacing w:after="0" w:line="252" w:lineRule="auto"/>
              <w:jc w:val="center"/>
            </w:pPr>
            <w:r>
              <w:t>54</w:t>
            </w:r>
          </w:p>
        </w:tc>
      </w:tr>
      <w:tr w:rsidR="00987F94" w:rsidRPr="005431E6" w:rsidTr="005963D8">
        <w:trPr>
          <w:trHeight w:val="283"/>
        </w:trPr>
        <w:tc>
          <w:tcPr>
            <w:tcW w:w="4111" w:type="dxa"/>
            <w:shd w:val="clear" w:color="auto" w:fill="FDE9D9"/>
            <w:vAlign w:val="center"/>
          </w:tcPr>
          <w:p w:rsidR="00987F94" w:rsidRPr="005431E6" w:rsidRDefault="00987F94" w:rsidP="003E3F7E">
            <w:pPr>
              <w:spacing w:after="0" w:line="252" w:lineRule="auto"/>
              <w:jc w:val="center"/>
              <w:rPr>
                <w:sz w:val="18"/>
              </w:rPr>
            </w:pPr>
            <w:r w:rsidRPr="005431E6">
              <w:rPr>
                <w:sz w:val="18"/>
              </w:rPr>
              <w:t>m</w:t>
            </w:r>
            <w:r>
              <w:rPr>
                <w:sz w:val="18"/>
              </w:rPr>
              <w:t>in</w:t>
            </w:r>
            <w:r w:rsidRPr="005431E6">
              <w:rPr>
                <w:sz w:val="18"/>
              </w:rPr>
              <w:t>. kredity pro</w:t>
            </w:r>
            <w:r>
              <w:rPr>
                <w:sz w:val="18"/>
              </w:rPr>
              <w:t xml:space="preserve"> přidružený studijní plán (minor)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7F94" w:rsidRPr="005431E6" w:rsidRDefault="00987F94" w:rsidP="003E3F7E">
            <w:pPr>
              <w:spacing w:after="0" w:line="252" w:lineRule="auto"/>
              <w:jc w:val="center"/>
            </w:pPr>
            <w:r>
              <w:t>54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7F94" w:rsidRPr="005431E6" w:rsidRDefault="00987F94" w:rsidP="003E3F7E">
            <w:pPr>
              <w:spacing w:after="0" w:line="252" w:lineRule="auto"/>
              <w:jc w:val="center"/>
            </w:pPr>
            <w:r>
              <w:t>36</w:t>
            </w:r>
          </w:p>
        </w:tc>
      </w:tr>
    </w:tbl>
    <w:p w:rsidR="00987F94" w:rsidRPr="003737FD" w:rsidRDefault="00987F94" w:rsidP="00362AB3">
      <w:pPr>
        <w:spacing w:after="0"/>
        <w:ind w:left="0" w:firstLine="0"/>
      </w:pPr>
    </w:p>
    <w:p w:rsidR="00987F94" w:rsidRPr="001F3893" w:rsidRDefault="00DD381F" w:rsidP="00362AB3">
      <w:pPr>
        <w:pStyle w:val="Odstavecseseznamem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87F94" w:rsidRPr="000140C6">
        <w:rPr>
          <w:rFonts w:ascii="Times New Roman" w:hAnsi="Times New Roman" w:cs="Times New Roman"/>
        </w:rPr>
        <w:t xml:space="preserve">řidružený st. plán musí mít takový počet kreditů, aby byl kompatibilní s hlavními st. plány jiných SP, ve kterých bude student podle přidruženého st. </w:t>
      </w:r>
      <w:r w:rsidR="00987F94" w:rsidRPr="004E31CF">
        <w:rPr>
          <w:rFonts w:ascii="Times New Roman" w:hAnsi="Times New Roman" w:cs="Times New Roman"/>
        </w:rPr>
        <w:t>plánu studovat, současně součet kreditů obou plánů nesmí překročit 90 %</w:t>
      </w:r>
      <w:r w:rsidR="00BF6BFF">
        <w:rPr>
          <w:rFonts w:ascii="Times New Roman" w:hAnsi="Times New Roman" w:cs="Times New Roman"/>
        </w:rPr>
        <w:t xml:space="preserve"> </w:t>
      </w:r>
      <w:r w:rsidR="00BF6BFF" w:rsidRPr="00B345A3">
        <w:rPr>
          <w:rFonts w:ascii="Times New Roman" w:hAnsi="Times New Roman" w:cs="Times New Roman"/>
        </w:rPr>
        <w:t>(pro regulovaná povolání 95%)</w:t>
      </w:r>
      <w:r w:rsidR="00987F94" w:rsidRPr="00B345A3">
        <w:rPr>
          <w:rFonts w:ascii="Times New Roman" w:hAnsi="Times New Roman" w:cs="Times New Roman"/>
        </w:rPr>
        <w:t xml:space="preserve"> s</w:t>
      </w:r>
      <w:r w:rsidR="00987F94" w:rsidRPr="004E31CF">
        <w:rPr>
          <w:rFonts w:ascii="Times New Roman" w:hAnsi="Times New Roman" w:cs="Times New Roman"/>
        </w:rPr>
        <w:t>tandardního počtu kreditů. V odůvodněných případech může vznikat i více verzí přidruženého st. plánu</w:t>
      </w:r>
      <w:r w:rsidR="00987F94" w:rsidRPr="000140C6">
        <w:rPr>
          <w:rFonts w:ascii="Times New Roman" w:hAnsi="Times New Roman" w:cs="Times New Roman"/>
        </w:rPr>
        <w:t xml:space="preserve"> (minor)</w:t>
      </w:r>
      <w:r>
        <w:rPr>
          <w:rFonts w:ascii="Times New Roman" w:hAnsi="Times New Roman" w:cs="Times New Roman"/>
          <w:sz w:val="18"/>
        </w:rPr>
        <w:t>.</w:t>
      </w:r>
    </w:p>
    <w:p w:rsidR="00987F94" w:rsidRPr="00763467" w:rsidRDefault="00987F94" w:rsidP="00987F94">
      <w:pPr>
        <w:spacing w:after="0"/>
        <w:ind w:left="708" w:firstLine="0"/>
        <w:rPr>
          <w:sz w:val="18"/>
        </w:rPr>
      </w:pPr>
      <w:r w:rsidRPr="00763467">
        <w:rPr>
          <w:sz w:val="18"/>
        </w:rPr>
        <w:t xml:space="preserve">příklad. nmgr SP:  </w:t>
      </w:r>
      <w:r w:rsidRPr="00763467">
        <w:rPr>
          <w:sz w:val="18"/>
        </w:rPr>
        <w:tab/>
        <w:t>počet kreditů za přidružený st</w:t>
      </w:r>
      <w:r>
        <w:rPr>
          <w:sz w:val="18"/>
        </w:rPr>
        <w:t>.</w:t>
      </w:r>
      <w:r w:rsidRPr="00763467">
        <w:rPr>
          <w:sz w:val="18"/>
        </w:rPr>
        <w:t xml:space="preserve"> plán (minor) </w:t>
      </w:r>
      <w:r w:rsidRPr="00763467">
        <w:rPr>
          <w:sz w:val="18"/>
        </w:rPr>
        <w:tab/>
      </w:r>
      <w:r w:rsidRPr="00763467">
        <w:rPr>
          <w:sz w:val="18"/>
        </w:rPr>
        <w:tab/>
      </w:r>
      <w:r>
        <w:rPr>
          <w:sz w:val="18"/>
        </w:rPr>
        <w:tab/>
      </w:r>
      <w:r w:rsidRPr="00763467">
        <w:rPr>
          <w:sz w:val="18"/>
        </w:rPr>
        <w:t xml:space="preserve">= </w:t>
      </w:r>
      <w:r>
        <w:rPr>
          <w:sz w:val="18"/>
        </w:rPr>
        <w:t>51</w:t>
      </w:r>
      <w:r w:rsidRPr="00763467">
        <w:rPr>
          <w:sz w:val="18"/>
        </w:rPr>
        <w:t xml:space="preserve"> kreditů, </w:t>
      </w:r>
    </w:p>
    <w:p w:rsidR="00987F94" w:rsidRPr="00763467" w:rsidRDefault="00987F94" w:rsidP="00987F94">
      <w:pPr>
        <w:spacing w:after="0"/>
        <w:ind w:left="1416" w:firstLine="708"/>
        <w:rPr>
          <w:sz w:val="18"/>
        </w:rPr>
      </w:pPr>
      <w:r w:rsidRPr="00763467">
        <w:rPr>
          <w:sz w:val="18"/>
        </w:rPr>
        <w:t>počet kreditů za oborovou část hlavního st</w:t>
      </w:r>
      <w:r>
        <w:rPr>
          <w:sz w:val="18"/>
        </w:rPr>
        <w:t>.</w:t>
      </w:r>
      <w:r w:rsidRPr="00763467">
        <w:rPr>
          <w:sz w:val="18"/>
        </w:rPr>
        <w:t xml:space="preserve"> plánu (maior) </w:t>
      </w:r>
      <w:r w:rsidRPr="00763467">
        <w:rPr>
          <w:sz w:val="18"/>
        </w:rPr>
        <w:tab/>
      </w:r>
      <w:r>
        <w:rPr>
          <w:sz w:val="18"/>
        </w:rPr>
        <w:tab/>
      </w:r>
      <w:r w:rsidRPr="00763467">
        <w:rPr>
          <w:sz w:val="18"/>
        </w:rPr>
        <w:t xml:space="preserve">= </w:t>
      </w:r>
      <w:r>
        <w:rPr>
          <w:sz w:val="18"/>
        </w:rPr>
        <w:t>51</w:t>
      </w:r>
      <w:r w:rsidRPr="00763467">
        <w:rPr>
          <w:sz w:val="18"/>
        </w:rPr>
        <w:t xml:space="preserve"> kreditů</w:t>
      </w:r>
    </w:p>
    <w:p w:rsidR="00987F94" w:rsidRPr="00763467" w:rsidRDefault="00987F94" w:rsidP="00987F94">
      <w:pPr>
        <w:spacing w:after="0"/>
        <w:ind w:left="1416" w:firstLine="708"/>
        <w:rPr>
          <w:sz w:val="18"/>
        </w:rPr>
      </w:pPr>
      <w:r w:rsidRPr="00763467">
        <w:rPr>
          <w:sz w:val="18"/>
        </w:rPr>
        <w:t>počet kreditů za obecnou část hlavního st</w:t>
      </w:r>
      <w:r>
        <w:rPr>
          <w:sz w:val="18"/>
        </w:rPr>
        <w:t>.</w:t>
      </w:r>
      <w:r w:rsidRPr="00763467">
        <w:rPr>
          <w:sz w:val="18"/>
        </w:rPr>
        <w:t xml:space="preserve"> plánu (</w:t>
      </w:r>
      <w:proofErr w:type="gramStart"/>
      <w:r w:rsidRPr="00763467">
        <w:rPr>
          <w:sz w:val="18"/>
        </w:rPr>
        <w:t xml:space="preserve">maior) </w:t>
      </w:r>
      <w:r>
        <w:rPr>
          <w:sz w:val="18"/>
        </w:rPr>
        <w:t xml:space="preserve"> = BP/DP</w:t>
      </w:r>
      <w:proofErr w:type="gramEnd"/>
      <w:r w:rsidRPr="00763467">
        <w:rPr>
          <w:sz w:val="18"/>
        </w:rPr>
        <w:tab/>
        <w:t xml:space="preserve">= </w:t>
      </w:r>
      <w:r>
        <w:rPr>
          <w:sz w:val="18"/>
        </w:rPr>
        <w:t xml:space="preserve">  6</w:t>
      </w:r>
      <w:r w:rsidRPr="00763467">
        <w:rPr>
          <w:sz w:val="18"/>
        </w:rPr>
        <w:t xml:space="preserve"> kreditů</w:t>
      </w:r>
    </w:p>
    <w:p w:rsidR="00987F94" w:rsidRPr="00763467" w:rsidRDefault="00987F94" w:rsidP="00EC5F9D">
      <w:pPr>
        <w:spacing w:after="360"/>
        <w:ind w:left="1416" w:firstLine="708"/>
        <w:rPr>
          <w:sz w:val="18"/>
        </w:rPr>
      </w:pPr>
      <w:r w:rsidRPr="00763467">
        <w:rPr>
          <w:sz w:val="18"/>
        </w:rPr>
        <w:t xml:space="preserve">počet kreditů pro volbu studenta </w:t>
      </w:r>
      <w:r w:rsidRPr="00763467">
        <w:rPr>
          <w:sz w:val="18"/>
        </w:rPr>
        <w:tab/>
      </w:r>
      <w:r w:rsidRPr="00763467">
        <w:rPr>
          <w:sz w:val="18"/>
        </w:rPr>
        <w:tab/>
      </w:r>
      <w:r w:rsidRPr="00763467">
        <w:rPr>
          <w:sz w:val="18"/>
        </w:rPr>
        <w:tab/>
      </w:r>
      <w:r w:rsidRPr="00763467">
        <w:rPr>
          <w:sz w:val="18"/>
        </w:rPr>
        <w:tab/>
        <w:t xml:space="preserve">= 12 </w:t>
      </w:r>
      <w:proofErr w:type="gramStart"/>
      <w:r w:rsidRPr="00763467">
        <w:rPr>
          <w:sz w:val="18"/>
        </w:rPr>
        <w:t>kreditů  (6 maior</w:t>
      </w:r>
      <w:proofErr w:type="gramEnd"/>
      <w:r w:rsidRPr="00763467">
        <w:rPr>
          <w:sz w:val="18"/>
        </w:rPr>
        <w:t>, 6 minor)</w:t>
      </w:r>
    </w:p>
    <w:p w:rsidR="00987F94" w:rsidRPr="000140C6" w:rsidRDefault="00DD381F" w:rsidP="00A916D3">
      <w:pPr>
        <w:pStyle w:val="Odstavecseseznamem"/>
        <w:numPr>
          <w:ilvl w:val="0"/>
          <w:numId w:val="14"/>
        </w:numPr>
        <w:spacing w:after="36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87F94" w:rsidRPr="000140C6">
        <w:rPr>
          <w:rFonts w:ascii="Times New Roman" w:hAnsi="Times New Roman" w:cs="Times New Roman"/>
        </w:rPr>
        <w:t xml:space="preserve">rofilující znalosti a dovednosti získané v předmětech přidruženého st. plánu musí být prověřeny alespoň jednou částí </w:t>
      </w:r>
      <w:r w:rsidR="00987F94">
        <w:rPr>
          <w:rFonts w:ascii="Times New Roman" w:hAnsi="Times New Roman" w:cs="Times New Roman"/>
        </w:rPr>
        <w:t>SZZ</w:t>
      </w:r>
      <w:r w:rsidR="00987F94" w:rsidRPr="000140C6">
        <w:rPr>
          <w:rFonts w:ascii="Times New Roman" w:hAnsi="Times New Roman" w:cs="Times New Roman"/>
        </w:rPr>
        <w:t>, která bude součástí</w:t>
      </w:r>
      <w:r w:rsidR="00987F94">
        <w:rPr>
          <w:rFonts w:ascii="Times New Roman" w:hAnsi="Times New Roman" w:cs="Times New Roman"/>
        </w:rPr>
        <w:t xml:space="preserve"> SZZ</w:t>
      </w:r>
      <w:r w:rsidR="00987F94" w:rsidRPr="000140C6">
        <w:rPr>
          <w:rFonts w:ascii="Times New Roman" w:hAnsi="Times New Roman" w:cs="Times New Roman"/>
        </w:rPr>
        <w:t xml:space="preserve"> </w:t>
      </w:r>
      <w:r w:rsidR="00987F94">
        <w:rPr>
          <w:rFonts w:ascii="Times New Roman" w:hAnsi="Times New Roman" w:cs="Times New Roman"/>
        </w:rPr>
        <w:t xml:space="preserve">studijního programu, ke kterému přísluší </w:t>
      </w:r>
      <w:r w:rsidR="00987F94" w:rsidRPr="000140C6">
        <w:rPr>
          <w:rFonts w:ascii="Times New Roman" w:hAnsi="Times New Roman" w:cs="Times New Roman"/>
        </w:rPr>
        <w:t>hlavní st. plán</w:t>
      </w:r>
      <w:r w:rsidR="00987F94">
        <w:rPr>
          <w:rFonts w:ascii="Times New Roman" w:hAnsi="Times New Roman" w:cs="Times New Roman"/>
        </w:rPr>
        <w:t xml:space="preserve"> (maior) a ve kterém bude student zapsán</w:t>
      </w:r>
      <w:r>
        <w:rPr>
          <w:rFonts w:ascii="Times New Roman" w:hAnsi="Times New Roman" w:cs="Times New Roman"/>
          <w:sz w:val="18"/>
        </w:rPr>
        <w:t>.</w:t>
      </w:r>
    </w:p>
    <w:p w:rsidR="00011677" w:rsidRDefault="00DD381F" w:rsidP="00A80732">
      <w:pPr>
        <w:pStyle w:val="Odstavecseseznamem"/>
        <w:numPr>
          <w:ilvl w:val="0"/>
          <w:numId w:val="14"/>
        </w:numPr>
        <w:spacing w:after="120" w:line="240" w:lineRule="auto"/>
        <w:contextualSpacing w:val="0"/>
      </w:pPr>
      <w:r>
        <w:rPr>
          <w:rFonts w:ascii="Times New Roman" w:hAnsi="Times New Roman" w:cs="Times New Roman"/>
        </w:rPr>
        <w:t>Č</w:t>
      </w:r>
      <w:r w:rsidR="00987F94" w:rsidRPr="000140C6">
        <w:rPr>
          <w:rFonts w:ascii="Times New Roman" w:hAnsi="Times New Roman" w:cs="Times New Roman"/>
        </w:rPr>
        <w:t xml:space="preserve">ást nebo části </w:t>
      </w:r>
      <w:r w:rsidR="00987F94">
        <w:rPr>
          <w:rFonts w:ascii="Times New Roman" w:hAnsi="Times New Roman" w:cs="Times New Roman"/>
        </w:rPr>
        <w:t>SZZ</w:t>
      </w:r>
      <w:r w:rsidR="00987F94" w:rsidRPr="000140C6">
        <w:rPr>
          <w:rFonts w:ascii="Times New Roman" w:hAnsi="Times New Roman" w:cs="Times New Roman"/>
        </w:rPr>
        <w:t xml:space="preserve"> vztahující se k přidruženému st. plánu </w:t>
      </w:r>
      <w:r w:rsidR="00987F94">
        <w:rPr>
          <w:rFonts w:ascii="Times New Roman" w:hAnsi="Times New Roman" w:cs="Times New Roman"/>
        </w:rPr>
        <w:t>by měly</w:t>
      </w:r>
      <w:r w:rsidR="00987F94" w:rsidRPr="000140C6">
        <w:rPr>
          <w:rFonts w:ascii="Times New Roman" w:hAnsi="Times New Roman" w:cs="Times New Roman"/>
        </w:rPr>
        <w:t xml:space="preserve"> rozsah</w:t>
      </w:r>
      <w:r w:rsidR="00987F94" w:rsidRPr="00DD381F">
        <w:rPr>
          <w:rFonts w:ascii="Times New Roman" w:hAnsi="Times New Roman" w:cs="Times New Roman"/>
        </w:rPr>
        <w:t>em a obsahem odpovídat části nebo částem SZZ odborné části hlavního st. plánu (maior).</w:t>
      </w:r>
      <w:r w:rsidR="00011677">
        <w:br w:type="page"/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7371"/>
      </w:tblGrid>
      <w:tr w:rsidR="009129D0" w:rsidTr="00442718">
        <w:trPr>
          <w:trHeight w:val="454"/>
        </w:trPr>
        <w:tc>
          <w:tcPr>
            <w:tcW w:w="9889" w:type="dxa"/>
            <w:gridSpan w:val="2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9129D0" w:rsidRDefault="009129D0" w:rsidP="00BF3940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B-</w:t>
            </w:r>
            <w:proofErr w:type="spellStart"/>
            <w:r>
              <w:rPr>
                <w:b/>
                <w:sz w:val="28"/>
              </w:rPr>
              <w:t>IIa</w:t>
            </w:r>
            <w:proofErr w:type="spellEnd"/>
            <w:r>
              <w:rPr>
                <w:b/>
                <w:sz w:val="28"/>
              </w:rPr>
              <w:t xml:space="preserve"> – Studijní plány pro </w:t>
            </w:r>
            <w:r w:rsidRPr="00522CCA">
              <w:rPr>
                <w:b/>
                <w:sz w:val="28"/>
              </w:rPr>
              <w:t>bakalářské a magisterské SP</w:t>
            </w:r>
          </w:p>
        </w:tc>
      </w:tr>
      <w:tr w:rsidR="009129D0" w:rsidTr="00EF7DDD">
        <w:trPr>
          <w:trHeight w:val="454"/>
        </w:trPr>
        <w:tc>
          <w:tcPr>
            <w:tcW w:w="2518" w:type="dxa"/>
            <w:shd w:val="clear" w:color="auto" w:fill="FDE9D9" w:themeFill="accent6" w:themeFillTint="33"/>
            <w:vAlign w:val="center"/>
          </w:tcPr>
          <w:p w:rsidR="009129D0" w:rsidRDefault="009129D0" w:rsidP="00EF7DDD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CF1902">
              <w:rPr>
                <w:b/>
              </w:rPr>
              <w:t>Označení studijního plánu</w:t>
            </w:r>
          </w:p>
        </w:tc>
        <w:tc>
          <w:tcPr>
            <w:tcW w:w="7371" w:type="dxa"/>
            <w:shd w:val="clear" w:color="auto" w:fill="auto"/>
          </w:tcPr>
          <w:p w:rsidR="009129D0" w:rsidRPr="00CA1C88" w:rsidRDefault="009129D0" w:rsidP="00BF3940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 w:val="26"/>
                <w:szCs w:val="26"/>
                <w:shd w:val="clear" w:color="auto" w:fill="FBD4B4" w:themeFill="accent6" w:themeFillTint="66"/>
              </w:rPr>
            </w:pPr>
            <w:r w:rsidRPr="00CA1C88">
              <w:rPr>
                <w:rFonts w:eastAsia="Calibri"/>
                <w:b/>
                <w:sz w:val="26"/>
                <w:szCs w:val="26"/>
              </w:rPr>
              <w:t>S</w:t>
            </w:r>
            <w:r>
              <w:rPr>
                <w:rFonts w:eastAsia="Calibri"/>
                <w:b/>
                <w:sz w:val="26"/>
                <w:szCs w:val="26"/>
              </w:rPr>
              <w:t xml:space="preserve">družené studium – plný studijní plán </w:t>
            </w:r>
            <w:r w:rsidRPr="00CA1C88">
              <w:rPr>
                <w:rFonts w:eastAsia="Calibri"/>
                <w:b/>
                <w:sz w:val="26"/>
                <w:szCs w:val="26"/>
              </w:rPr>
              <w:t>- prezenční forma</w:t>
            </w:r>
          </w:p>
          <w:p w:rsidR="009129D0" w:rsidRPr="00CA1C88" w:rsidRDefault="009129D0" w:rsidP="009129D0">
            <w:pPr>
              <w:spacing w:after="0" w:line="240" w:lineRule="auto"/>
              <w:ind w:left="0" w:firstLine="0"/>
              <w:rPr>
                <w:rFonts w:eastAsia="Calibri"/>
                <w:b/>
                <w:i/>
                <w:sz w:val="18"/>
                <w:szCs w:val="24"/>
                <w:shd w:val="clear" w:color="auto" w:fill="FBD4B4" w:themeFill="accent6" w:themeFillTint="66"/>
              </w:rPr>
            </w:pPr>
            <w:r w:rsidRPr="00CA1C88">
              <w:rPr>
                <w:rFonts w:eastAsia="Calibri"/>
                <w:b/>
                <w:sz w:val="18"/>
                <w:szCs w:val="24"/>
                <w:shd w:val="clear" w:color="auto" w:fill="FBD4B4" w:themeFill="accent6" w:themeFillTint="66"/>
              </w:rPr>
              <w:t>pokyny k vyplnění</w:t>
            </w:r>
            <w:r w:rsidRPr="00CA1C88">
              <w:rPr>
                <w:rFonts w:eastAsia="Calibri"/>
                <w:b/>
                <w:sz w:val="18"/>
                <w:szCs w:val="24"/>
              </w:rPr>
              <w:t>:</w:t>
            </w:r>
            <w:r w:rsidRPr="00CA1C88">
              <w:rPr>
                <w:rFonts w:eastAsia="Calibri"/>
                <w:sz w:val="18"/>
                <w:szCs w:val="24"/>
              </w:rPr>
              <w:t xml:space="preserve"> případně změňte formu studia; </w:t>
            </w:r>
            <w:r>
              <w:rPr>
                <w:rFonts w:eastAsia="Calibri"/>
                <w:sz w:val="18"/>
                <w:szCs w:val="24"/>
              </w:rPr>
              <w:t>plný studijní plán nahrazuje dosavadní jednooborové studium (nemusí jej SP obsahovat)</w:t>
            </w:r>
          </w:p>
        </w:tc>
      </w:tr>
    </w:tbl>
    <w:p w:rsidR="009129D0" w:rsidRDefault="009129D0" w:rsidP="009129D0">
      <w:pPr>
        <w:spacing w:after="0"/>
      </w:pP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706"/>
        <w:gridCol w:w="851"/>
        <w:gridCol w:w="717"/>
        <w:gridCol w:w="2406"/>
        <w:gridCol w:w="713"/>
        <w:gridCol w:w="570"/>
        <w:gridCol w:w="564"/>
        <w:gridCol w:w="702"/>
      </w:tblGrid>
      <w:tr w:rsidR="00CF7FEA" w:rsidTr="00CF7FEA">
        <w:trPr>
          <w:trHeight w:val="397"/>
        </w:trPr>
        <w:tc>
          <w:tcPr>
            <w:tcW w:w="10314" w:type="dxa"/>
            <w:gridSpan w:val="9"/>
            <w:shd w:val="clear" w:color="auto" w:fill="FDE9D9" w:themeFill="accent6" w:themeFillTint="33"/>
            <w:vAlign w:val="center"/>
          </w:tcPr>
          <w:p w:rsidR="00CF7FEA" w:rsidRPr="00033B61" w:rsidRDefault="00CF7FEA" w:rsidP="009129D0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>Povinné předměty</w:t>
            </w:r>
            <w:r>
              <w:rPr>
                <w:b/>
              </w:rPr>
              <w:t xml:space="preserve"> – obecná část </w:t>
            </w:r>
          </w:p>
        </w:tc>
      </w:tr>
      <w:tr w:rsidR="00CF7FEA" w:rsidTr="0095378A">
        <w:tc>
          <w:tcPr>
            <w:tcW w:w="3085" w:type="dxa"/>
            <w:shd w:val="clear" w:color="auto" w:fill="FDE9D9" w:themeFill="accent6" w:themeFillTint="33"/>
            <w:vAlign w:val="center"/>
          </w:tcPr>
          <w:p w:rsidR="00CF7FEA" w:rsidRPr="00CF1902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6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717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CF7FEA" w:rsidRPr="00A60B1C" w:rsidRDefault="00CF7FEA" w:rsidP="00A60B1C">
            <w:pPr>
              <w:spacing w:before="60"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CF7FEA" w:rsidRPr="000A0B4C" w:rsidRDefault="00CF7FEA" w:rsidP="00A60B1C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4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2" w:type="dxa"/>
            <w:shd w:val="clear" w:color="auto" w:fill="FDE9D9" w:themeFill="accent6" w:themeFillTint="33"/>
            <w:vAlign w:val="center"/>
          </w:tcPr>
          <w:p w:rsidR="00CF7FEA" w:rsidRPr="000A0B4C" w:rsidRDefault="00E737B3" w:rsidP="0095378A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Tr="00CF7FEA">
        <w:trPr>
          <w:trHeight w:val="283"/>
        </w:trPr>
        <w:tc>
          <w:tcPr>
            <w:tcW w:w="3085" w:type="dxa"/>
            <w:shd w:val="clear" w:color="auto" w:fill="auto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F7FEA" w:rsidRPr="00EF7EE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340"/>
        </w:trPr>
        <w:tc>
          <w:tcPr>
            <w:tcW w:w="4642" w:type="dxa"/>
            <w:gridSpan w:val="3"/>
            <w:shd w:val="clear" w:color="auto" w:fill="DBE5F1" w:themeFill="accent1" w:themeFillTint="33"/>
            <w:vAlign w:val="center"/>
          </w:tcPr>
          <w:p w:rsidR="00CF7FEA" w:rsidRPr="00033B61" w:rsidRDefault="00CF7FEA" w:rsidP="00BF3940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Celkem kreditů za povinné předměty 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F7FEA" w:rsidRPr="00A00D80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9" w:type="dxa"/>
            <w:gridSpan w:val="2"/>
            <w:shd w:val="clear" w:color="auto" w:fill="DBE5F1" w:themeFill="accent1" w:themeFillTint="33"/>
          </w:tcPr>
          <w:p w:rsidR="00CF7FEA" w:rsidRPr="00033B61" w:rsidRDefault="00CF7FEA" w:rsidP="00BF3940">
            <w:pPr>
              <w:spacing w:after="0" w:line="240" w:lineRule="auto"/>
              <w:ind w:left="0" w:firstLine="0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F7FEA" w:rsidRPr="00A00D80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266" w:type="dxa"/>
            <w:gridSpan w:val="2"/>
            <w:shd w:val="clear" w:color="auto" w:fill="DBE5F1" w:themeFill="accent1" w:themeFillTint="33"/>
          </w:tcPr>
          <w:p w:rsidR="00CF7FEA" w:rsidRPr="00033B61" w:rsidRDefault="00CF7FEA" w:rsidP="00BF3940">
            <w:pPr>
              <w:spacing w:after="0" w:line="240" w:lineRule="auto"/>
              <w:ind w:left="0" w:firstLine="0"/>
            </w:pPr>
          </w:p>
        </w:tc>
      </w:tr>
    </w:tbl>
    <w:p w:rsidR="002003BA" w:rsidRDefault="002003BA" w:rsidP="002003BA">
      <w:pPr>
        <w:spacing w:after="0"/>
      </w:pP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707"/>
        <w:gridCol w:w="851"/>
        <w:gridCol w:w="714"/>
        <w:gridCol w:w="2406"/>
        <w:gridCol w:w="712"/>
        <w:gridCol w:w="570"/>
        <w:gridCol w:w="567"/>
        <w:gridCol w:w="702"/>
      </w:tblGrid>
      <w:tr w:rsidR="00CF7FEA" w:rsidRPr="00033B61" w:rsidTr="00CF7FEA">
        <w:trPr>
          <w:trHeight w:val="397"/>
        </w:trPr>
        <w:tc>
          <w:tcPr>
            <w:tcW w:w="10314" w:type="dxa"/>
            <w:gridSpan w:val="9"/>
            <w:shd w:val="clear" w:color="auto" w:fill="FDE9D9" w:themeFill="accent6" w:themeFillTint="33"/>
            <w:vAlign w:val="center"/>
          </w:tcPr>
          <w:p w:rsidR="00CF7FEA" w:rsidRPr="00033B61" w:rsidRDefault="00CF7FEA" w:rsidP="00E710C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>Povinné předměty</w:t>
            </w:r>
            <w:r>
              <w:rPr>
                <w:b/>
              </w:rPr>
              <w:t xml:space="preserve"> – pro zpracování závěrečné práce</w:t>
            </w:r>
          </w:p>
        </w:tc>
      </w:tr>
      <w:tr w:rsidR="00CF7FEA" w:rsidRPr="00DC3AED" w:rsidTr="0095378A">
        <w:trPr>
          <w:trHeight w:val="454"/>
        </w:trPr>
        <w:tc>
          <w:tcPr>
            <w:tcW w:w="3085" w:type="dxa"/>
            <w:shd w:val="clear" w:color="auto" w:fill="FDE9D9" w:themeFill="accent6" w:themeFillTint="33"/>
            <w:vAlign w:val="center"/>
          </w:tcPr>
          <w:p w:rsidR="00CF7FEA" w:rsidRPr="00CF1902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714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CF7FEA" w:rsidRPr="00A60B1C" w:rsidRDefault="00CF7FEA" w:rsidP="00A60B1C">
            <w:pPr>
              <w:spacing w:before="60"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CF7FEA" w:rsidRPr="000A0B4C" w:rsidRDefault="00CF7FEA" w:rsidP="00A60B1C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2" w:type="dxa"/>
            <w:shd w:val="clear" w:color="auto" w:fill="FDE9D9" w:themeFill="accent6" w:themeFillTint="33"/>
            <w:vAlign w:val="center"/>
          </w:tcPr>
          <w:p w:rsidR="00CF7FEA" w:rsidRPr="000A0B4C" w:rsidRDefault="00E737B3" w:rsidP="0095378A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RPr="007D48DD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2406" w:type="dxa"/>
            <w:vAlign w:val="center"/>
          </w:tcPr>
          <w:p w:rsidR="00CF7FEA" w:rsidRPr="00EF7EED" w:rsidRDefault="00CF7FEA" w:rsidP="00A00D80">
            <w:pPr>
              <w:spacing w:after="0" w:line="240" w:lineRule="auto"/>
              <w:ind w:left="0" w:firstLine="0"/>
              <w:rPr>
                <w:sz w:val="22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02" w:type="dxa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</w:tr>
      <w:tr w:rsidR="00CF7FEA" w:rsidRPr="007D48DD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2406" w:type="dxa"/>
            <w:vAlign w:val="center"/>
          </w:tcPr>
          <w:p w:rsidR="00CF7FEA" w:rsidRPr="00EF7EED" w:rsidRDefault="00CF7FEA" w:rsidP="00A00D80">
            <w:pPr>
              <w:spacing w:after="0" w:line="240" w:lineRule="auto"/>
              <w:ind w:left="0" w:firstLine="0"/>
              <w:rPr>
                <w:sz w:val="22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02" w:type="dxa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</w:tr>
      <w:tr w:rsidR="00CF7FEA" w:rsidRPr="007D48DD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2406" w:type="dxa"/>
            <w:vAlign w:val="center"/>
          </w:tcPr>
          <w:p w:rsidR="00CF7FEA" w:rsidRPr="00EF7EED" w:rsidRDefault="00CF7FEA" w:rsidP="00A00D80">
            <w:pPr>
              <w:spacing w:after="0" w:line="240" w:lineRule="auto"/>
              <w:ind w:left="0" w:firstLine="0"/>
              <w:rPr>
                <w:sz w:val="22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02" w:type="dxa"/>
          </w:tcPr>
          <w:p w:rsidR="00CF7FEA" w:rsidRPr="00EF7EED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</w:tr>
      <w:tr w:rsidR="00CF7FEA" w:rsidRPr="00033B61" w:rsidTr="00CF7FEA">
        <w:trPr>
          <w:trHeight w:val="340"/>
        </w:trPr>
        <w:tc>
          <w:tcPr>
            <w:tcW w:w="4643" w:type="dxa"/>
            <w:gridSpan w:val="3"/>
            <w:shd w:val="clear" w:color="auto" w:fill="DBE5F1" w:themeFill="accent1" w:themeFillTint="33"/>
            <w:vAlign w:val="center"/>
          </w:tcPr>
          <w:p w:rsidR="00CF7FEA" w:rsidRPr="00033B61" w:rsidRDefault="00CF7FEA" w:rsidP="00E710C3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>Celkem kreditů za</w:t>
            </w:r>
            <w:r>
              <w:rPr>
                <w:b/>
              </w:rPr>
              <w:t xml:space="preserve"> </w:t>
            </w:r>
            <w:r w:rsidRPr="00033B61">
              <w:rPr>
                <w:b/>
              </w:rPr>
              <w:t xml:space="preserve">povinné předměty </w:t>
            </w:r>
            <w:r w:rsidRPr="00E92A58">
              <w:rPr>
                <w:b/>
                <w:sz w:val="18"/>
              </w:rPr>
              <w:t>pro zpracování ZP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F7FEA" w:rsidRPr="00A00D80" w:rsidRDefault="00CF7FEA" w:rsidP="00E710C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8" w:type="dxa"/>
            <w:gridSpan w:val="2"/>
            <w:shd w:val="clear" w:color="auto" w:fill="DBE5F1" w:themeFill="accent1" w:themeFillTint="33"/>
            <w:vAlign w:val="center"/>
          </w:tcPr>
          <w:p w:rsidR="00CF7FEA" w:rsidRPr="00033B61" w:rsidRDefault="00CF7FEA" w:rsidP="00E710C3">
            <w:pPr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F7FEA" w:rsidRPr="00A00D80" w:rsidRDefault="00CF7FEA" w:rsidP="00A00D80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69" w:type="dxa"/>
            <w:gridSpan w:val="2"/>
            <w:shd w:val="clear" w:color="auto" w:fill="DBE5F1" w:themeFill="accent1" w:themeFillTint="33"/>
            <w:vAlign w:val="center"/>
          </w:tcPr>
          <w:p w:rsidR="00CF7FEA" w:rsidRPr="00033B61" w:rsidRDefault="00CF7FEA" w:rsidP="00E710C3">
            <w:pPr>
              <w:spacing w:after="0" w:line="240" w:lineRule="auto"/>
            </w:pPr>
          </w:p>
        </w:tc>
      </w:tr>
    </w:tbl>
    <w:p w:rsidR="00E84E0D" w:rsidRDefault="00E84E0D" w:rsidP="00E84E0D">
      <w:pPr>
        <w:spacing w:after="0"/>
      </w:pP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706"/>
        <w:gridCol w:w="851"/>
        <w:gridCol w:w="717"/>
        <w:gridCol w:w="2406"/>
        <w:gridCol w:w="713"/>
        <w:gridCol w:w="570"/>
        <w:gridCol w:w="564"/>
        <w:gridCol w:w="702"/>
      </w:tblGrid>
      <w:tr w:rsidR="00CF7FEA" w:rsidTr="00CF7FEA">
        <w:trPr>
          <w:trHeight w:val="397"/>
        </w:trPr>
        <w:tc>
          <w:tcPr>
            <w:tcW w:w="10314" w:type="dxa"/>
            <w:gridSpan w:val="9"/>
            <w:shd w:val="clear" w:color="auto" w:fill="FDE9D9" w:themeFill="accent6" w:themeFillTint="33"/>
            <w:vAlign w:val="center"/>
          </w:tcPr>
          <w:p w:rsidR="00CF7FEA" w:rsidRPr="00033B61" w:rsidRDefault="00CF7FEA" w:rsidP="00E84E0D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>Povinné předměty</w:t>
            </w:r>
            <w:r>
              <w:rPr>
                <w:b/>
              </w:rPr>
              <w:t xml:space="preserve"> – oborová část</w:t>
            </w:r>
          </w:p>
        </w:tc>
      </w:tr>
      <w:tr w:rsidR="00CF7FEA" w:rsidTr="0095378A">
        <w:tc>
          <w:tcPr>
            <w:tcW w:w="3085" w:type="dxa"/>
            <w:shd w:val="clear" w:color="auto" w:fill="FDE9D9" w:themeFill="accent6" w:themeFillTint="33"/>
            <w:vAlign w:val="center"/>
          </w:tcPr>
          <w:p w:rsidR="00CF7FEA" w:rsidRPr="00CF1902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6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717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CF7FEA" w:rsidRPr="00A60B1C" w:rsidRDefault="00CF7FEA" w:rsidP="00A60B1C">
            <w:pPr>
              <w:spacing w:before="60"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CF7FEA" w:rsidRPr="000A0B4C" w:rsidRDefault="00CF7FEA" w:rsidP="00A60B1C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4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2" w:type="dxa"/>
            <w:shd w:val="clear" w:color="auto" w:fill="FDE9D9" w:themeFill="accent6" w:themeFillTint="33"/>
            <w:vAlign w:val="center"/>
          </w:tcPr>
          <w:p w:rsidR="00CF7FEA" w:rsidRPr="000A0B4C" w:rsidRDefault="00E737B3" w:rsidP="0095378A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Tr="00CF7FEA">
        <w:trPr>
          <w:trHeight w:val="283"/>
        </w:trPr>
        <w:tc>
          <w:tcPr>
            <w:tcW w:w="3085" w:type="dxa"/>
            <w:shd w:val="clear" w:color="auto" w:fill="auto"/>
            <w:vAlign w:val="center"/>
          </w:tcPr>
          <w:p w:rsidR="00CF7FEA" w:rsidRPr="00874E9F" w:rsidRDefault="00CF7FEA" w:rsidP="00EF7DD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F7FEA" w:rsidRPr="00EF7DD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EF7DD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F7FEA" w:rsidRPr="00EF7DD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F7FEA" w:rsidRPr="00EF7DDD" w:rsidRDefault="00CF7FEA" w:rsidP="00EF7DD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F7FEA" w:rsidRPr="00874E9F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874E9F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F7FEA" w:rsidRPr="00874E9F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F7FEA" w:rsidRPr="00874E9F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874E9F" w:rsidRDefault="00CF7FEA" w:rsidP="00EF7DD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F7FEA" w:rsidRPr="00EF7DD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EF7DD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F7FEA" w:rsidRPr="00EF7DD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F7FEA" w:rsidRPr="00EF7DDD" w:rsidRDefault="00CF7FEA" w:rsidP="00EF7DD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F7FEA" w:rsidRPr="00874E9F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874E9F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F7FEA" w:rsidRPr="00874E9F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F7FEA" w:rsidRPr="00874E9F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874E9F" w:rsidRDefault="00CF7FEA" w:rsidP="00EF7DD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F7FEA" w:rsidRPr="00EF7DD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EF7DD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F7FEA" w:rsidRPr="00EF7DDD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F7FEA" w:rsidRPr="00EF7DDD" w:rsidRDefault="00CF7FEA" w:rsidP="00EF7DDD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F7FEA" w:rsidRPr="00874E9F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874E9F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F7FEA" w:rsidRPr="00874E9F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F7FEA" w:rsidRPr="00874E9F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340"/>
        </w:trPr>
        <w:tc>
          <w:tcPr>
            <w:tcW w:w="4642" w:type="dxa"/>
            <w:gridSpan w:val="3"/>
            <w:shd w:val="clear" w:color="auto" w:fill="DBE5F1" w:themeFill="accent1" w:themeFillTint="33"/>
            <w:vAlign w:val="center"/>
          </w:tcPr>
          <w:p w:rsidR="00CF7FEA" w:rsidRPr="00033B61" w:rsidRDefault="00CF7FEA" w:rsidP="00E710C3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Celkem kreditů za povinné předměty 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F7FEA" w:rsidRPr="00A00D80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9" w:type="dxa"/>
            <w:gridSpan w:val="2"/>
            <w:shd w:val="clear" w:color="auto" w:fill="DBE5F1" w:themeFill="accent1" w:themeFillTint="33"/>
          </w:tcPr>
          <w:p w:rsidR="00CF7FEA" w:rsidRPr="00033B61" w:rsidRDefault="00CF7FEA" w:rsidP="00E710C3">
            <w:pPr>
              <w:spacing w:after="0" w:line="240" w:lineRule="auto"/>
              <w:ind w:left="0" w:firstLine="0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F7FEA" w:rsidRPr="00A00D80" w:rsidRDefault="00CF7FEA" w:rsidP="00EF7D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266" w:type="dxa"/>
            <w:gridSpan w:val="2"/>
            <w:shd w:val="clear" w:color="auto" w:fill="DBE5F1" w:themeFill="accent1" w:themeFillTint="33"/>
          </w:tcPr>
          <w:p w:rsidR="00CF7FEA" w:rsidRPr="00033B61" w:rsidRDefault="00CF7FEA" w:rsidP="00E710C3">
            <w:pPr>
              <w:spacing w:after="0" w:line="240" w:lineRule="auto"/>
              <w:ind w:left="0" w:firstLine="0"/>
            </w:pPr>
          </w:p>
        </w:tc>
      </w:tr>
    </w:tbl>
    <w:p w:rsidR="00442718" w:rsidRDefault="00442718" w:rsidP="002003BA">
      <w:pPr>
        <w:spacing w:after="0"/>
      </w:pP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708"/>
        <w:gridCol w:w="851"/>
        <w:gridCol w:w="712"/>
        <w:gridCol w:w="2408"/>
        <w:gridCol w:w="708"/>
        <w:gridCol w:w="570"/>
        <w:gridCol w:w="565"/>
        <w:gridCol w:w="707"/>
      </w:tblGrid>
      <w:tr w:rsidR="00CF7FEA" w:rsidTr="00CF7FEA">
        <w:trPr>
          <w:trHeight w:val="397"/>
        </w:trPr>
        <w:tc>
          <w:tcPr>
            <w:tcW w:w="10314" w:type="dxa"/>
            <w:gridSpan w:val="9"/>
            <w:shd w:val="clear" w:color="auto" w:fill="FDE9D9" w:themeFill="accent6" w:themeFillTint="33"/>
            <w:vAlign w:val="center"/>
          </w:tcPr>
          <w:p w:rsidR="00CF7FEA" w:rsidRPr="00033B61" w:rsidRDefault="00CF7FEA" w:rsidP="00442718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 xml:space="preserve">Povinně volitelné předměty </w:t>
            </w:r>
            <w:r>
              <w:rPr>
                <w:b/>
              </w:rPr>
              <w:t>–</w:t>
            </w:r>
            <w:r w:rsidRPr="00033B61">
              <w:rPr>
                <w:b/>
              </w:rPr>
              <w:t xml:space="preserve"> skupina 1</w:t>
            </w:r>
            <w:r>
              <w:rPr>
                <w:b/>
              </w:rPr>
              <w:t xml:space="preserve"> – obecná část</w:t>
            </w:r>
          </w:p>
        </w:tc>
      </w:tr>
      <w:tr w:rsidR="00CF7FEA" w:rsidTr="0095378A">
        <w:tc>
          <w:tcPr>
            <w:tcW w:w="3085" w:type="dxa"/>
            <w:shd w:val="clear" w:color="auto" w:fill="FDE9D9" w:themeFill="accent6" w:themeFillTint="33"/>
            <w:vAlign w:val="center"/>
          </w:tcPr>
          <w:p w:rsidR="00CF7FEA" w:rsidRPr="00CF1902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8" w:type="dxa"/>
            <w:shd w:val="clear" w:color="auto" w:fill="FDE9D9" w:themeFill="accent6" w:themeFillTint="33"/>
            <w:vAlign w:val="center"/>
          </w:tcPr>
          <w:p w:rsidR="00CF7FEA" w:rsidRPr="00A60B1C" w:rsidRDefault="00CF7FEA" w:rsidP="00A60B1C">
            <w:pPr>
              <w:spacing w:before="60"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CF7FEA" w:rsidRPr="000A0B4C" w:rsidRDefault="00CF7FEA" w:rsidP="00A60B1C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5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:rsidR="00CF7FEA" w:rsidRPr="000A0B4C" w:rsidRDefault="00E737B3" w:rsidP="0095378A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CF7FEA" w:rsidRPr="00874E9F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340"/>
        </w:trPr>
        <w:tc>
          <w:tcPr>
            <w:tcW w:w="4644" w:type="dxa"/>
            <w:gridSpan w:val="3"/>
            <w:shd w:val="clear" w:color="auto" w:fill="DBE5F1" w:themeFill="accent1" w:themeFillTint="33"/>
            <w:vAlign w:val="center"/>
          </w:tcPr>
          <w:p w:rsidR="00CF7FEA" w:rsidRPr="00033B61" w:rsidRDefault="00CF7FEA" w:rsidP="00E710C3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>Minimální počet kreditů ze skupiny 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F7FEA" w:rsidRPr="00A00D80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958" w:type="dxa"/>
            <w:gridSpan w:val="5"/>
            <w:shd w:val="clear" w:color="auto" w:fill="DBE5F1" w:themeFill="accent1" w:themeFillTint="33"/>
          </w:tcPr>
          <w:p w:rsidR="00CF7FEA" w:rsidRPr="00033B61" w:rsidRDefault="00CF7FEA" w:rsidP="00E710C3">
            <w:pPr>
              <w:spacing w:after="0" w:line="240" w:lineRule="auto"/>
              <w:ind w:left="0" w:firstLine="0"/>
            </w:pPr>
          </w:p>
        </w:tc>
      </w:tr>
    </w:tbl>
    <w:p w:rsidR="00987F94" w:rsidRDefault="00987F94" w:rsidP="00987F94">
      <w:pPr>
        <w:spacing w:before="80" w:after="0"/>
        <w:ind w:left="0" w:firstLine="0"/>
      </w:pPr>
      <w:r w:rsidRPr="00A42C92">
        <w:rPr>
          <w:b/>
          <w:sz w:val="18"/>
        </w:rPr>
        <w:t>Pozn. k vyplnění</w:t>
      </w:r>
      <w:r w:rsidRPr="001E0145">
        <w:rPr>
          <w:sz w:val="18"/>
        </w:rPr>
        <w:t xml:space="preserve">: ve skupině PVP jsou všechny </w:t>
      </w:r>
      <w:r>
        <w:rPr>
          <w:sz w:val="18"/>
        </w:rPr>
        <w:t xml:space="preserve">PPZ </w:t>
      </w:r>
      <w:r w:rsidRPr="001E0145">
        <w:rPr>
          <w:sz w:val="18"/>
        </w:rPr>
        <w:t xml:space="preserve">(v tom případě se jedná o profilující skupinu PVP a počet kreditů za </w:t>
      </w:r>
      <w:r>
        <w:rPr>
          <w:sz w:val="18"/>
        </w:rPr>
        <w:t>PPZ</w:t>
      </w:r>
      <w:r w:rsidRPr="001E0145">
        <w:rPr>
          <w:sz w:val="18"/>
        </w:rPr>
        <w:t xml:space="preserve"> = min. počtu kreditů ze skupiny), nebo nejsou žádné předměty </w:t>
      </w:r>
      <w:r>
        <w:rPr>
          <w:sz w:val="18"/>
        </w:rPr>
        <w:t>PPZ.</w:t>
      </w:r>
    </w:p>
    <w:p w:rsidR="009D4337" w:rsidRPr="00E710C3" w:rsidRDefault="009D4337" w:rsidP="00781ED7">
      <w:pPr>
        <w:spacing w:before="80" w:after="0"/>
        <w:ind w:left="0" w:firstLine="0"/>
        <w:rPr>
          <w:sz w:val="18"/>
        </w:rPr>
      </w:pP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708"/>
        <w:gridCol w:w="851"/>
        <w:gridCol w:w="712"/>
        <w:gridCol w:w="2408"/>
        <w:gridCol w:w="708"/>
        <w:gridCol w:w="570"/>
        <w:gridCol w:w="565"/>
        <w:gridCol w:w="707"/>
      </w:tblGrid>
      <w:tr w:rsidR="00CF7FEA" w:rsidTr="00CF7FEA">
        <w:trPr>
          <w:trHeight w:val="397"/>
        </w:trPr>
        <w:tc>
          <w:tcPr>
            <w:tcW w:w="10314" w:type="dxa"/>
            <w:gridSpan w:val="9"/>
            <w:shd w:val="clear" w:color="auto" w:fill="FDE9D9" w:themeFill="accent6" w:themeFillTint="33"/>
            <w:vAlign w:val="center"/>
          </w:tcPr>
          <w:p w:rsidR="00CF7FEA" w:rsidRPr="00033B61" w:rsidRDefault="00CF7FEA" w:rsidP="00E710C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br w:type="page"/>
            </w:r>
            <w:r w:rsidRPr="00033B61">
              <w:rPr>
                <w:b/>
              </w:rPr>
              <w:t xml:space="preserve">Povinně volitelné předměty </w:t>
            </w:r>
            <w:r>
              <w:rPr>
                <w:b/>
              </w:rPr>
              <w:t>–</w:t>
            </w:r>
            <w:r w:rsidRPr="00033B61">
              <w:rPr>
                <w:b/>
              </w:rPr>
              <w:t xml:space="preserve"> skupina </w:t>
            </w:r>
            <w:r>
              <w:rPr>
                <w:b/>
              </w:rPr>
              <w:t>2  - oborová část</w:t>
            </w:r>
          </w:p>
        </w:tc>
      </w:tr>
      <w:tr w:rsidR="00CF7FEA" w:rsidTr="0095378A">
        <w:tc>
          <w:tcPr>
            <w:tcW w:w="3085" w:type="dxa"/>
            <w:shd w:val="clear" w:color="auto" w:fill="FDE9D9" w:themeFill="accent6" w:themeFillTint="33"/>
            <w:vAlign w:val="center"/>
          </w:tcPr>
          <w:p w:rsidR="00CF7FEA" w:rsidRPr="00CF1902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8" w:type="dxa"/>
            <w:shd w:val="clear" w:color="auto" w:fill="FDE9D9" w:themeFill="accent6" w:themeFillTint="33"/>
            <w:vAlign w:val="center"/>
          </w:tcPr>
          <w:p w:rsidR="00CF7FEA" w:rsidRPr="00A60B1C" w:rsidRDefault="00CF7FEA" w:rsidP="00A60B1C">
            <w:pPr>
              <w:spacing w:before="60"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CF7FEA" w:rsidRPr="000A0B4C" w:rsidRDefault="00CF7FEA" w:rsidP="00A60B1C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5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:rsidR="00CF7FEA" w:rsidRPr="000A0B4C" w:rsidRDefault="00E737B3" w:rsidP="0095378A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CF7FEA" w:rsidTr="00CF7FEA">
        <w:trPr>
          <w:trHeight w:val="340"/>
        </w:trPr>
        <w:tc>
          <w:tcPr>
            <w:tcW w:w="4644" w:type="dxa"/>
            <w:gridSpan w:val="3"/>
            <w:shd w:val="clear" w:color="auto" w:fill="DBE5F1" w:themeFill="accent1" w:themeFillTint="33"/>
            <w:vAlign w:val="center"/>
          </w:tcPr>
          <w:p w:rsidR="00CF7FEA" w:rsidRPr="00033B61" w:rsidRDefault="00CF7FEA" w:rsidP="00E710C3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Minimální počet kreditů ze skupiny </w:t>
            </w:r>
            <w:r>
              <w:rPr>
                <w:b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F7FEA" w:rsidRPr="00A00D80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51" w:type="dxa"/>
            <w:gridSpan w:val="4"/>
            <w:shd w:val="clear" w:color="auto" w:fill="DBE5F1" w:themeFill="accent1" w:themeFillTint="33"/>
          </w:tcPr>
          <w:p w:rsidR="00CF7FEA" w:rsidRPr="00033B61" w:rsidRDefault="00CF7FEA" w:rsidP="00E710C3">
            <w:pPr>
              <w:spacing w:after="0" w:line="240" w:lineRule="auto"/>
              <w:ind w:left="0" w:firstLine="0"/>
            </w:pPr>
          </w:p>
        </w:tc>
        <w:tc>
          <w:tcPr>
            <w:tcW w:w="707" w:type="dxa"/>
            <w:shd w:val="clear" w:color="auto" w:fill="DBE5F1" w:themeFill="accent1" w:themeFillTint="33"/>
          </w:tcPr>
          <w:p w:rsidR="00CF7FEA" w:rsidRPr="00033B61" w:rsidRDefault="00CF7FEA" w:rsidP="00E710C3">
            <w:pPr>
              <w:spacing w:after="0" w:line="240" w:lineRule="auto"/>
              <w:ind w:left="0" w:firstLine="0"/>
            </w:pPr>
          </w:p>
        </w:tc>
      </w:tr>
    </w:tbl>
    <w:p w:rsidR="00DD381F" w:rsidRDefault="00DD381F" w:rsidP="000B3B8C">
      <w:pPr>
        <w:spacing w:after="0"/>
      </w:pPr>
    </w:p>
    <w:p w:rsidR="00DD381F" w:rsidRDefault="00DD381F"/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708"/>
        <w:gridCol w:w="851"/>
        <w:gridCol w:w="712"/>
        <w:gridCol w:w="2408"/>
        <w:gridCol w:w="708"/>
        <w:gridCol w:w="570"/>
        <w:gridCol w:w="565"/>
        <w:gridCol w:w="707"/>
      </w:tblGrid>
      <w:tr w:rsidR="00CF7FEA" w:rsidTr="00CF7FEA">
        <w:trPr>
          <w:trHeight w:val="397"/>
        </w:trPr>
        <w:tc>
          <w:tcPr>
            <w:tcW w:w="10314" w:type="dxa"/>
            <w:gridSpan w:val="9"/>
            <w:shd w:val="clear" w:color="auto" w:fill="FDE9D9" w:themeFill="accent6" w:themeFillTint="33"/>
            <w:vAlign w:val="center"/>
          </w:tcPr>
          <w:p w:rsidR="00CF7FEA" w:rsidRPr="00033B61" w:rsidRDefault="00CF7FEA" w:rsidP="00442718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lastRenderedPageBreak/>
              <w:t xml:space="preserve">Povinně volitelné předměty </w:t>
            </w:r>
            <w:r>
              <w:rPr>
                <w:b/>
              </w:rPr>
              <w:t>–</w:t>
            </w:r>
            <w:r w:rsidRPr="00033B61">
              <w:rPr>
                <w:b/>
              </w:rPr>
              <w:t xml:space="preserve"> skupina </w:t>
            </w:r>
            <w:r>
              <w:rPr>
                <w:b/>
              </w:rPr>
              <w:t>3  - oborová část</w:t>
            </w:r>
          </w:p>
        </w:tc>
      </w:tr>
      <w:tr w:rsidR="00CF7FEA" w:rsidTr="0095378A">
        <w:tc>
          <w:tcPr>
            <w:tcW w:w="3085" w:type="dxa"/>
            <w:shd w:val="clear" w:color="auto" w:fill="FDE9D9" w:themeFill="accent6" w:themeFillTint="33"/>
            <w:vAlign w:val="center"/>
          </w:tcPr>
          <w:p w:rsidR="00CF7FEA" w:rsidRPr="00CF1902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8" w:type="dxa"/>
            <w:shd w:val="clear" w:color="auto" w:fill="FDE9D9" w:themeFill="accent6" w:themeFillTint="33"/>
            <w:vAlign w:val="center"/>
          </w:tcPr>
          <w:p w:rsidR="00CF7FEA" w:rsidRPr="00A60B1C" w:rsidRDefault="00CF7FEA" w:rsidP="00A60B1C">
            <w:pPr>
              <w:spacing w:before="60"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CF7FEA" w:rsidRPr="000A0B4C" w:rsidRDefault="00CF7FEA" w:rsidP="00A60B1C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  <w:r w:rsidRPr="000A0B4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5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:rsidR="00CF7FEA" w:rsidRPr="000A0B4C" w:rsidRDefault="00E737B3" w:rsidP="0095378A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CF7FEA" w:rsidTr="00CF7FEA">
        <w:trPr>
          <w:trHeight w:val="340"/>
        </w:trPr>
        <w:tc>
          <w:tcPr>
            <w:tcW w:w="4644" w:type="dxa"/>
            <w:gridSpan w:val="3"/>
            <w:shd w:val="clear" w:color="auto" w:fill="DBE5F1" w:themeFill="accent1" w:themeFillTint="33"/>
            <w:vAlign w:val="center"/>
          </w:tcPr>
          <w:p w:rsidR="00CF7FEA" w:rsidRPr="00033B61" w:rsidRDefault="00CF7FEA" w:rsidP="00442718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Minimální počet kreditů ze skupiny </w:t>
            </w:r>
            <w:r>
              <w:rPr>
                <w:b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F7FEA" w:rsidRPr="00A00D80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51" w:type="dxa"/>
            <w:gridSpan w:val="4"/>
            <w:shd w:val="clear" w:color="auto" w:fill="DBE5F1" w:themeFill="accent1" w:themeFillTint="33"/>
          </w:tcPr>
          <w:p w:rsidR="00CF7FEA" w:rsidRPr="00033B61" w:rsidRDefault="00CF7FEA" w:rsidP="00874E9F">
            <w:pPr>
              <w:spacing w:after="0" w:line="240" w:lineRule="auto"/>
              <w:ind w:left="0" w:firstLine="0"/>
            </w:pPr>
          </w:p>
        </w:tc>
        <w:tc>
          <w:tcPr>
            <w:tcW w:w="707" w:type="dxa"/>
            <w:shd w:val="clear" w:color="auto" w:fill="DBE5F1" w:themeFill="accent1" w:themeFillTint="33"/>
          </w:tcPr>
          <w:p w:rsidR="00CF7FEA" w:rsidRPr="00033B61" w:rsidRDefault="00CF7FEA" w:rsidP="00874E9F">
            <w:pPr>
              <w:spacing w:after="0" w:line="240" w:lineRule="auto"/>
              <w:ind w:left="0" w:firstLine="0"/>
            </w:pPr>
          </w:p>
        </w:tc>
      </w:tr>
    </w:tbl>
    <w:p w:rsidR="00442718" w:rsidRDefault="00442718" w:rsidP="00442718">
      <w:pPr>
        <w:spacing w:after="0"/>
      </w:pPr>
    </w:p>
    <w:p w:rsidR="00442718" w:rsidRDefault="00442718" w:rsidP="00442718">
      <w:pPr>
        <w:spacing w:after="0"/>
      </w:pPr>
    </w:p>
    <w:tbl>
      <w:tblPr>
        <w:tblW w:w="974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10"/>
        <w:gridCol w:w="993"/>
        <w:gridCol w:w="851"/>
        <w:gridCol w:w="850"/>
        <w:gridCol w:w="2126"/>
        <w:gridCol w:w="709"/>
        <w:gridCol w:w="709"/>
      </w:tblGrid>
      <w:tr w:rsidR="00CF7FEA" w:rsidTr="00CF7FEA">
        <w:trPr>
          <w:trHeight w:val="397"/>
        </w:trPr>
        <w:tc>
          <w:tcPr>
            <w:tcW w:w="9748" w:type="dxa"/>
            <w:gridSpan w:val="7"/>
            <w:shd w:val="clear" w:color="auto" w:fill="FDE9D9" w:themeFill="accent6" w:themeFillTint="33"/>
            <w:vAlign w:val="center"/>
          </w:tcPr>
          <w:p w:rsidR="00CF7FEA" w:rsidRPr="00F20E2A" w:rsidRDefault="00CF7FEA" w:rsidP="00874E9F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F20E2A">
              <w:rPr>
                <w:b/>
              </w:rPr>
              <w:t>Doporučené volitelné předměty</w:t>
            </w:r>
          </w:p>
        </w:tc>
      </w:tr>
      <w:tr w:rsidR="00CF7FEA" w:rsidTr="0095378A">
        <w:tc>
          <w:tcPr>
            <w:tcW w:w="3510" w:type="dxa"/>
            <w:shd w:val="clear" w:color="auto" w:fill="FDE9D9" w:themeFill="accent6" w:themeFillTint="33"/>
            <w:vAlign w:val="center"/>
          </w:tcPr>
          <w:p w:rsidR="00CF7FEA" w:rsidRPr="00CF1902" w:rsidRDefault="00CF7FEA" w:rsidP="00874E9F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CF7FEA" w:rsidRPr="000A0B4C" w:rsidRDefault="00CF7FEA" w:rsidP="000429EA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0429EA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CF7FEA" w:rsidRPr="000A0B4C" w:rsidRDefault="00CF7FEA" w:rsidP="000429EA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 xml:space="preserve">vyučující 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CF7FEA" w:rsidRPr="000A0B4C" w:rsidRDefault="00CF7FEA" w:rsidP="00874E9F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CF7FEA" w:rsidRPr="000A0B4C" w:rsidRDefault="00E737B3" w:rsidP="0095378A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Tr="00CF7FEA">
        <w:trPr>
          <w:trHeight w:val="283"/>
        </w:trPr>
        <w:tc>
          <w:tcPr>
            <w:tcW w:w="3510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510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CF7FEA" w:rsidRPr="00EF7EED" w:rsidRDefault="00CF7FEA" w:rsidP="000429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</w:tbl>
    <w:p w:rsidR="00442718" w:rsidRPr="006C61B6" w:rsidRDefault="00442718" w:rsidP="00442718">
      <w:pPr>
        <w:spacing w:after="0" w:line="240" w:lineRule="auto"/>
        <w:ind w:left="0" w:firstLine="0"/>
        <w:rPr>
          <w:sz w:val="18"/>
        </w:rPr>
      </w:pPr>
    </w:p>
    <w:p w:rsidR="00714F7D" w:rsidRPr="006C61B6" w:rsidRDefault="00714F7D" w:rsidP="00714F7D">
      <w:pPr>
        <w:spacing w:after="0"/>
        <w:ind w:left="0" w:firstLine="0"/>
        <w:rPr>
          <w:sz w:val="22"/>
          <w:szCs w:val="22"/>
          <w:highlight w:val="yellow"/>
        </w:rPr>
      </w:pPr>
      <w:r w:rsidRPr="00327BC8">
        <w:t xml:space="preserve">Poznámka: u </w:t>
      </w:r>
      <w:r w:rsidRPr="00327BC8">
        <w:rPr>
          <w:u w:val="single"/>
        </w:rPr>
        <w:t>doporučených</w:t>
      </w:r>
      <w:r w:rsidRPr="00EC5F9D">
        <w:rPr>
          <w:u w:val="single"/>
        </w:rPr>
        <w:t xml:space="preserve"> volitelných předmětů</w:t>
      </w:r>
      <w:r w:rsidRPr="00EC5F9D">
        <w:t xml:space="preserve"> není třeba uvádět charakteristiky předmětů ani životopis vyučujících</w:t>
      </w:r>
    </w:p>
    <w:p w:rsidR="00C922B2" w:rsidRDefault="00C922B2" w:rsidP="00C922B2"/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C922B2" w:rsidTr="00E90D8F">
        <w:trPr>
          <w:trHeight w:val="340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922B2" w:rsidRPr="00826D60" w:rsidRDefault="00C922B2" w:rsidP="00E90D8F">
            <w:pPr>
              <w:spacing w:after="0" w:line="240" w:lineRule="auto"/>
              <w:ind w:left="0" w:firstLine="0"/>
              <w:rPr>
                <w:b/>
                <w:sz w:val="8"/>
              </w:rPr>
            </w:pPr>
            <w:r w:rsidRPr="00EC1549">
              <w:rPr>
                <w:b/>
              </w:rPr>
              <w:t xml:space="preserve">Poznámky ke studijnímu plánu </w:t>
            </w:r>
          </w:p>
        </w:tc>
      </w:tr>
      <w:tr w:rsidR="00C922B2" w:rsidTr="00E90D8F">
        <w:trPr>
          <w:trHeight w:val="274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922B2" w:rsidRPr="0095378A" w:rsidRDefault="00C922B2" w:rsidP="00E90D8F">
            <w:pPr>
              <w:spacing w:before="60" w:after="60" w:line="240" w:lineRule="auto"/>
              <w:ind w:left="0" w:firstLine="0"/>
              <w:rPr>
                <w:rFonts w:eastAsia="Calibri"/>
                <w:b/>
                <w:i/>
                <w:shd w:val="clear" w:color="auto" w:fill="FBD4B4" w:themeFill="accent6" w:themeFillTint="66"/>
              </w:rPr>
            </w:pPr>
            <w:r w:rsidRPr="0095378A">
              <w:rPr>
                <w:rFonts w:eastAsia="Calibri"/>
                <w:b/>
                <w:i/>
                <w:shd w:val="clear" w:color="auto" w:fill="FBD4B4" w:themeFill="accent6" w:themeFillTint="66"/>
              </w:rPr>
              <w:t>pokyny k vyplnění</w:t>
            </w:r>
            <w:r w:rsidRPr="0095378A">
              <w:rPr>
                <w:rFonts w:eastAsia="Calibri"/>
                <w:b/>
                <w:i/>
              </w:rPr>
              <w:t>:</w:t>
            </w:r>
            <w:r w:rsidRPr="0095378A">
              <w:rPr>
                <w:rFonts w:eastAsia="Calibri"/>
                <w:i/>
              </w:rPr>
              <w:t xml:space="preserve"> uveďte popis organizace studijního plánu, pokud ze struktury studijního plán není zřejmá (např. vysvětlení rozsahu  způsob, volby specializací, </w:t>
            </w:r>
            <w:proofErr w:type="gramStart"/>
            <w:r w:rsidRPr="0095378A">
              <w:rPr>
                <w:rFonts w:eastAsia="Calibri"/>
                <w:i/>
              </w:rPr>
              <w:t>apod. )</w:t>
            </w:r>
            <w:proofErr w:type="gramEnd"/>
          </w:p>
        </w:tc>
      </w:tr>
      <w:tr w:rsidR="00C922B2" w:rsidTr="00E90D8F">
        <w:trPr>
          <w:trHeight w:val="132"/>
        </w:trPr>
        <w:tc>
          <w:tcPr>
            <w:tcW w:w="9889" w:type="dxa"/>
            <w:tcBorders>
              <w:top w:val="nil"/>
            </w:tcBorders>
            <w:shd w:val="clear" w:color="auto" w:fill="auto"/>
          </w:tcPr>
          <w:p w:rsidR="00C922B2" w:rsidRPr="00EF7DDD" w:rsidRDefault="00C922B2" w:rsidP="00E90D8F">
            <w:pPr>
              <w:spacing w:before="120" w:after="120" w:line="240" w:lineRule="auto"/>
              <w:ind w:left="0" w:firstLine="0"/>
              <w:rPr>
                <w:sz w:val="22"/>
              </w:rPr>
            </w:pPr>
          </w:p>
        </w:tc>
      </w:tr>
    </w:tbl>
    <w:p w:rsidR="00B345A3" w:rsidRPr="000D1645" w:rsidRDefault="00B345A3" w:rsidP="00B345A3">
      <w:pPr>
        <w:spacing w:after="0"/>
        <w:ind w:left="360" w:firstLine="0"/>
        <w:rPr>
          <w:rFonts w:asciiTheme="minorHAnsi" w:hAnsiTheme="minorHAnsi"/>
          <w:sz w:val="14"/>
        </w:rPr>
      </w:pPr>
    </w:p>
    <w:tbl>
      <w:tblPr>
        <w:tblStyle w:val="Mkatabulky"/>
        <w:tblW w:w="9780" w:type="dxa"/>
        <w:tblInd w:w="-34" w:type="dxa"/>
        <w:tblLook w:val="04A0" w:firstRow="1" w:lastRow="0" w:firstColumn="1" w:lastColumn="0" w:noHBand="0" w:noVBand="1"/>
      </w:tblPr>
      <w:tblGrid>
        <w:gridCol w:w="2976"/>
        <w:gridCol w:w="1559"/>
        <w:gridCol w:w="1701"/>
        <w:gridCol w:w="1843"/>
        <w:gridCol w:w="1701"/>
      </w:tblGrid>
      <w:tr w:rsidR="00B345A3" w:rsidRPr="008E664E" w:rsidTr="00A11E91">
        <w:trPr>
          <w:trHeight w:val="616"/>
        </w:trPr>
        <w:tc>
          <w:tcPr>
            <w:tcW w:w="2976" w:type="dxa"/>
            <w:shd w:val="clear" w:color="auto" w:fill="FDE9D9" w:themeFill="accent6" w:themeFillTint="33"/>
            <w:vAlign w:val="center"/>
          </w:tcPr>
          <w:p w:rsidR="00B345A3" w:rsidRPr="008E664E" w:rsidRDefault="00B345A3" w:rsidP="00B345A3">
            <w:pPr>
              <w:spacing w:after="0"/>
              <w:ind w:left="0" w:firstLine="0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Rozložení kreditů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B345A3" w:rsidRDefault="00B345A3" w:rsidP="006A7459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kredity za</w:t>
            </w:r>
            <w:r>
              <w:rPr>
                <w:b/>
                <w:sz w:val="18"/>
              </w:rPr>
              <w:t xml:space="preserve"> PPZ</w:t>
            </w:r>
          </w:p>
          <w:p w:rsidR="00B345A3" w:rsidRPr="008E664E" w:rsidRDefault="00B345A3" w:rsidP="006A7459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(včetně ZT PPZ)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B345A3" w:rsidRDefault="00B345A3" w:rsidP="00B345A3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kredity za předměty</w:t>
            </w:r>
          </w:p>
          <w:p w:rsidR="00B345A3" w:rsidRPr="008E664E" w:rsidRDefault="00B345A3" w:rsidP="00B345A3">
            <w:pPr>
              <w:spacing w:after="0"/>
              <w:ind w:left="0" w:hanging="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obecné části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B345A3" w:rsidRPr="008E664E" w:rsidRDefault="00B345A3" w:rsidP="006A7459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kredity za předměty oborové části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B345A3" w:rsidRPr="008E664E" w:rsidRDefault="00B345A3" w:rsidP="006A7459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 xml:space="preserve">kredity za všechny </w:t>
            </w:r>
            <w:r>
              <w:rPr>
                <w:b/>
                <w:sz w:val="18"/>
              </w:rPr>
              <w:t>p</w:t>
            </w:r>
            <w:r w:rsidRPr="008E664E">
              <w:rPr>
                <w:b/>
                <w:sz w:val="18"/>
              </w:rPr>
              <w:t>ředměty</w:t>
            </w:r>
          </w:p>
        </w:tc>
      </w:tr>
      <w:tr w:rsidR="00B345A3" w:rsidRPr="00EF7EED" w:rsidTr="00A11E91">
        <w:tc>
          <w:tcPr>
            <w:tcW w:w="2976" w:type="dxa"/>
            <w:shd w:val="clear" w:color="auto" w:fill="FDE9D9" w:themeFill="accent6" w:themeFillTint="33"/>
            <w:vAlign w:val="center"/>
          </w:tcPr>
          <w:p w:rsidR="00B345A3" w:rsidRPr="00DF5518" w:rsidRDefault="00B345A3" w:rsidP="00B345A3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 xml:space="preserve">povinné předměty </w:t>
            </w:r>
            <w:r>
              <w:rPr>
                <w:sz w:val="18"/>
              </w:rPr>
              <w:t>obecná část</w:t>
            </w:r>
          </w:p>
        </w:tc>
        <w:tc>
          <w:tcPr>
            <w:tcW w:w="1559" w:type="dxa"/>
            <w:vAlign w:val="center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A11E91" w:rsidRPr="00EF7EED" w:rsidTr="00A11E91">
        <w:tc>
          <w:tcPr>
            <w:tcW w:w="2976" w:type="dxa"/>
            <w:shd w:val="clear" w:color="auto" w:fill="FDE9D9" w:themeFill="accent6" w:themeFillTint="33"/>
            <w:vAlign w:val="center"/>
          </w:tcPr>
          <w:p w:rsidR="00A11E91" w:rsidRPr="00DF5518" w:rsidRDefault="00A11E91" w:rsidP="00B345A3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>povinné předměty - závěrečn</w:t>
            </w:r>
            <w:r>
              <w:rPr>
                <w:sz w:val="18"/>
              </w:rPr>
              <w:t>á</w:t>
            </w:r>
            <w:r w:rsidRPr="00DF5518">
              <w:rPr>
                <w:sz w:val="18"/>
              </w:rPr>
              <w:t xml:space="preserve"> práce</w:t>
            </w:r>
          </w:p>
        </w:tc>
        <w:tc>
          <w:tcPr>
            <w:tcW w:w="1559" w:type="dxa"/>
            <w:vAlign w:val="center"/>
          </w:tcPr>
          <w:p w:rsidR="00A11E91" w:rsidRPr="00EF7EED" w:rsidRDefault="00A11E91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A11E91" w:rsidRPr="00EF7EED" w:rsidRDefault="00A11E91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A11E91" w:rsidRPr="00EF7EED" w:rsidRDefault="00A11E91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A11E91" w:rsidRPr="00EF7EED" w:rsidRDefault="00A11E91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B345A3" w:rsidRPr="00EF7EED" w:rsidTr="00A11E91">
        <w:tc>
          <w:tcPr>
            <w:tcW w:w="2976" w:type="dxa"/>
            <w:shd w:val="clear" w:color="auto" w:fill="FDE9D9" w:themeFill="accent6" w:themeFillTint="33"/>
            <w:vAlign w:val="center"/>
          </w:tcPr>
          <w:p w:rsidR="00B345A3" w:rsidRPr="00DF5518" w:rsidRDefault="00B345A3" w:rsidP="00B345A3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>povinně volitelné předměty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B345A3" w:rsidRPr="00EF7EED" w:rsidTr="00A11E91">
        <w:tc>
          <w:tcPr>
            <w:tcW w:w="2976" w:type="dxa"/>
            <w:shd w:val="clear" w:color="auto" w:fill="FDE9D9" w:themeFill="accent6" w:themeFillTint="33"/>
            <w:vAlign w:val="center"/>
          </w:tcPr>
          <w:p w:rsidR="00B345A3" w:rsidRPr="00DF5518" w:rsidRDefault="00B345A3" w:rsidP="00B345A3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 xml:space="preserve">kredity pro volbu studenta </w:t>
            </w:r>
            <w:r>
              <w:rPr>
                <w:sz w:val="18"/>
              </w:rPr>
              <w:t>*)</w:t>
            </w:r>
          </w:p>
        </w:tc>
        <w:tc>
          <w:tcPr>
            <w:tcW w:w="1559" w:type="dxa"/>
            <w:vAlign w:val="center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B345A3" w:rsidRPr="00EF7EED" w:rsidTr="00A11E91">
        <w:tc>
          <w:tcPr>
            <w:tcW w:w="2976" w:type="dxa"/>
            <w:shd w:val="clear" w:color="auto" w:fill="FDE9D9" w:themeFill="accent6" w:themeFillTint="33"/>
            <w:vAlign w:val="center"/>
          </w:tcPr>
          <w:p w:rsidR="00B345A3" w:rsidRPr="00EF7EED" w:rsidRDefault="00B345A3" w:rsidP="00B345A3">
            <w:pPr>
              <w:spacing w:after="0"/>
              <w:ind w:left="0" w:firstLine="0"/>
              <w:rPr>
                <w:b/>
              </w:rPr>
            </w:pPr>
            <w:r w:rsidRPr="00EF7EED">
              <w:rPr>
                <w:b/>
              </w:rPr>
              <w:t>Celkem</w:t>
            </w:r>
          </w:p>
        </w:tc>
        <w:tc>
          <w:tcPr>
            <w:tcW w:w="1559" w:type="dxa"/>
            <w:vAlign w:val="center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345A3" w:rsidRPr="00EF7EED" w:rsidRDefault="00B345A3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</w:tbl>
    <w:p w:rsidR="00442718" w:rsidRDefault="00781ED7" w:rsidP="00B345A3">
      <w:pPr>
        <w:spacing w:before="80" w:after="120"/>
        <w:ind w:left="0" w:firstLine="0"/>
      </w:pPr>
      <w:proofErr w:type="gramStart"/>
      <w:r w:rsidRPr="00781ED7">
        <w:rPr>
          <w:b/>
          <w:sz w:val="18"/>
          <w:szCs w:val="18"/>
        </w:rPr>
        <w:t>Pozn</w:t>
      </w:r>
      <w:r w:rsidRPr="00781ED7">
        <w:rPr>
          <w:sz w:val="18"/>
          <w:szCs w:val="18"/>
        </w:rPr>
        <w:t>.  *) kredity</w:t>
      </w:r>
      <w:proofErr w:type="gramEnd"/>
      <w:r w:rsidRPr="00781ED7">
        <w:rPr>
          <w:sz w:val="18"/>
          <w:szCs w:val="18"/>
        </w:rPr>
        <w:t xml:space="preserve"> pro volbu studenta jsou kredity za volitelné předměty a kredity ze skupin PVP nad rámec minimálního počtu</w:t>
      </w:r>
    </w:p>
    <w:p w:rsidR="00CF7FEA" w:rsidRDefault="00CF7FEA"/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6"/>
        <w:gridCol w:w="7513"/>
      </w:tblGrid>
      <w:tr w:rsidR="00442718" w:rsidTr="00874E9F">
        <w:trPr>
          <w:trHeight w:val="340"/>
        </w:trPr>
        <w:tc>
          <w:tcPr>
            <w:tcW w:w="9889" w:type="dxa"/>
            <w:gridSpan w:val="2"/>
            <w:shd w:val="clear" w:color="auto" w:fill="FDE9D9" w:themeFill="accent6" w:themeFillTint="33"/>
            <w:vAlign w:val="center"/>
          </w:tcPr>
          <w:p w:rsidR="00442718" w:rsidRPr="00033B61" w:rsidRDefault="00442718" w:rsidP="00044411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Státní závěrečná zkouška </w:t>
            </w:r>
          </w:p>
        </w:tc>
      </w:tr>
      <w:tr w:rsidR="00434A06" w:rsidTr="00434A06"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34A06" w:rsidRPr="00871B8C" w:rsidRDefault="00434A06" w:rsidP="00044411">
            <w:pPr>
              <w:spacing w:before="120" w:after="120" w:line="240" w:lineRule="auto"/>
              <w:ind w:left="0" w:firstLine="0"/>
              <w:rPr>
                <w:rFonts w:eastAsia="Calibri"/>
                <w:b/>
                <w:i/>
                <w:sz w:val="18"/>
                <w:szCs w:val="24"/>
                <w:shd w:val="clear" w:color="auto" w:fill="FDE9D9" w:themeFill="accent6" w:themeFillTint="33"/>
              </w:rPr>
            </w:pPr>
            <w:r w:rsidRPr="00BE529A">
              <w:rPr>
                <w:rFonts w:eastAsia="Calibri"/>
                <w:b/>
                <w:i/>
                <w:sz w:val="18"/>
                <w:szCs w:val="24"/>
                <w:shd w:val="clear" w:color="auto" w:fill="FDE9D9" w:themeFill="accent6" w:themeFillTint="33"/>
              </w:rPr>
              <w:t>p</w:t>
            </w:r>
            <w:r w:rsidRPr="00044411">
              <w:rPr>
                <w:rFonts w:eastAsia="Calibri"/>
                <w:b/>
                <w:i/>
                <w:shd w:val="clear" w:color="auto" w:fill="FDE9D9" w:themeFill="accent6" w:themeFillTint="33"/>
              </w:rPr>
              <w:t>okyny k vyplnění</w:t>
            </w:r>
            <w:r w:rsidRPr="00044411">
              <w:rPr>
                <w:rFonts w:eastAsia="Calibri"/>
                <w:b/>
                <w:i/>
              </w:rPr>
              <w:t>:</w:t>
            </w:r>
            <w:r w:rsidRPr="00044411">
              <w:rPr>
                <w:rFonts w:eastAsia="Calibri"/>
                <w:i/>
              </w:rPr>
              <w:t xml:space="preserve"> Název části nebo částí SZZ s uvedením výčtu </w:t>
            </w:r>
            <w:r w:rsidRPr="00044411">
              <w:rPr>
                <w:i/>
              </w:rPr>
              <w:t>případných tematických okruhů (čl. 9 odst. 5 SZŘ), včetně volitelných tematických okruhů, a vymezení jejich obsahu (např. uvedením studijních předmětů, na které části SZZ ev. tematické okruhy navazují).</w:t>
            </w:r>
          </w:p>
        </w:tc>
      </w:tr>
      <w:tr w:rsidR="00442718" w:rsidTr="000429EA">
        <w:trPr>
          <w:trHeight w:val="34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42718" w:rsidRPr="00033B61" w:rsidRDefault="00442718" w:rsidP="00874E9F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>část SZZ 1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718" w:rsidRPr="00CA1C88" w:rsidRDefault="00442718" w:rsidP="000429EA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  <w:shd w:val="clear" w:color="auto" w:fill="FDE9D9" w:themeFill="accent6" w:themeFillTint="33"/>
              </w:rPr>
            </w:pPr>
          </w:p>
        </w:tc>
      </w:tr>
      <w:tr w:rsidR="00442718" w:rsidTr="000429EA">
        <w:trPr>
          <w:trHeight w:val="34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42718" w:rsidRPr="00033B61" w:rsidRDefault="00442718" w:rsidP="00874E9F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033B61">
              <w:rPr>
                <w:b/>
              </w:rPr>
              <w:t>část SZZ 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718" w:rsidRPr="007751C9" w:rsidRDefault="00442718" w:rsidP="000429EA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</w:tr>
      <w:tr w:rsidR="00442718" w:rsidTr="000429EA">
        <w:trPr>
          <w:trHeight w:val="34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42718" w:rsidRPr="00033B61" w:rsidRDefault="00442718" w:rsidP="00874E9F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033B61">
              <w:rPr>
                <w:b/>
              </w:rPr>
              <w:t>část SZZ 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718" w:rsidRPr="007751C9" w:rsidRDefault="00442718" w:rsidP="000429EA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</w:tr>
      <w:tr w:rsidR="00442718" w:rsidTr="000429EA">
        <w:trPr>
          <w:trHeight w:val="34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42718" w:rsidRPr="00033B61" w:rsidRDefault="00442718" w:rsidP="00874E9F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033B61">
              <w:rPr>
                <w:b/>
              </w:rPr>
              <w:t>část SZZ 4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718" w:rsidRPr="007751C9" w:rsidRDefault="00442718" w:rsidP="000429EA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</w:tr>
    </w:tbl>
    <w:p w:rsidR="004B49A0" w:rsidRDefault="004B49A0" w:rsidP="004B49A0">
      <w:pPr>
        <w:spacing w:after="0"/>
        <w:ind w:left="0" w:firstLine="0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044411" w:rsidTr="005963D8">
        <w:trPr>
          <w:trHeight w:val="451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44411" w:rsidRPr="00A4351A" w:rsidRDefault="00044411" w:rsidP="00BF789B">
            <w:pPr>
              <w:spacing w:after="0" w:line="240" w:lineRule="auto"/>
              <w:ind w:left="0" w:firstLine="0"/>
            </w:pPr>
            <w:r w:rsidRPr="005A4A36">
              <w:rPr>
                <w:b/>
              </w:rPr>
              <w:t>Státní rigorózní zkouška - ústní část</w:t>
            </w:r>
          </w:p>
        </w:tc>
      </w:tr>
      <w:tr w:rsidR="00044411" w:rsidTr="005963D8">
        <w:trPr>
          <w:trHeight w:val="397"/>
        </w:trPr>
        <w:tc>
          <w:tcPr>
            <w:tcW w:w="9889" w:type="dxa"/>
            <w:tcBorders>
              <w:top w:val="single" w:sz="4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044411" w:rsidRPr="004D378E" w:rsidRDefault="00044411" w:rsidP="00BF789B">
            <w:pPr>
              <w:spacing w:before="120" w:after="120" w:line="240" w:lineRule="auto"/>
              <w:ind w:left="0" w:firstLine="0"/>
              <w:rPr>
                <w:rFonts w:eastAsia="Calibri"/>
                <w:b/>
                <w:i/>
                <w:szCs w:val="18"/>
              </w:rPr>
            </w:pPr>
            <w:r w:rsidRPr="00044411">
              <w:rPr>
                <w:rFonts w:eastAsia="Calibri"/>
                <w:b/>
                <w:i/>
                <w:szCs w:val="18"/>
                <w:shd w:val="clear" w:color="auto" w:fill="FBD4B4" w:themeFill="accent6" w:themeFillTint="66"/>
              </w:rPr>
              <w:t>pokyny k vyplnění:</w:t>
            </w:r>
            <w:r w:rsidRPr="004D378E">
              <w:rPr>
                <w:rFonts w:eastAsia="Calibri"/>
                <w:b/>
                <w:i/>
                <w:szCs w:val="18"/>
              </w:rPr>
              <w:t xml:space="preserve"> </w:t>
            </w:r>
            <w:r w:rsidRPr="004D378E">
              <w:rPr>
                <w:i/>
                <w:szCs w:val="18"/>
              </w:rPr>
              <w:t>V případě požadovaného rigorózního řízení uveďte stručný obsah ústní části SRZ.</w:t>
            </w:r>
            <w:r w:rsidRPr="004D378E">
              <w:rPr>
                <w:sz w:val="28"/>
              </w:rPr>
              <w:t xml:space="preserve"> </w:t>
            </w:r>
            <w:r w:rsidRPr="004D378E">
              <w:rPr>
                <w:i/>
              </w:rPr>
              <w:t>Obsah ústní zkoušky odpovídá svým zaměřením obsahu státní závěrečné nebo státní doktorské zkoušky konané na fakultě.</w:t>
            </w:r>
          </w:p>
        </w:tc>
      </w:tr>
      <w:tr w:rsidR="00044411" w:rsidTr="005963D8">
        <w:trPr>
          <w:trHeight w:val="397"/>
        </w:trPr>
        <w:tc>
          <w:tcPr>
            <w:tcW w:w="9889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4411" w:rsidRPr="00044411" w:rsidRDefault="00044411" w:rsidP="00BF789B">
            <w:pPr>
              <w:spacing w:before="120" w:after="120" w:line="240" w:lineRule="auto"/>
              <w:ind w:left="0" w:firstLine="0"/>
              <w:rPr>
                <w:rFonts w:eastAsia="Calibri"/>
                <w:b/>
                <w:i/>
                <w:szCs w:val="18"/>
                <w:shd w:val="clear" w:color="auto" w:fill="FBD4B4" w:themeFill="accent6" w:themeFillTint="66"/>
              </w:rPr>
            </w:pPr>
          </w:p>
        </w:tc>
      </w:tr>
    </w:tbl>
    <w:p w:rsidR="00D325B2" w:rsidRDefault="00044411" w:rsidP="005963D8">
      <w:pPr>
        <w:spacing w:before="120"/>
        <w:rPr>
          <w:rFonts w:ascii="Calibri" w:eastAsia="Calibri" w:hAnsi="Calibri" w:cs="Arial"/>
          <w:b/>
          <w:sz w:val="32"/>
          <w:szCs w:val="22"/>
          <w:lang w:eastAsia="en-US"/>
        </w:rPr>
      </w:pPr>
      <w:r w:rsidRPr="001A5A33">
        <w:rPr>
          <w:b/>
          <w:sz w:val="18"/>
        </w:rPr>
        <w:t>Pokyny k vyplnění</w:t>
      </w:r>
      <w:r w:rsidRPr="001A5A33">
        <w:rPr>
          <w:sz w:val="18"/>
        </w:rPr>
        <w:t xml:space="preserve">: obsah státní </w:t>
      </w:r>
      <w:r w:rsidRPr="001A5A33">
        <w:rPr>
          <w:sz w:val="18"/>
          <w:u w:val="single"/>
        </w:rPr>
        <w:t>rigorózní zkoušky</w:t>
      </w:r>
      <w:r w:rsidRPr="001A5A33">
        <w:rPr>
          <w:sz w:val="18"/>
        </w:rPr>
        <w:t xml:space="preserve"> lze uvést pouze jednou v případě více studijních plánů s různými formami studia</w:t>
      </w:r>
      <w:r w:rsidR="00D325B2">
        <w:rPr>
          <w:b/>
          <w:sz w:val="32"/>
        </w:rPr>
        <w:br w:type="page"/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7654"/>
      </w:tblGrid>
      <w:tr w:rsidR="006C22FE" w:rsidTr="006C22FE">
        <w:trPr>
          <w:trHeight w:val="454"/>
        </w:trPr>
        <w:tc>
          <w:tcPr>
            <w:tcW w:w="9889" w:type="dxa"/>
            <w:gridSpan w:val="2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6C22FE" w:rsidRDefault="006C22FE" w:rsidP="006C22FE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B-</w:t>
            </w:r>
            <w:proofErr w:type="spellStart"/>
            <w:r>
              <w:rPr>
                <w:b/>
                <w:sz w:val="28"/>
              </w:rPr>
              <w:t>IIa</w:t>
            </w:r>
            <w:proofErr w:type="spellEnd"/>
            <w:r>
              <w:rPr>
                <w:b/>
                <w:sz w:val="28"/>
              </w:rPr>
              <w:t xml:space="preserve"> – Studijní plány pro </w:t>
            </w:r>
            <w:r w:rsidRPr="00522CCA">
              <w:rPr>
                <w:b/>
                <w:sz w:val="28"/>
              </w:rPr>
              <w:t>bakalářské a magisterské SP</w:t>
            </w:r>
          </w:p>
        </w:tc>
      </w:tr>
      <w:tr w:rsidR="006C22FE" w:rsidTr="00D66608">
        <w:tc>
          <w:tcPr>
            <w:tcW w:w="2235" w:type="dxa"/>
            <w:shd w:val="clear" w:color="auto" w:fill="FDE9D9" w:themeFill="accent6" w:themeFillTint="33"/>
            <w:vAlign w:val="center"/>
          </w:tcPr>
          <w:p w:rsidR="006C22FE" w:rsidRDefault="006C22FE" w:rsidP="00D66608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CF1902">
              <w:rPr>
                <w:b/>
              </w:rPr>
              <w:t>Označení studijního plánu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C22FE" w:rsidRPr="00CA1C88" w:rsidRDefault="006C22FE" w:rsidP="00D66608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 w:val="26"/>
                <w:szCs w:val="26"/>
                <w:shd w:val="clear" w:color="auto" w:fill="FBD4B4" w:themeFill="accent6" w:themeFillTint="66"/>
              </w:rPr>
            </w:pPr>
            <w:r w:rsidRPr="00CA1C88">
              <w:rPr>
                <w:rFonts w:eastAsia="Calibri"/>
                <w:b/>
                <w:sz w:val="26"/>
                <w:szCs w:val="26"/>
              </w:rPr>
              <w:t>S</w:t>
            </w:r>
            <w:r>
              <w:rPr>
                <w:rFonts w:eastAsia="Calibri"/>
                <w:b/>
                <w:sz w:val="26"/>
                <w:szCs w:val="26"/>
              </w:rPr>
              <w:t xml:space="preserve">družené studium – hlavní studijní plán (maior) </w:t>
            </w:r>
            <w:r w:rsidRPr="00CA1C88">
              <w:rPr>
                <w:rFonts w:eastAsia="Calibri"/>
                <w:b/>
                <w:sz w:val="26"/>
                <w:szCs w:val="26"/>
              </w:rPr>
              <w:t>- prezenční forma</w:t>
            </w:r>
          </w:p>
          <w:p w:rsidR="006C22FE" w:rsidRPr="00CA1C88" w:rsidRDefault="006C22FE" w:rsidP="00D66608">
            <w:pPr>
              <w:spacing w:after="0" w:line="240" w:lineRule="auto"/>
              <w:ind w:left="0" w:firstLine="0"/>
              <w:rPr>
                <w:rFonts w:eastAsia="Calibri"/>
                <w:b/>
                <w:i/>
                <w:sz w:val="18"/>
                <w:szCs w:val="24"/>
                <w:shd w:val="clear" w:color="auto" w:fill="FBD4B4" w:themeFill="accent6" w:themeFillTint="66"/>
              </w:rPr>
            </w:pPr>
            <w:r w:rsidRPr="00CA1C88">
              <w:rPr>
                <w:rFonts w:eastAsia="Calibri"/>
                <w:b/>
                <w:sz w:val="18"/>
                <w:szCs w:val="24"/>
                <w:shd w:val="clear" w:color="auto" w:fill="FBD4B4" w:themeFill="accent6" w:themeFillTint="66"/>
              </w:rPr>
              <w:t>pokyny k vyplnění</w:t>
            </w:r>
            <w:r w:rsidRPr="00CA1C88">
              <w:rPr>
                <w:rFonts w:eastAsia="Calibri"/>
                <w:b/>
                <w:sz w:val="18"/>
                <w:szCs w:val="24"/>
              </w:rPr>
              <w:t>:</w:t>
            </w:r>
            <w:r w:rsidRPr="00CA1C88">
              <w:rPr>
                <w:rFonts w:eastAsia="Calibri"/>
                <w:sz w:val="18"/>
                <w:szCs w:val="24"/>
              </w:rPr>
              <w:t xml:space="preserve"> případně změňte formu studia;</w:t>
            </w:r>
            <w:r w:rsidR="000B0542">
              <w:rPr>
                <w:rFonts w:eastAsia="Calibri"/>
                <w:sz w:val="18"/>
                <w:szCs w:val="24"/>
              </w:rPr>
              <w:t xml:space="preserve"> </w:t>
            </w:r>
          </w:p>
        </w:tc>
      </w:tr>
    </w:tbl>
    <w:p w:rsidR="006C22FE" w:rsidRPr="00362F70" w:rsidRDefault="006C22FE" w:rsidP="006C22FE">
      <w:pPr>
        <w:spacing w:after="0"/>
        <w:rPr>
          <w:sz w:val="18"/>
        </w:rPr>
      </w:pP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706"/>
        <w:gridCol w:w="851"/>
        <w:gridCol w:w="717"/>
        <w:gridCol w:w="2406"/>
        <w:gridCol w:w="713"/>
        <w:gridCol w:w="570"/>
        <w:gridCol w:w="564"/>
        <w:gridCol w:w="702"/>
      </w:tblGrid>
      <w:tr w:rsidR="00CF7FEA" w:rsidTr="00CF7FEA">
        <w:trPr>
          <w:trHeight w:val="397"/>
        </w:trPr>
        <w:tc>
          <w:tcPr>
            <w:tcW w:w="10314" w:type="dxa"/>
            <w:gridSpan w:val="9"/>
            <w:shd w:val="clear" w:color="auto" w:fill="FDE9D9" w:themeFill="accent6" w:themeFillTint="33"/>
            <w:vAlign w:val="center"/>
          </w:tcPr>
          <w:p w:rsidR="00CF7FEA" w:rsidRPr="00033B61" w:rsidRDefault="00CF7FEA" w:rsidP="006C22F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>Povinné předměty</w:t>
            </w:r>
            <w:r>
              <w:rPr>
                <w:b/>
              </w:rPr>
              <w:t xml:space="preserve"> – obecná část </w:t>
            </w:r>
          </w:p>
        </w:tc>
      </w:tr>
      <w:tr w:rsidR="00CF7FEA" w:rsidTr="00C922B2">
        <w:tc>
          <w:tcPr>
            <w:tcW w:w="3085" w:type="dxa"/>
            <w:shd w:val="clear" w:color="auto" w:fill="FDE9D9" w:themeFill="accent6" w:themeFillTint="33"/>
            <w:vAlign w:val="center"/>
          </w:tcPr>
          <w:p w:rsidR="00CF7FEA" w:rsidRPr="00CF1902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6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717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CF7FEA" w:rsidRPr="00A60B1C" w:rsidRDefault="00CF7FEA" w:rsidP="00A60B1C">
            <w:pPr>
              <w:spacing w:before="60"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CF7FEA" w:rsidRPr="000A0B4C" w:rsidRDefault="00CF7FEA" w:rsidP="00A60B1C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4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2" w:type="dxa"/>
            <w:shd w:val="clear" w:color="auto" w:fill="FDE9D9" w:themeFill="accent6" w:themeFillTint="33"/>
            <w:vAlign w:val="center"/>
          </w:tcPr>
          <w:p w:rsidR="00CF7FEA" w:rsidRPr="000A0B4C" w:rsidRDefault="00E737B3" w:rsidP="00C922B2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Tr="00CF7FEA">
        <w:trPr>
          <w:trHeight w:val="283"/>
        </w:trPr>
        <w:tc>
          <w:tcPr>
            <w:tcW w:w="3085" w:type="dxa"/>
            <w:shd w:val="clear" w:color="auto" w:fill="auto"/>
            <w:vAlign w:val="center"/>
          </w:tcPr>
          <w:p w:rsidR="00CF7FEA" w:rsidRPr="00EF7EED" w:rsidRDefault="00CF7FEA" w:rsidP="00D66608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F7FEA" w:rsidRPr="00EF7EED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F7FEA" w:rsidRPr="00EF7EED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F7FEA" w:rsidRPr="00EF7EED" w:rsidRDefault="00CF7FEA" w:rsidP="00D66608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F7FEA" w:rsidRPr="00EF7EED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F7FEA" w:rsidRPr="00EF7EED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F7FEA" w:rsidRPr="00EF7EED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D66608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F7FEA" w:rsidRPr="00EF7EED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F7FEA" w:rsidRPr="00EF7EED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F7FEA" w:rsidRPr="00EF7EED" w:rsidRDefault="00CF7FEA" w:rsidP="00D66608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F7FEA" w:rsidRPr="00EF7EED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F7FEA" w:rsidRPr="00EF7EED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F7FEA" w:rsidRPr="00EF7EED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340"/>
        </w:trPr>
        <w:tc>
          <w:tcPr>
            <w:tcW w:w="4642" w:type="dxa"/>
            <w:gridSpan w:val="3"/>
            <w:shd w:val="clear" w:color="auto" w:fill="DBE5F1" w:themeFill="accent1" w:themeFillTint="33"/>
            <w:vAlign w:val="center"/>
          </w:tcPr>
          <w:p w:rsidR="00CF7FEA" w:rsidRPr="00033B61" w:rsidRDefault="00CF7FEA" w:rsidP="006C22FE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Celkem kreditů za povinné předměty 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F7FEA" w:rsidRPr="00A00D80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9" w:type="dxa"/>
            <w:gridSpan w:val="2"/>
            <w:shd w:val="clear" w:color="auto" w:fill="DBE5F1" w:themeFill="accent1" w:themeFillTint="33"/>
          </w:tcPr>
          <w:p w:rsidR="00CF7FEA" w:rsidRPr="00033B61" w:rsidRDefault="00CF7FEA" w:rsidP="006C22FE">
            <w:pPr>
              <w:spacing w:after="0" w:line="240" w:lineRule="auto"/>
              <w:ind w:left="0" w:firstLine="0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F7FEA" w:rsidRPr="00A00D80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266" w:type="dxa"/>
            <w:gridSpan w:val="2"/>
            <w:shd w:val="clear" w:color="auto" w:fill="DBE5F1" w:themeFill="accent1" w:themeFillTint="33"/>
          </w:tcPr>
          <w:p w:rsidR="00CF7FEA" w:rsidRPr="00033B61" w:rsidRDefault="00CF7FEA" w:rsidP="006C22FE">
            <w:pPr>
              <w:spacing w:after="0" w:line="240" w:lineRule="auto"/>
              <w:ind w:left="0" w:firstLine="0"/>
            </w:pPr>
          </w:p>
        </w:tc>
      </w:tr>
    </w:tbl>
    <w:p w:rsidR="006C22FE" w:rsidRPr="00362F70" w:rsidRDefault="006C22FE" w:rsidP="006C22FE">
      <w:pPr>
        <w:spacing w:after="0"/>
        <w:rPr>
          <w:sz w:val="18"/>
        </w:rPr>
      </w:pP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707"/>
        <w:gridCol w:w="851"/>
        <w:gridCol w:w="714"/>
        <w:gridCol w:w="2406"/>
        <w:gridCol w:w="712"/>
        <w:gridCol w:w="570"/>
        <w:gridCol w:w="567"/>
        <w:gridCol w:w="702"/>
      </w:tblGrid>
      <w:tr w:rsidR="00CF7FEA" w:rsidRPr="00033B61" w:rsidTr="00CF7FEA">
        <w:trPr>
          <w:trHeight w:val="397"/>
        </w:trPr>
        <w:tc>
          <w:tcPr>
            <w:tcW w:w="10314" w:type="dxa"/>
            <w:gridSpan w:val="9"/>
            <w:shd w:val="clear" w:color="auto" w:fill="FDE9D9" w:themeFill="accent6" w:themeFillTint="33"/>
            <w:vAlign w:val="center"/>
          </w:tcPr>
          <w:p w:rsidR="00CF7FEA" w:rsidRPr="00033B61" w:rsidRDefault="00CF7FEA" w:rsidP="006C22F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>Povinné předměty</w:t>
            </w:r>
            <w:r>
              <w:rPr>
                <w:b/>
              </w:rPr>
              <w:t xml:space="preserve"> – pro zpracování závěrečné práce</w:t>
            </w:r>
          </w:p>
        </w:tc>
      </w:tr>
      <w:tr w:rsidR="00CF7FEA" w:rsidRPr="00DC3AED" w:rsidTr="00C922B2">
        <w:trPr>
          <w:trHeight w:val="454"/>
        </w:trPr>
        <w:tc>
          <w:tcPr>
            <w:tcW w:w="3085" w:type="dxa"/>
            <w:shd w:val="clear" w:color="auto" w:fill="FDE9D9" w:themeFill="accent6" w:themeFillTint="33"/>
            <w:vAlign w:val="center"/>
          </w:tcPr>
          <w:p w:rsidR="00CF7FEA" w:rsidRPr="00CF1902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714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CF7FEA" w:rsidRPr="00A60B1C" w:rsidRDefault="00CF7FEA" w:rsidP="00A60B1C">
            <w:pPr>
              <w:spacing w:before="60"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CF7FEA" w:rsidRPr="000A0B4C" w:rsidRDefault="00CF7FEA" w:rsidP="00A60B1C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2" w:type="dxa"/>
            <w:shd w:val="clear" w:color="auto" w:fill="FDE9D9" w:themeFill="accent6" w:themeFillTint="33"/>
            <w:vAlign w:val="center"/>
          </w:tcPr>
          <w:p w:rsidR="00CF7FEA" w:rsidRPr="000A0B4C" w:rsidRDefault="00E737B3" w:rsidP="00C922B2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RPr="007D48DD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6C22FE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F7FEA" w:rsidRPr="00EF7EED" w:rsidRDefault="00CF7FEA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CF7FEA" w:rsidRPr="00EF7EED" w:rsidRDefault="00CF7FEA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2406" w:type="dxa"/>
            <w:vAlign w:val="center"/>
          </w:tcPr>
          <w:p w:rsidR="00CF7FEA" w:rsidRPr="00EF7EED" w:rsidRDefault="00CF7FEA" w:rsidP="00A00D80">
            <w:pPr>
              <w:spacing w:after="0" w:line="240" w:lineRule="auto"/>
              <w:ind w:left="0" w:firstLine="0"/>
              <w:rPr>
                <w:sz w:val="22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F7FEA" w:rsidRPr="00EF7EED" w:rsidRDefault="00CF7FEA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02" w:type="dxa"/>
          </w:tcPr>
          <w:p w:rsidR="00CF7FEA" w:rsidRPr="00EF7EED" w:rsidRDefault="00CF7FEA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</w:tr>
      <w:tr w:rsidR="00CF7FEA" w:rsidRPr="007D48DD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6C22FE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F7FEA" w:rsidRPr="00EF7EED" w:rsidRDefault="00CF7FEA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CF7FEA" w:rsidRPr="00EF7EED" w:rsidRDefault="00CF7FEA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2406" w:type="dxa"/>
            <w:vAlign w:val="center"/>
          </w:tcPr>
          <w:p w:rsidR="00CF7FEA" w:rsidRPr="00EF7EED" w:rsidRDefault="00CF7FEA" w:rsidP="00A00D80">
            <w:pPr>
              <w:spacing w:after="0" w:line="240" w:lineRule="auto"/>
              <w:ind w:left="0" w:firstLine="0"/>
              <w:rPr>
                <w:sz w:val="22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F7FEA" w:rsidRPr="00EF7EED" w:rsidRDefault="00CF7FEA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702" w:type="dxa"/>
          </w:tcPr>
          <w:p w:rsidR="00CF7FEA" w:rsidRPr="00EF7EED" w:rsidRDefault="00CF7FEA" w:rsidP="006C22FE">
            <w:pPr>
              <w:spacing w:after="0" w:line="240" w:lineRule="auto"/>
              <w:ind w:left="0" w:firstLine="0"/>
              <w:jc w:val="center"/>
              <w:rPr>
                <w:sz w:val="22"/>
                <w:szCs w:val="18"/>
              </w:rPr>
            </w:pPr>
          </w:p>
        </w:tc>
      </w:tr>
      <w:tr w:rsidR="00CF7FEA" w:rsidRPr="00033B61" w:rsidTr="00CF7FEA">
        <w:trPr>
          <w:trHeight w:val="340"/>
        </w:trPr>
        <w:tc>
          <w:tcPr>
            <w:tcW w:w="4643" w:type="dxa"/>
            <w:gridSpan w:val="3"/>
            <w:shd w:val="clear" w:color="auto" w:fill="DBE5F1" w:themeFill="accent1" w:themeFillTint="33"/>
            <w:vAlign w:val="center"/>
          </w:tcPr>
          <w:p w:rsidR="00CF7FEA" w:rsidRPr="00033B61" w:rsidRDefault="00CF7FEA" w:rsidP="006C22FE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>Celkem kreditů za</w:t>
            </w:r>
            <w:r>
              <w:rPr>
                <w:b/>
              </w:rPr>
              <w:t xml:space="preserve"> </w:t>
            </w:r>
            <w:r w:rsidRPr="00033B61">
              <w:rPr>
                <w:b/>
              </w:rPr>
              <w:t xml:space="preserve">povinné předměty </w:t>
            </w:r>
            <w:r w:rsidRPr="00E92A58">
              <w:rPr>
                <w:b/>
                <w:sz w:val="18"/>
              </w:rPr>
              <w:t>pro zpracování ZP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F7FEA" w:rsidRPr="00F54DC7" w:rsidRDefault="00CF7FEA" w:rsidP="006C22FE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8" w:type="dxa"/>
            <w:gridSpan w:val="2"/>
            <w:shd w:val="clear" w:color="auto" w:fill="DBE5F1" w:themeFill="accent1" w:themeFillTint="33"/>
            <w:vAlign w:val="center"/>
          </w:tcPr>
          <w:p w:rsidR="00CF7FEA" w:rsidRPr="00033B61" w:rsidRDefault="00CF7FEA" w:rsidP="006C22FE">
            <w:pPr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F7FEA" w:rsidRPr="00F54DC7" w:rsidRDefault="00CF7FEA" w:rsidP="00F54DC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69" w:type="dxa"/>
            <w:gridSpan w:val="2"/>
            <w:shd w:val="clear" w:color="auto" w:fill="DBE5F1" w:themeFill="accent1" w:themeFillTint="33"/>
            <w:vAlign w:val="center"/>
          </w:tcPr>
          <w:p w:rsidR="00CF7FEA" w:rsidRPr="00033B61" w:rsidRDefault="00CF7FEA" w:rsidP="006C22FE">
            <w:pPr>
              <w:spacing w:after="0" w:line="240" w:lineRule="auto"/>
            </w:pPr>
          </w:p>
        </w:tc>
      </w:tr>
    </w:tbl>
    <w:p w:rsidR="006C22FE" w:rsidRPr="00362F70" w:rsidRDefault="006C22FE" w:rsidP="006C22FE">
      <w:pPr>
        <w:spacing w:after="0"/>
        <w:rPr>
          <w:sz w:val="18"/>
        </w:rPr>
      </w:pP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706"/>
        <w:gridCol w:w="851"/>
        <w:gridCol w:w="717"/>
        <w:gridCol w:w="2406"/>
        <w:gridCol w:w="713"/>
        <w:gridCol w:w="570"/>
        <w:gridCol w:w="564"/>
        <w:gridCol w:w="702"/>
      </w:tblGrid>
      <w:tr w:rsidR="00CF7FEA" w:rsidTr="00CF7FEA">
        <w:trPr>
          <w:trHeight w:val="397"/>
        </w:trPr>
        <w:tc>
          <w:tcPr>
            <w:tcW w:w="10314" w:type="dxa"/>
            <w:gridSpan w:val="9"/>
            <w:shd w:val="clear" w:color="auto" w:fill="FDE9D9" w:themeFill="accent6" w:themeFillTint="33"/>
            <w:vAlign w:val="center"/>
          </w:tcPr>
          <w:p w:rsidR="00CF7FEA" w:rsidRPr="00033B61" w:rsidRDefault="00CF7FEA" w:rsidP="006C22F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>Povinné předměty</w:t>
            </w:r>
            <w:r>
              <w:rPr>
                <w:b/>
              </w:rPr>
              <w:t xml:space="preserve"> – oborová část</w:t>
            </w:r>
          </w:p>
        </w:tc>
      </w:tr>
      <w:tr w:rsidR="00CF7FEA" w:rsidTr="00C922B2">
        <w:tc>
          <w:tcPr>
            <w:tcW w:w="3085" w:type="dxa"/>
            <w:shd w:val="clear" w:color="auto" w:fill="FDE9D9" w:themeFill="accent6" w:themeFillTint="33"/>
            <w:vAlign w:val="center"/>
          </w:tcPr>
          <w:p w:rsidR="00CF7FEA" w:rsidRPr="00CF1902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6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717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CF7FEA" w:rsidRPr="00A60B1C" w:rsidRDefault="00CF7FEA" w:rsidP="00A60B1C">
            <w:pPr>
              <w:spacing w:before="60"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CF7FEA" w:rsidRPr="000A0B4C" w:rsidRDefault="00CF7FEA" w:rsidP="00A60B1C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4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2" w:type="dxa"/>
            <w:shd w:val="clear" w:color="auto" w:fill="FDE9D9" w:themeFill="accent6" w:themeFillTint="33"/>
            <w:vAlign w:val="center"/>
          </w:tcPr>
          <w:p w:rsidR="00CF7FEA" w:rsidRPr="000A0B4C" w:rsidRDefault="00E737B3" w:rsidP="00C922B2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Tr="00CF7FEA">
        <w:trPr>
          <w:trHeight w:val="283"/>
        </w:trPr>
        <w:tc>
          <w:tcPr>
            <w:tcW w:w="3085" w:type="dxa"/>
            <w:shd w:val="clear" w:color="auto" w:fill="auto"/>
            <w:vAlign w:val="center"/>
          </w:tcPr>
          <w:p w:rsidR="00CF7FEA" w:rsidRPr="00874E9F" w:rsidRDefault="00CF7FEA" w:rsidP="00D66608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F7FEA" w:rsidRPr="00874E9F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874E9F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F7FEA" w:rsidRPr="00874E9F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F7FEA" w:rsidRPr="00874E9F" w:rsidRDefault="00CF7FEA" w:rsidP="00D66608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F7FEA" w:rsidRPr="00874E9F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874E9F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F7FEA" w:rsidRPr="00874E9F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F7FEA" w:rsidRPr="00874E9F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874E9F" w:rsidRDefault="00CF7FEA" w:rsidP="00D66608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F7FEA" w:rsidRPr="00874E9F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874E9F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F7FEA" w:rsidRPr="00874E9F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F7FEA" w:rsidRPr="00874E9F" w:rsidRDefault="00CF7FEA" w:rsidP="00D66608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F7FEA" w:rsidRPr="00874E9F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874E9F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F7FEA" w:rsidRPr="00874E9F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F7FEA" w:rsidRPr="00874E9F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340"/>
        </w:trPr>
        <w:tc>
          <w:tcPr>
            <w:tcW w:w="4642" w:type="dxa"/>
            <w:gridSpan w:val="3"/>
            <w:shd w:val="clear" w:color="auto" w:fill="DBE5F1" w:themeFill="accent1" w:themeFillTint="33"/>
            <w:vAlign w:val="center"/>
          </w:tcPr>
          <w:p w:rsidR="00CF7FEA" w:rsidRPr="00033B61" w:rsidRDefault="00CF7FEA" w:rsidP="006C22FE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Celkem kreditů za povinné předměty 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F7FEA" w:rsidRPr="00F54DC7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9" w:type="dxa"/>
            <w:gridSpan w:val="2"/>
            <w:shd w:val="clear" w:color="auto" w:fill="DBE5F1" w:themeFill="accent1" w:themeFillTint="33"/>
          </w:tcPr>
          <w:p w:rsidR="00CF7FEA" w:rsidRPr="00033B61" w:rsidRDefault="00CF7FEA" w:rsidP="006C22FE">
            <w:pPr>
              <w:spacing w:after="0" w:line="240" w:lineRule="auto"/>
              <w:ind w:left="0" w:firstLine="0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F7FEA" w:rsidRPr="00F54DC7" w:rsidRDefault="00CF7FEA" w:rsidP="00D6660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266" w:type="dxa"/>
            <w:gridSpan w:val="2"/>
            <w:shd w:val="clear" w:color="auto" w:fill="DBE5F1" w:themeFill="accent1" w:themeFillTint="33"/>
          </w:tcPr>
          <w:p w:rsidR="00CF7FEA" w:rsidRPr="00033B61" w:rsidRDefault="00CF7FEA" w:rsidP="006C22FE">
            <w:pPr>
              <w:spacing w:after="0" w:line="240" w:lineRule="auto"/>
              <w:ind w:left="0" w:firstLine="0"/>
            </w:pPr>
          </w:p>
        </w:tc>
      </w:tr>
    </w:tbl>
    <w:p w:rsidR="006C22FE" w:rsidRPr="00362F70" w:rsidRDefault="006C22FE" w:rsidP="006C22FE">
      <w:pPr>
        <w:spacing w:after="0"/>
        <w:rPr>
          <w:sz w:val="18"/>
        </w:rPr>
      </w:pP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708"/>
        <w:gridCol w:w="851"/>
        <w:gridCol w:w="712"/>
        <w:gridCol w:w="2408"/>
        <w:gridCol w:w="708"/>
        <w:gridCol w:w="570"/>
        <w:gridCol w:w="565"/>
        <w:gridCol w:w="707"/>
      </w:tblGrid>
      <w:tr w:rsidR="00CF7FEA" w:rsidTr="00CF7FEA">
        <w:trPr>
          <w:trHeight w:val="397"/>
        </w:trPr>
        <w:tc>
          <w:tcPr>
            <w:tcW w:w="10314" w:type="dxa"/>
            <w:gridSpan w:val="9"/>
            <w:shd w:val="clear" w:color="auto" w:fill="FDE9D9" w:themeFill="accent6" w:themeFillTint="33"/>
            <w:vAlign w:val="center"/>
          </w:tcPr>
          <w:p w:rsidR="00CF7FEA" w:rsidRPr="00033B61" w:rsidRDefault="00CF7FEA" w:rsidP="006C22F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 xml:space="preserve">Povinně volitelné předměty </w:t>
            </w:r>
            <w:r>
              <w:rPr>
                <w:b/>
              </w:rPr>
              <w:t>–</w:t>
            </w:r>
            <w:r w:rsidRPr="00033B61">
              <w:rPr>
                <w:b/>
              </w:rPr>
              <w:t xml:space="preserve"> skupina 1</w:t>
            </w:r>
            <w:r>
              <w:rPr>
                <w:b/>
              </w:rPr>
              <w:t xml:space="preserve"> – obecná část</w:t>
            </w:r>
          </w:p>
        </w:tc>
      </w:tr>
      <w:tr w:rsidR="00CF7FEA" w:rsidTr="00C922B2">
        <w:tc>
          <w:tcPr>
            <w:tcW w:w="3085" w:type="dxa"/>
            <w:shd w:val="clear" w:color="auto" w:fill="FDE9D9" w:themeFill="accent6" w:themeFillTint="33"/>
            <w:vAlign w:val="center"/>
          </w:tcPr>
          <w:p w:rsidR="00CF7FEA" w:rsidRPr="00CF1902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8" w:type="dxa"/>
            <w:shd w:val="clear" w:color="auto" w:fill="FDE9D9" w:themeFill="accent6" w:themeFillTint="33"/>
            <w:vAlign w:val="center"/>
          </w:tcPr>
          <w:p w:rsidR="00CF7FEA" w:rsidRPr="00A60B1C" w:rsidRDefault="00CF7FEA" w:rsidP="00A60B1C">
            <w:pPr>
              <w:spacing w:before="60"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CF7FEA" w:rsidRPr="000A0B4C" w:rsidRDefault="00CF7FEA" w:rsidP="00A60B1C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5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:rsidR="00CF7FEA" w:rsidRPr="000A0B4C" w:rsidRDefault="00E737B3" w:rsidP="00C922B2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340"/>
        </w:trPr>
        <w:tc>
          <w:tcPr>
            <w:tcW w:w="4644" w:type="dxa"/>
            <w:gridSpan w:val="3"/>
            <w:shd w:val="clear" w:color="auto" w:fill="DBE5F1" w:themeFill="accent1" w:themeFillTint="33"/>
            <w:vAlign w:val="center"/>
          </w:tcPr>
          <w:p w:rsidR="00CF7FEA" w:rsidRPr="00033B61" w:rsidRDefault="00CF7FEA" w:rsidP="006C22FE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>Minimální počet kreditů ze skupiny 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F7FEA" w:rsidRPr="00F54DC7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958" w:type="dxa"/>
            <w:gridSpan w:val="5"/>
            <w:shd w:val="clear" w:color="auto" w:fill="DBE5F1" w:themeFill="accent1" w:themeFillTint="33"/>
          </w:tcPr>
          <w:p w:rsidR="00CF7FEA" w:rsidRPr="00033B61" w:rsidRDefault="00CF7FEA" w:rsidP="006C22FE">
            <w:pPr>
              <w:spacing w:after="0" w:line="240" w:lineRule="auto"/>
              <w:ind w:left="0" w:firstLine="0"/>
            </w:pPr>
          </w:p>
        </w:tc>
      </w:tr>
    </w:tbl>
    <w:p w:rsidR="00987F94" w:rsidRDefault="00987F94" w:rsidP="00987F94">
      <w:pPr>
        <w:spacing w:before="80" w:after="0"/>
        <w:ind w:left="0" w:firstLine="0"/>
      </w:pPr>
      <w:r w:rsidRPr="00A42C92">
        <w:rPr>
          <w:b/>
          <w:sz w:val="18"/>
        </w:rPr>
        <w:t>Pozn. k vyplnění</w:t>
      </w:r>
      <w:r w:rsidRPr="001E0145">
        <w:rPr>
          <w:sz w:val="18"/>
        </w:rPr>
        <w:t xml:space="preserve">: ve skupině PVP jsou všechny </w:t>
      </w:r>
      <w:r>
        <w:rPr>
          <w:sz w:val="18"/>
        </w:rPr>
        <w:t xml:space="preserve">PPZ </w:t>
      </w:r>
      <w:r w:rsidRPr="001E0145">
        <w:rPr>
          <w:sz w:val="18"/>
        </w:rPr>
        <w:t xml:space="preserve">(v tom případě se jedná o profilující skupinu PVP a počet kreditů za </w:t>
      </w:r>
      <w:r>
        <w:rPr>
          <w:sz w:val="18"/>
        </w:rPr>
        <w:t>PPZ</w:t>
      </w:r>
      <w:r w:rsidRPr="001E0145">
        <w:rPr>
          <w:sz w:val="18"/>
        </w:rPr>
        <w:t xml:space="preserve"> = min. počtu kreditů ze skupiny), nebo nejsou žádné předměty </w:t>
      </w:r>
      <w:r>
        <w:rPr>
          <w:sz w:val="18"/>
        </w:rPr>
        <w:t>PPZ.</w:t>
      </w:r>
    </w:p>
    <w:p w:rsidR="00362F70" w:rsidRDefault="00362F70" w:rsidP="00781ED7">
      <w:pPr>
        <w:spacing w:before="80" w:after="0"/>
        <w:ind w:left="0" w:firstLine="0"/>
        <w:rPr>
          <w:sz w:val="18"/>
        </w:rPr>
      </w:pPr>
    </w:p>
    <w:p w:rsidR="006C22FE" w:rsidRPr="00362F70" w:rsidRDefault="006C22FE" w:rsidP="006C22FE">
      <w:pPr>
        <w:spacing w:after="0"/>
        <w:ind w:left="0" w:firstLine="0"/>
        <w:rPr>
          <w:sz w:val="2"/>
        </w:rPr>
      </w:pP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708"/>
        <w:gridCol w:w="851"/>
        <w:gridCol w:w="712"/>
        <w:gridCol w:w="2408"/>
        <w:gridCol w:w="708"/>
        <w:gridCol w:w="570"/>
        <w:gridCol w:w="565"/>
        <w:gridCol w:w="707"/>
      </w:tblGrid>
      <w:tr w:rsidR="00CF7FEA" w:rsidTr="00C922B2">
        <w:trPr>
          <w:trHeight w:val="397"/>
        </w:trPr>
        <w:tc>
          <w:tcPr>
            <w:tcW w:w="10314" w:type="dxa"/>
            <w:gridSpan w:val="9"/>
            <w:shd w:val="clear" w:color="auto" w:fill="FDE9D9" w:themeFill="accent6" w:themeFillTint="33"/>
            <w:vAlign w:val="center"/>
          </w:tcPr>
          <w:p w:rsidR="00CF7FEA" w:rsidRPr="00033B61" w:rsidRDefault="00CF7FEA" w:rsidP="006C22F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 xml:space="preserve">Povinně volitelné předměty </w:t>
            </w:r>
            <w:r>
              <w:rPr>
                <w:b/>
              </w:rPr>
              <w:t>–</w:t>
            </w:r>
            <w:r w:rsidRPr="00033B61">
              <w:rPr>
                <w:b/>
              </w:rPr>
              <w:t xml:space="preserve"> skupina </w:t>
            </w:r>
            <w:r>
              <w:rPr>
                <w:b/>
              </w:rPr>
              <w:t>2  - oborová část</w:t>
            </w:r>
          </w:p>
        </w:tc>
      </w:tr>
      <w:tr w:rsidR="00CF7FEA" w:rsidTr="00C922B2">
        <w:tc>
          <w:tcPr>
            <w:tcW w:w="3085" w:type="dxa"/>
            <w:shd w:val="clear" w:color="auto" w:fill="FDE9D9" w:themeFill="accent6" w:themeFillTint="33"/>
            <w:vAlign w:val="center"/>
          </w:tcPr>
          <w:p w:rsidR="00CF7FEA" w:rsidRPr="00CF1902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8" w:type="dxa"/>
            <w:shd w:val="clear" w:color="auto" w:fill="FDE9D9" w:themeFill="accent6" w:themeFillTint="33"/>
            <w:vAlign w:val="center"/>
          </w:tcPr>
          <w:p w:rsidR="00CF7FEA" w:rsidRPr="00A60B1C" w:rsidRDefault="00CF7FEA" w:rsidP="00A60B1C">
            <w:pPr>
              <w:spacing w:before="60"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CF7FEA" w:rsidRPr="000A0B4C" w:rsidRDefault="00CF7FEA" w:rsidP="00A60B1C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5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:rsidR="00CF7FEA" w:rsidRPr="000A0B4C" w:rsidRDefault="00E737B3" w:rsidP="00C922B2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Tr="00C922B2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CF7FEA" w:rsidTr="00C922B2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CF7FEA" w:rsidTr="00C922B2">
        <w:trPr>
          <w:trHeight w:val="340"/>
        </w:trPr>
        <w:tc>
          <w:tcPr>
            <w:tcW w:w="4644" w:type="dxa"/>
            <w:gridSpan w:val="3"/>
            <w:shd w:val="clear" w:color="auto" w:fill="DBE5F1" w:themeFill="accent1" w:themeFillTint="33"/>
            <w:vAlign w:val="center"/>
          </w:tcPr>
          <w:p w:rsidR="00CF7FEA" w:rsidRPr="00033B61" w:rsidRDefault="00CF7FEA" w:rsidP="006C22FE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Minimální počet kreditů ze skupiny </w:t>
            </w:r>
            <w:r>
              <w:rPr>
                <w:b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F7FEA" w:rsidRPr="00362F70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958" w:type="dxa"/>
            <w:gridSpan w:val="5"/>
            <w:shd w:val="clear" w:color="auto" w:fill="DBE5F1" w:themeFill="accent1" w:themeFillTint="33"/>
          </w:tcPr>
          <w:p w:rsidR="00CF7FEA" w:rsidRPr="00033B61" w:rsidRDefault="00CF7FEA" w:rsidP="006C22FE">
            <w:pPr>
              <w:spacing w:after="0" w:line="240" w:lineRule="auto"/>
              <w:ind w:left="0" w:firstLine="0"/>
            </w:pPr>
          </w:p>
        </w:tc>
      </w:tr>
    </w:tbl>
    <w:p w:rsidR="006C22FE" w:rsidRDefault="006C22FE" w:rsidP="006C22FE">
      <w:pPr>
        <w:spacing w:after="0"/>
      </w:pPr>
    </w:p>
    <w:tbl>
      <w:tblPr>
        <w:tblW w:w="974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10"/>
        <w:gridCol w:w="993"/>
        <w:gridCol w:w="851"/>
        <w:gridCol w:w="850"/>
        <w:gridCol w:w="2126"/>
        <w:gridCol w:w="709"/>
        <w:gridCol w:w="709"/>
      </w:tblGrid>
      <w:tr w:rsidR="00CF7FEA" w:rsidTr="00CF7FEA">
        <w:trPr>
          <w:trHeight w:val="397"/>
        </w:trPr>
        <w:tc>
          <w:tcPr>
            <w:tcW w:w="9748" w:type="dxa"/>
            <w:gridSpan w:val="7"/>
            <w:shd w:val="clear" w:color="auto" w:fill="FDE9D9" w:themeFill="accent6" w:themeFillTint="33"/>
            <w:vAlign w:val="center"/>
          </w:tcPr>
          <w:p w:rsidR="00CF7FEA" w:rsidRPr="00F20E2A" w:rsidRDefault="00CF7FEA" w:rsidP="006C22F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F20E2A">
              <w:rPr>
                <w:b/>
              </w:rPr>
              <w:t>Doporučené volitelné předměty</w:t>
            </w:r>
          </w:p>
        </w:tc>
      </w:tr>
      <w:tr w:rsidR="00CF7FEA" w:rsidTr="00CF7FEA">
        <w:tc>
          <w:tcPr>
            <w:tcW w:w="3510" w:type="dxa"/>
            <w:shd w:val="clear" w:color="auto" w:fill="FDE9D9" w:themeFill="accent6" w:themeFillTint="33"/>
            <w:vAlign w:val="center"/>
          </w:tcPr>
          <w:p w:rsidR="00CF7FEA" w:rsidRPr="00CF1902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 xml:space="preserve">vyučující 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CF7FEA" w:rsidRPr="000A0B4C" w:rsidRDefault="00CF7FEA" w:rsidP="006C22FE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CF7FEA" w:rsidRPr="000A0B4C" w:rsidRDefault="00E737B3" w:rsidP="006C22FE">
            <w:pPr>
              <w:spacing w:after="0" w:line="240" w:lineRule="auto"/>
              <w:ind w:left="0" w:firstLine="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Tr="00CF7FEA">
        <w:trPr>
          <w:trHeight w:val="283"/>
        </w:trPr>
        <w:tc>
          <w:tcPr>
            <w:tcW w:w="3510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510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CF7FEA" w:rsidRPr="00EF7EED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</w:tbl>
    <w:p w:rsidR="006C22FE" w:rsidRDefault="006C22FE" w:rsidP="006C22FE">
      <w:pPr>
        <w:spacing w:after="0" w:line="240" w:lineRule="auto"/>
        <w:ind w:left="0" w:firstLine="0"/>
      </w:pPr>
    </w:p>
    <w:p w:rsidR="00714F7D" w:rsidRPr="006C61B6" w:rsidRDefault="00714F7D" w:rsidP="00714F7D">
      <w:pPr>
        <w:spacing w:after="0"/>
        <w:ind w:left="0" w:firstLine="0"/>
        <w:rPr>
          <w:sz w:val="22"/>
          <w:szCs w:val="22"/>
          <w:highlight w:val="yellow"/>
        </w:rPr>
      </w:pPr>
      <w:r w:rsidRPr="00327BC8">
        <w:t xml:space="preserve">Poznámka: u </w:t>
      </w:r>
      <w:r w:rsidRPr="00327BC8">
        <w:rPr>
          <w:u w:val="single"/>
        </w:rPr>
        <w:t>doporučených</w:t>
      </w:r>
      <w:r w:rsidRPr="00EC5F9D">
        <w:rPr>
          <w:u w:val="single"/>
        </w:rPr>
        <w:t xml:space="preserve"> volitelných předmětů</w:t>
      </w:r>
      <w:r w:rsidRPr="00EC5F9D">
        <w:t xml:space="preserve"> není třeba uvádět charakteristiky předmětů ani životopis vyučujících</w:t>
      </w:r>
    </w:p>
    <w:p w:rsidR="00C922B2" w:rsidRDefault="00C922B2" w:rsidP="00C922B2"/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C922B2" w:rsidTr="00E90D8F">
        <w:trPr>
          <w:trHeight w:val="340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922B2" w:rsidRPr="00826D60" w:rsidRDefault="00C922B2" w:rsidP="00E90D8F">
            <w:pPr>
              <w:spacing w:after="0" w:line="240" w:lineRule="auto"/>
              <w:ind w:left="0" w:firstLine="0"/>
              <w:rPr>
                <w:b/>
                <w:sz w:val="8"/>
              </w:rPr>
            </w:pPr>
            <w:r w:rsidRPr="00EC1549">
              <w:rPr>
                <w:b/>
              </w:rPr>
              <w:lastRenderedPageBreak/>
              <w:t xml:space="preserve">Poznámky ke studijnímu plánu </w:t>
            </w:r>
          </w:p>
        </w:tc>
      </w:tr>
      <w:tr w:rsidR="00C922B2" w:rsidTr="00E90D8F">
        <w:trPr>
          <w:trHeight w:val="274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922B2" w:rsidRPr="0095378A" w:rsidRDefault="00C922B2" w:rsidP="00E90D8F">
            <w:pPr>
              <w:spacing w:before="60" w:after="60" w:line="240" w:lineRule="auto"/>
              <w:ind w:left="0" w:firstLine="0"/>
              <w:rPr>
                <w:rFonts w:eastAsia="Calibri"/>
                <w:b/>
                <w:i/>
                <w:shd w:val="clear" w:color="auto" w:fill="FBD4B4" w:themeFill="accent6" w:themeFillTint="66"/>
              </w:rPr>
            </w:pPr>
            <w:r w:rsidRPr="0095378A">
              <w:rPr>
                <w:rFonts w:eastAsia="Calibri"/>
                <w:b/>
                <w:i/>
                <w:shd w:val="clear" w:color="auto" w:fill="FBD4B4" w:themeFill="accent6" w:themeFillTint="66"/>
              </w:rPr>
              <w:t>pokyny k vyplnění</w:t>
            </w:r>
            <w:r w:rsidRPr="0095378A">
              <w:rPr>
                <w:rFonts w:eastAsia="Calibri"/>
                <w:b/>
                <w:i/>
              </w:rPr>
              <w:t>:</w:t>
            </w:r>
            <w:r w:rsidRPr="0095378A">
              <w:rPr>
                <w:rFonts w:eastAsia="Calibri"/>
                <w:i/>
              </w:rPr>
              <w:t xml:space="preserve"> uveďte popis organizace studijního plánu, pokud ze struktury studijního plán není zřejmá (např. vysvětlení rozsahu  způsob, volby specializací, </w:t>
            </w:r>
            <w:proofErr w:type="gramStart"/>
            <w:r w:rsidRPr="0095378A">
              <w:rPr>
                <w:rFonts w:eastAsia="Calibri"/>
                <w:i/>
              </w:rPr>
              <w:t>apod. )</w:t>
            </w:r>
            <w:proofErr w:type="gramEnd"/>
          </w:p>
        </w:tc>
      </w:tr>
      <w:tr w:rsidR="00C922B2" w:rsidTr="00E90D8F">
        <w:trPr>
          <w:trHeight w:val="132"/>
        </w:trPr>
        <w:tc>
          <w:tcPr>
            <w:tcW w:w="9889" w:type="dxa"/>
            <w:tcBorders>
              <w:top w:val="nil"/>
            </w:tcBorders>
            <w:shd w:val="clear" w:color="auto" w:fill="auto"/>
          </w:tcPr>
          <w:p w:rsidR="00C922B2" w:rsidRPr="00EF7DDD" w:rsidRDefault="00C922B2" w:rsidP="00E90D8F">
            <w:pPr>
              <w:spacing w:before="120" w:after="120" w:line="240" w:lineRule="auto"/>
              <w:ind w:left="0" w:firstLine="0"/>
              <w:rPr>
                <w:sz w:val="22"/>
              </w:rPr>
            </w:pPr>
          </w:p>
        </w:tc>
      </w:tr>
    </w:tbl>
    <w:p w:rsidR="004B49A0" w:rsidRPr="000D1645" w:rsidRDefault="004B49A0" w:rsidP="004B49A0">
      <w:pPr>
        <w:spacing w:after="0"/>
        <w:ind w:left="360" w:firstLine="0"/>
        <w:rPr>
          <w:rFonts w:asciiTheme="minorHAnsi" w:hAnsiTheme="minorHAnsi"/>
          <w:sz w:val="14"/>
        </w:rPr>
      </w:pPr>
    </w:p>
    <w:tbl>
      <w:tblPr>
        <w:tblStyle w:val="Mkatabulky"/>
        <w:tblW w:w="9780" w:type="dxa"/>
        <w:tblInd w:w="-34" w:type="dxa"/>
        <w:tblLook w:val="04A0" w:firstRow="1" w:lastRow="0" w:firstColumn="1" w:lastColumn="0" w:noHBand="0" w:noVBand="1"/>
      </w:tblPr>
      <w:tblGrid>
        <w:gridCol w:w="2976"/>
        <w:gridCol w:w="1559"/>
        <w:gridCol w:w="1701"/>
        <w:gridCol w:w="1843"/>
        <w:gridCol w:w="1701"/>
      </w:tblGrid>
      <w:tr w:rsidR="004B49A0" w:rsidRPr="008E664E" w:rsidTr="00A11E91">
        <w:trPr>
          <w:trHeight w:val="616"/>
        </w:trPr>
        <w:tc>
          <w:tcPr>
            <w:tcW w:w="2976" w:type="dxa"/>
            <w:shd w:val="clear" w:color="auto" w:fill="FDE9D9" w:themeFill="accent6" w:themeFillTint="33"/>
            <w:vAlign w:val="center"/>
          </w:tcPr>
          <w:p w:rsidR="004B49A0" w:rsidRPr="008E664E" w:rsidRDefault="004B49A0" w:rsidP="006A7459">
            <w:pPr>
              <w:spacing w:after="0"/>
              <w:ind w:left="0" w:firstLine="0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Rozložení kreditů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4B49A0" w:rsidRDefault="004B49A0" w:rsidP="006A7459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kredity za</w:t>
            </w:r>
            <w:r>
              <w:rPr>
                <w:b/>
                <w:sz w:val="18"/>
              </w:rPr>
              <w:t xml:space="preserve"> PPZ</w:t>
            </w:r>
          </w:p>
          <w:p w:rsidR="004B49A0" w:rsidRPr="008E664E" w:rsidRDefault="004B49A0" w:rsidP="006A7459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(včetně ZT PPZ)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4B49A0" w:rsidRDefault="004B49A0" w:rsidP="006A7459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kredity za předměty</w:t>
            </w:r>
          </w:p>
          <w:p w:rsidR="004B49A0" w:rsidRPr="008E664E" w:rsidRDefault="004B49A0" w:rsidP="006A7459">
            <w:pPr>
              <w:spacing w:after="0"/>
              <w:ind w:left="0" w:hanging="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obecné části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4B49A0" w:rsidRPr="008E664E" w:rsidRDefault="004B49A0" w:rsidP="006A7459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kredity za předměty oborové části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4B49A0" w:rsidRPr="008E664E" w:rsidRDefault="004B49A0" w:rsidP="006A7459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 xml:space="preserve">kredity za všechny </w:t>
            </w:r>
            <w:r>
              <w:rPr>
                <w:b/>
                <w:sz w:val="18"/>
              </w:rPr>
              <w:t>p</w:t>
            </w:r>
            <w:r w:rsidRPr="008E664E">
              <w:rPr>
                <w:b/>
                <w:sz w:val="18"/>
              </w:rPr>
              <w:t>ředměty</w:t>
            </w:r>
          </w:p>
        </w:tc>
      </w:tr>
      <w:tr w:rsidR="004B49A0" w:rsidRPr="00EF7EED" w:rsidTr="00A11E91">
        <w:tc>
          <w:tcPr>
            <w:tcW w:w="2976" w:type="dxa"/>
            <w:shd w:val="clear" w:color="auto" w:fill="FDE9D9" w:themeFill="accent6" w:themeFillTint="33"/>
            <w:vAlign w:val="center"/>
          </w:tcPr>
          <w:p w:rsidR="004B49A0" w:rsidRPr="00DF5518" w:rsidRDefault="004B49A0" w:rsidP="006A7459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 xml:space="preserve">povinné předměty </w:t>
            </w:r>
            <w:r>
              <w:rPr>
                <w:sz w:val="18"/>
              </w:rPr>
              <w:t>obecná část</w:t>
            </w:r>
          </w:p>
        </w:tc>
        <w:tc>
          <w:tcPr>
            <w:tcW w:w="1559" w:type="dxa"/>
            <w:vAlign w:val="center"/>
          </w:tcPr>
          <w:p w:rsidR="004B49A0" w:rsidRPr="00EF7EED" w:rsidRDefault="004B49A0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4B49A0" w:rsidRPr="00EF7EED" w:rsidRDefault="004B49A0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4B49A0" w:rsidRPr="00EF7EED" w:rsidRDefault="004B49A0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4B49A0" w:rsidRPr="00EF7EED" w:rsidRDefault="004B49A0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A11E91" w:rsidRPr="00EF7EED" w:rsidTr="00A11E91">
        <w:tc>
          <w:tcPr>
            <w:tcW w:w="2976" w:type="dxa"/>
            <w:shd w:val="clear" w:color="auto" w:fill="FDE9D9" w:themeFill="accent6" w:themeFillTint="33"/>
            <w:vAlign w:val="center"/>
          </w:tcPr>
          <w:p w:rsidR="00A11E91" w:rsidRPr="00DF5518" w:rsidRDefault="00A11E91" w:rsidP="006A7459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>povinné předměty - závěrečn</w:t>
            </w:r>
            <w:r>
              <w:rPr>
                <w:sz w:val="18"/>
              </w:rPr>
              <w:t>á</w:t>
            </w:r>
            <w:r w:rsidRPr="00DF5518">
              <w:rPr>
                <w:sz w:val="18"/>
              </w:rPr>
              <w:t xml:space="preserve"> práce</w:t>
            </w:r>
          </w:p>
        </w:tc>
        <w:tc>
          <w:tcPr>
            <w:tcW w:w="1559" w:type="dxa"/>
            <w:vAlign w:val="center"/>
          </w:tcPr>
          <w:p w:rsidR="00A11E91" w:rsidRPr="00EF7EED" w:rsidRDefault="00A11E91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A11E91" w:rsidRPr="00EF7EED" w:rsidRDefault="00A11E91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A11E91" w:rsidRPr="00EF7EED" w:rsidRDefault="00A11E91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A11E91" w:rsidRPr="00EF7EED" w:rsidRDefault="00A11E91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4B49A0" w:rsidRPr="00EF7EED" w:rsidTr="00A11E91">
        <w:tc>
          <w:tcPr>
            <w:tcW w:w="2976" w:type="dxa"/>
            <w:shd w:val="clear" w:color="auto" w:fill="FDE9D9" w:themeFill="accent6" w:themeFillTint="33"/>
            <w:vAlign w:val="center"/>
          </w:tcPr>
          <w:p w:rsidR="004B49A0" w:rsidRPr="00DF5518" w:rsidRDefault="004B49A0" w:rsidP="006A7459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>povinně volitelné předměty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B49A0" w:rsidRPr="00EF7EED" w:rsidRDefault="004B49A0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4B49A0" w:rsidRPr="00EF7EED" w:rsidRDefault="004B49A0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4B49A0" w:rsidRPr="00EF7EED" w:rsidRDefault="004B49A0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4B49A0" w:rsidRPr="00EF7EED" w:rsidRDefault="004B49A0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4B49A0" w:rsidRPr="00EF7EED" w:rsidTr="00A11E91">
        <w:tc>
          <w:tcPr>
            <w:tcW w:w="2976" w:type="dxa"/>
            <w:shd w:val="clear" w:color="auto" w:fill="FDE9D9" w:themeFill="accent6" w:themeFillTint="33"/>
            <w:vAlign w:val="center"/>
          </w:tcPr>
          <w:p w:rsidR="004B49A0" w:rsidRPr="00DF5518" w:rsidRDefault="004B49A0" w:rsidP="006A7459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 xml:space="preserve">kredity pro volbu studenta </w:t>
            </w:r>
            <w:r>
              <w:rPr>
                <w:sz w:val="18"/>
              </w:rPr>
              <w:t>*)</w:t>
            </w:r>
          </w:p>
        </w:tc>
        <w:tc>
          <w:tcPr>
            <w:tcW w:w="1559" w:type="dxa"/>
            <w:vAlign w:val="center"/>
          </w:tcPr>
          <w:p w:rsidR="004B49A0" w:rsidRPr="00EF7EED" w:rsidRDefault="004B49A0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4B49A0" w:rsidRPr="00EF7EED" w:rsidRDefault="004B49A0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4B49A0" w:rsidRPr="00EF7EED" w:rsidRDefault="004B49A0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4B49A0" w:rsidRPr="00EF7EED" w:rsidRDefault="004B49A0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4B49A0" w:rsidRPr="00EF7EED" w:rsidTr="00A11E91">
        <w:tc>
          <w:tcPr>
            <w:tcW w:w="2976" w:type="dxa"/>
            <w:shd w:val="clear" w:color="auto" w:fill="FDE9D9" w:themeFill="accent6" w:themeFillTint="33"/>
            <w:vAlign w:val="center"/>
          </w:tcPr>
          <w:p w:rsidR="004B49A0" w:rsidRPr="00EF7EED" w:rsidRDefault="004B49A0" w:rsidP="006A7459">
            <w:pPr>
              <w:spacing w:after="0"/>
              <w:ind w:left="0" w:firstLine="0"/>
              <w:rPr>
                <w:b/>
              </w:rPr>
            </w:pPr>
            <w:r w:rsidRPr="00EF7EED">
              <w:rPr>
                <w:b/>
              </w:rPr>
              <w:t>Celkem</w:t>
            </w:r>
          </w:p>
        </w:tc>
        <w:tc>
          <w:tcPr>
            <w:tcW w:w="1559" w:type="dxa"/>
            <w:vAlign w:val="center"/>
          </w:tcPr>
          <w:p w:rsidR="004B49A0" w:rsidRPr="00EF7EED" w:rsidRDefault="004B49A0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4B49A0" w:rsidRPr="00EF7EED" w:rsidRDefault="004B49A0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4B49A0" w:rsidRPr="00EF7EED" w:rsidRDefault="004B49A0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4B49A0" w:rsidRPr="00EF7EED" w:rsidRDefault="004B49A0" w:rsidP="006A745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</w:tbl>
    <w:p w:rsidR="00EC357C" w:rsidRPr="00F86100" w:rsidRDefault="000B0542" w:rsidP="00811A02">
      <w:pPr>
        <w:spacing w:before="80" w:after="40" w:line="240" w:lineRule="auto"/>
        <w:ind w:left="0" w:firstLine="0"/>
      </w:pPr>
      <w:r w:rsidRPr="00F86100">
        <w:rPr>
          <w:b/>
        </w:rPr>
        <w:t xml:space="preserve">Pozn. k vyplnění: </w:t>
      </w:r>
      <w:r w:rsidRPr="00F86100">
        <w:t>počet kreditů pro hlavní studijní plán (maior)</w:t>
      </w:r>
      <w:r w:rsidR="00EC357C" w:rsidRPr="00F86100">
        <w:t>:</w:t>
      </w:r>
    </w:p>
    <w:p w:rsidR="00EC357C" w:rsidRPr="00044411" w:rsidRDefault="00EC357C" w:rsidP="00811A02">
      <w:pPr>
        <w:spacing w:after="40" w:line="240" w:lineRule="auto"/>
        <w:ind w:left="0" w:firstLine="0"/>
        <w:rPr>
          <w:b/>
        </w:rPr>
      </w:pPr>
      <w:r w:rsidRPr="00F86100">
        <w:tab/>
      </w:r>
      <w:r w:rsidRPr="00044411">
        <w:rPr>
          <w:b/>
        </w:rPr>
        <w:t>3letý SP: min. 81 – max. 10</w:t>
      </w:r>
      <w:r w:rsidR="00073AE0" w:rsidRPr="00044411">
        <w:rPr>
          <w:b/>
        </w:rPr>
        <w:t>8</w:t>
      </w:r>
      <w:r w:rsidRPr="00044411">
        <w:rPr>
          <w:b/>
        </w:rPr>
        <w:t xml:space="preserve"> - pro volbu studenta 9 </w:t>
      </w:r>
    </w:p>
    <w:p w:rsidR="00EC357C" w:rsidRPr="00011677" w:rsidRDefault="00EC357C" w:rsidP="00811A02">
      <w:pPr>
        <w:pStyle w:val="Odstavecseseznamem"/>
        <w:spacing w:after="0" w:line="240" w:lineRule="auto"/>
        <w:ind w:left="0" w:firstLine="696"/>
        <w:rPr>
          <w:rFonts w:ascii="Times New Roman" w:hAnsi="Times New Roman" w:cs="Times New Roman"/>
          <w:sz w:val="18"/>
        </w:rPr>
      </w:pPr>
      <w:r w:rsidRPr="00044411">
        <w:rPr>
          <w:rFonts w:ascii="Times New Roman" w:hAnsi="Times New Roman" w:cs="Times New Roman"/>
          <w:b/>
          <w:sz w:val="20"/>
        </w:rPr>
        <w:t>2letý SP: min. 54 - max. 7</w:t>
      </w:r>
      <w:r w:rsidR="00073AE0" w:rsidRPr="00044411">
        <w:rPr>
          <w:rFonts w:ascii="Times New Roman" w:hAnsi="Times New Roman" w:cs="Times New Roman"/>
          <w:b/>
          <w:sz w:val="20"/>
        </w:rPr>
        <w:t>2</w:t>
      </w:r>
      <w:r w:rsidRPr="00044411">
        <w:rPr>
          <w:rFonts w:ascii="Times New Roman" w:hAnsi="Times New Roman" w:cs="Times New Roman"/>
          <w:b/>
          <w:sz w:val="20"/>
        </w:rPr>
        <w:t xml:space="preserve">  - pro volbu studenta 6 </w:t>
      </w:r>
    </w:p>
    <w:p w:rsidR="00011677" w:rsidRPr="00011677" w:rsidRDefault="00011677" w:rsidP="00011677">
      <w:pPr>
        <w:pStyle w:val="Odstavecseseznamem"/>
        <w:spacing w:before="120" w:after="0" w:line="240" w:lineRule="auto"/>
        <w:ind w:left="0" w:firstLine="697"/>
        <w:contextualSpacing w:val="0"/>
        <w:rPr>
          <w:rFonts w:ascii="Times New Roman" w:hAnsi="Times New Roman" w:cs="Times New Roman"/>
          <w:sz w:val="18"/>
        </w:rPr>
      </w:pPr>
      <w:r w:rsidRPr="00011677">
        <w:rPr>
          <w:rFonts w:ascii="Times New Roman" w:hAnsi="Times New Roman" w:cs="Times New Roman"/>
          <w:sz w:val="18"/>
        </w:rPr>
        <w:t>Pozn.: výše kreditů pro volbu studenta závisí na počtu kreditů za maior a minor</w:t>
      </w:r>
    </w:p>
    <w:p w:rsidR="00EE655C" w:rsidRDefault="00EE655C" w:rsidP="00811A02">
      <w:pPr>
        <w:pStyle w:val="Odstavecseseznamem"/>
        <w:spacing w:after="0" w:line="240" w:lineRule="auto"/>
        <w:ind w:left="0" w:firstLine="696"/>
        <w:rPr>
          <w:rFonts w:ascii="Times New Roman" w:hAnsi="Times New Roman" w:cs="Times New Roman"/>
          <w:sz w:val="20"/>
        </w:rPr>
      </w:pPr>
    </w:p>
    <w:p w:rsidR="006C22FE" w:rsidRDefault="006C22FE" w:rsidP="00290F7B">
      <w:pPr>
        <w:spacing w:after="0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6"/>
        <w:gridCol w:w="7513"/>
      </w:tblGrid>
      <w:tr w:rsidR="006C22FE" w:rsidTr="006C22FE">
        <w:trPr>
          <w:trHeight w:val="340"/>
        </w:trPr>
        <w:tc>
          <w:tcPr>
            <w:tcW w:w="9889" w:type="dxa"/>
            <w:gridSpan w:val="2"/>
            <w:shd w:val="clear" w:color="auto" w:fill="FDE9D9" w:themeFill="accent6" w:themeFillTint="33"/>
            <w:vAlign w:val="center"/>
          </w:tcPr>
          <w:p w:rsidR="006C22FE" w:rsidRPr="00033B61" w:rsidRDefault="006C22FE" w:rsidP="00044411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Státní závěrečná zkouška </w:t>
            </w:r>
          </w:p>
        </w:tc>
      </w:tr>
      <w:tr w:rsidR="00AC2990" w:rsidTr="00AC2990"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C2990" w:rsidRPr="00044411" w:rsidRDefault="00AC2990" w:rsidP="00044411">
            <w:pPr>
              <w:spacing w:before="120" w:after="120" w:line="240" w:lineRule="auto"/>
              <w:ind w:left="0" w:firstLine="0"/>
              <w:rPr>
                <w:rFonts w:eastAsia="Calibri"/>
                <w:b/>
                <w:i/>
                <w:shd w:val="clear" w:color="auto" w:fill="FDE9D9" w:themeFill="accent6" w:themeFillTint="33"/>
              </w:rPr>
            </w:pPr>
            <w:r w:rsidRPr="00044411">
              <w:rPr>
                <w:rFonts w:eastAsia="Calibri"/>
                <w:b/>
                <w:i/>
                <w:shd w:val="clear" w:color="auto" w:fill="FDE9D9" w:themeFill="accent6" w:themeFillTint="33"/>
              </w:rPr>
              <w:t>pokyny k vyplnění</w:t>
            </w:r>
            <w:r w:rsidRPr="00044411">
              <w:rPr>
                <w:rFonts w:eastAsia="Calibri"/>
                <w:b/>
                <w:i/>
              </w:rPr>
              <w:t>:</w:t>
            </w:r>
            <w:r w:rsidRPr="00044411">
              <w:rPr>
                <w:rFonts w:eastAsia="Calibri"/>
                <w:i/>
              </w:rPr>
              <w:t xml:space="preserve"> Název části nebo částí SZZ s uvedením výčtu </w:t>
            </w:r>
            <w:r w:rsidRPr="00044411">
              <w:rPr>
                <w:i/>
              </w:rPr>
              <w:t>případných tematických okruhů (čl. 9 odst. 5 SZŘ), včetně volitelných tematických okruhů, a vymezení jejich obsahu (např. uvedením studijních předmětů, na které části SZZ ev. tematické okruhy navazují).</w:t>
            </w:r>
          </w:p>
        </w:tc>
      </w:tr>
      <w:tr w:rsidR="006C22FE" w:rsidTr="00B672F7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C22FE" w:rsidRPr="00033B61" w:rsidRDefault="006C22FE" w:rsidP="006C22FE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>část SZZ 1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2FE" w:rsidRPr="00811CE9" w:rsidRDefault="006C22FE" w:rsidP="003D08E2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  <w:shd w:val="clear" w:color="auto" w:fill="FDE9D9" w:themeFill="accent6" w:themeFillTint="33"/>
              </w:rPr>
            </w:pPr>
          </w:p>
        </w:tc>
      </w:tr>
      <w:tr w:rsidR="006C22FE" w:rsidTr="00B672F7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C22FE" w:rsidRPr="00033B61" w:rsidRDefault="006C22FE" w:rsidP="006C22FE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033B61">
              <w:rPr>
                <w:b/>
              </w:rPr>
              <w:t>část SZZ 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2FE" w:rsidRPr="00811CE9" w:rsidRDefault="006C22FE" w:rsidP="003D08E2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</w:tr>
      <w:tr w:rsidR="006C22FE" w:rsidTr="00B672F7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C22FE" w:rsidRPr="00033B61" w:rsidRDefault="006C22FE" w:rsidP="006C22FE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033B61">
              <w:rPr>
                <w:b/>
              </w:rPr>
              <w:t>část SZZ 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2FE" w:rsidRPr="00811CE9" w:rsidRDefault="006C22FE" w:rsidP="003D08E2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</w:tr>
      <w:tr w:rsidR="006C22FE" w:rsidTr="00B672F7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C22FE" w:rsidRPr="00033B61" w:rsidRDefault="006C22FE" w:rsidP="006C22FE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033B61">
              <w:rPr>
                <w:b/>
              </w:rPr>
              <w:t>část SZZ 4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2FE" w:rsidRPr="00811CE9" w:rsidRDefault="006C22FE" w:rsidP="003D08E2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</w:tr>
    </w:tbl>
    <w:p w:rsidR="00A4351A" w:rsidRDefault="00A4351A" w:rsidP="00EC357C">
      <w:pPr>
        <w:pStyle w:val="Odstavecseseznamem"/>
        <w:spacing w:after="0"/>
        <w:ind w:left="1080" w:firstLine="0"/>
      </w:pPr>
    </w:p>
    <w:p w:rsidR="006C61B6" w:rsidRDefault="006C61B6" w:rsidP="006C61B6">
      <w:pPr>
        <w:spacing w:after="0" w:line="240" w:lineRule="auto"/>
        <w:ind w:left="0" w:firstLine="0"/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31"/>
      </w:tblGrid>
      <w:tr w:rsidR="00044411" w:rsidTr="00044411">
        <w:trPr>
          <w:trHeight w:val="451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44411" w:rsidRPr="00A4351A" w:rsidRDefault="00044411" w:rsidP="00BF789B">
            <w:pPr>
              <w:spacing w:after="0" w:line="240" w:lineRule="auto"/>
              <w:ind w:left="0" w:firstLine="0"/>
            </w:pPr>
            <w:r w:rsidRPr="005A4A36">
              <w:rPr>
                <w:b/>
              </w:rPr>
              <w:t>Státní rigorózní zkouška - ústní část</w:t>
            </w:r>
          </w:p>
        </w:tc>
      </w:tr>
      <w:tr w:rsidR="00044411" w:rsidTr="00044411">
        <w:trPr>
          <w:trHeight w:val="397"/>
        </w:trPr>
        <w:tc>
          <w:tcPr>
            <w:tcW w:w="10031" w:type="dxa"/>
            <w:tcBorders>
              <w:top w:val="single" w:sz="4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044411" w:rsidRPr="004D378E" w:rsidRDefault="00044411" w:rsidP="00BF789B">
            <w:pPr>
              <w:spacing w:before="120" w:after="120" w:line="240" w:lineRule="auto"/>
              <w:ind w:left="0" w:firstLine="0"/>
              <w:rPr>
                <w:rFonts w:eastAsia="Calibri"/>
                <w:b/>
                <w:i/>
                <w:szCs w:val="18"/>
              </w:rPr>
            </w:pPr>
            <w:r w:rsidRPr="00044411">
              <w:rPr>
                <w:rFonts w:eastAsia="Calibri"/>
                <w:b/>
                <w:i/>
                <w:szCs w:val="18"/>
                <w:shd w:val="clear" w:color="auto" w:fill="FBD4B4" w:themeFill="accent6" w:themeFillTint="66"/>
              </w:rPr>
              <w:t>pokyny k vyplnění:</w:t>
            </w:r>
            <w:r w:rsidRPr="004D378E">
              <w:rPr>
                <w:rFonts w:eastAsia="Calibri"/>
                <w:b/>
                <w:i/>
                <w:szCs w:val="18"/>
              </w:rPr>
              <w:t xml:space="preserve"> </w:t>
            </w:r>
            <w:r w:rsidRPr="004D378E">
              <w:rPr>
                <w:i/>
                <w:szCs w:val="18"/>
              </w:rPr>
              <w:t>V případě požadovaného rigorózního řízení uveďte stručný obsah ústní části SRZ.</w:t>
            </w:r>
            <w:r w:rsidRPr="004D378E">
              <w:rPr>
                <w:sz w:val="28"/>
              </w:rPr>
              <w:t xml:space="preserve"> </w:t>
            </w:r>
            <w:r w:rsidRPr="004D378E">
              <w:rPr>
                <w:i/>
              </w:rPr>
              <w:t>Obsah ústní zkoušky odpovídá svým zaměřením obsahu státní závěrečné nebo státní doktorské zkoušky konané na fakultě.</w:t>
            </w:r>
          </w:p>
        </w:tc>
      </w:tr>
      <w:tr w:rsidR="00044411" w:rsidTr="00044411">
        <w:trPr>
          <w:trHeight w:val="397"/>
        </w:trPr>
        <w:tc>
          <w:tcPr>
            <w:tcW w:w="10031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4411" w:rsidRPr="00044411" w:rsidRDefault="00044411" w:rsidP="00BF789B">
            <w:pPr>
              <w:spacing w:before="120" w:after="120" w:line="240" w:lineRule="auto"/>
              <w:ind w:left="0" w:firstLine="0"/>
              <w:rPr>
                <w:rFonts w:eastAsia="Calibri"/>
                <w:b/>
                <w:i/>
                <w:szCs w:val="18"/>
                <w:shd w:val="clear" w:color="auto" w:fill="FBD4B4" w:themeFill="accent6" w:themeFillTint="66"/>
              </w:rPr>
            </w:pPr>
          </w:p>
        </w:tc>
      </w:tr>
    </w:tbl>
    <w:p w:rsidR="00044411" w:rsidRPr="00B10B2C" w:rsidRDefault="00044411" w:rsidP="00044411">
      <w:pPr>
        <w:spacing w:before="120"/>
        <w:rPr>
          <w:sz w:val="24"/>
        </w:rPr>
      </w:pPr>
      <w:r w:rsidRPr="001A5A33">
        <w:rPr>
          <w:b/>
          <w:sz w:val="18"/>
        </w:rPr>
        <w:t>Pokyny k vyplnění</w:t>
      </w:r>
      <w:r w:rsidRPr="001A5A33">
        <w:rPr>
          <w:sz w:val="18"/>
        </w:rPr>
        <w:t xml:space="preserve">: obsah státní </w:t>
      </w:r>
      <w:r w:rsidRPr="001A5A33">
        <w:rPr>
          <w:sz w:val="18"/>
          <w:u w:val="single"/>
        </w:rPr>
        <w:t>rigorózní zkoušky</w:t>
      </w:r>
      <w:r w:rsidRPr="001A5A33">
        <w:rPr>
          <w:sz w:val="18"/>
        </w:rPr>
        <w:t xml:space="preserve"> lze uvést pouze jednou v případě více studijních plánů s různými formami studia</w:t>
      </w:r>
    </w:p>
    <w:p w:rsidR="00044411" w:rsidRDefault="00044411" w:rsidP="00AC2990"/>
    <w:p w:rsidR="00D325B2" w:rsidRDefault="00D325B2" w:rsidP="00D325B2">
      <w:pPr>
        <w:rPr>
          <w:rFonts w:ascii="Calibri" w:eastAsia="Calibri" w:hAnsi="Calibri" w:cs="Arial"/>
          <w:b/>
          <w:sz w:val="32"/>
          <w:szCs w:val="22"/>
          <w:lang w:eastAsia="en-US"/>
        </w:rPr>
      </w:pPr>
      <w:r>
        <w:rPr>
          <w:b/>
          <w:sz w:val="32"/>
        </w:rPr>
        <w:br w:type="page"/>
      </w: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1"/>
        <w:gridCol w:w="8080"/>
      </w:tblGrid>
      <w:tr w:rsidR="00DD64E9" w:rsidTr="00DD64E9">
        <w:trPr>
          <w:trHeight w:val="454"/>
        </w:trPr>
        <w:tc>
          <w:tcPr>
            <w:tcW w:w="10031" w:type="dxa"/>
            <w:gridSpan w:val="2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DD64E9" w:rsidRDefault="00DD64E9" w:rsidP="00DD64E9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B-</w:t>
            </w:r>
            <w:proofErr w:type="spellStart"/>
            <w:r>
              <w:rPr>
                <w:b/>
                <w:sz w:val="28"/>
              </w:rPr>
              <w:t>IIa</w:t>
            </w:r>
            <w:proofErr w:type="spellEnd"/>
            <w:r>
              <w:rPr>
                <w:b/>
                <w:sz w:val="28"/>
              </w:rPr>
              <w:t xml:space="preserve"> – Studijní plány pro </w:t>
            </w:r>
            <w:r w:rsidRPr="00522CCA">
              <w:rPr>
                <w:b/>
                <w:sz w:val="28"/>
              </w:rPr>
              <w:t>bakalářské a magisterské SP</w:t>
            </w:r>
          </w:p>
        </w:tc>
      </w:tr>
      <w:tr w:rsidR="00DD64E9" w:rsidTr="003D08E2">
        <w:tc>
          <w:tcPr>
            <w:tcW w:w="1951" w:type="dxa"/>
            <w:shd w:val="clear" w:color="auto" w:fill="FDE9D9" w:themeFill="accent6" w:themeFillTint="33"/>
            <w:vAlign w:val="center"/>
          </w:tcPr>
          <w:p w:rsidR="00DD64E9" w:rsidRDefault="00DD64E9" w:rsidP="003D08E2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CF1902">
              <w:rPr>
                <w:b/>
              </w:rPr>
              <w:t>Označení studijního plánu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D64E9" w:rsidRPr="00CA1C88" w:rsidRDefault="00DD64E9" w:rsidP="003D08E2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 w:val="26"/>
                <w:szCs w:val="26"/>
                <w:shd w:val="clear" w:color="auto" w:fill="FBD4B4" w:themeFill="accent6" w:themeFillTint="66"/>
              </w:rPr>
            </w:pPr>
            <w:r w:rsidRPr="00CA1C88">
              <w:rPr>
                <w:rFonts w:eastAsia="Calibri"/>
                <w:b/>
                <w:sz w:val="26"/>
                <w:szCs w:val="26"/>
              </w:rPr>
              <w:t>S</w:t>
            </w:r>
            <w:r>
              <w:rPr>
                <w:rFonts w:eastAsia="Calibri"/>
                <w:b/>
                <w:sz w:val="26"/>
                <w:szCs w:val="26"/>
              </w:rPr>
              <w:t xml:space="preserve">družené studium – přidružený studijní plán </w:t>
            </w:r>
            <w:r w:rsidRPr="00DD64E9">
              <w:rPr>
                <w:rFonts w:eastAsia="Calibri"/>
                <w:b/>
                <w:sz w:val="24"/>
                <w:szCs w:val="26"/>
              </w:rPr>
              <w:t xml:space="preserve">(minor) </w:t>
            </w:r>
            <w:r w:rsidRPr="00CA1C88">
              <w:rPr>
                <w:rFonts w:eastAsia="Calibri"/>
                <w:b/>
                <w:sz w:val="26"/>
                <w:szCs w:val="26"/>
              </w:rPr>
              <w:t>- prezenční forma</w:t>
            </w:r>
          </w:p>
          <w:p w:rsidR="00DD64E9" w:rsidRPr="00CA1C88" w:rsidRDefault="00DD64E9" w:rsidP="003D08E2">
            <w:pPr>
              <w:spacing w:after="0" w:line="240" w:lineRule="auto"/>
              <w:ind w:left="0" w:firstLine="0"/>
              <w:rPr>
                <w:rFonts w:eastAsia="Calibri"/>
                <w:b/>
                <w:i/>
                <w:sz w:val="18"/>
                <w:szCs w:val="24"/>
                <w:shd w:val="clear" w:color="auto" w:fill="FBD4B4" w:themeFill="accent6" w:themeFillTint="66"/>
              </w:rPr>
            </w:pPr>
            <w:r w:rsidRPr="00CA1C88">
              <w:rPr>
                <w:rFonts w:eastAsia="Calibri"/>
                <w:b/>
                <w:sz w:val="18"/>
                <w:szCs w:val="24"/>
                <w:shd w:val="clear" w:color="auto" w:fill="FBD4B4" w:themeFill="accent6" w:themeFillTint="66"/>
              </w:rPr>
              <w:t>pokyny k vyplnění</w:t>
            </w:r>
            <w:r w:rsidRPr="00CA1C88">
              <w:rPr>
                <w:rFonts w:eastAsia="Calibri"/>
                <w:b/>
                <w:sz w:val="18"/>
                <w:szCs w:val="24"/>
              </w:rPr>
              <w:t>:</w:t>
            </w:r>
            <w:r w:rsidRPr="00CA1C88">
              <w:rPr>
                <w:rFonts w:eastAsia="Calibri"/>
                <w:sz w:val="18"/>
                <w:szCs w:val="24"/>
              </w:rPr>
              <w:t xml:space="preserve"> případně změňte formu studia</w:t>
            </w:r>
          </w:p>
        </w:tc>
      </w:tr>
    </w:tbl>
    <w:p w:rsidR="00DD64E9" w:rsidRDefault="00DD64E9" w:rsidP="00DD64E9">
      <w:pPr>
        <w:spacing w:after="0"/>
      </w:pP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706"/>
        <w:gridCol w:w="851"/>
        <w:gridCol w:w="717"/>
        <w:gridCol w:w="2406"/>
        <w:gridCol w:w="713"/>
        <w:gridCol w:w="570"/>
        <w:gridCol w:w="564"/>
        <w:gridCol w:w="702"/>
      </w:tblGrid>
      <w:tr w:rsidR="00CF7FEA" w:rsidTr="00CF7FEA">
        <w:trPr>
          <w:trHeight w:val="397"/>
        </w:trPr>
        <w:tc>
          <w:tcPr>
            <w:tcW w:w="10314" w:type="dxa"/>
            <w:gridSpan w:val="9"/>
            <w:shd w:val="clear" w:color="auto" w:fill="FDE9D9" w:themeFill="accent6" w:themeFillTint="33"/>
            <w:vAlign w:val="center"/>
          </w:tcPr>
          <w:p w:rsidR="00CF7FEA" w:rsidRPr="00033B61" w:rsidRDefault="00CF7FEA" w:rsidP="00DD64E9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>Povinné předměty</w:t>
            </w:r>
            <w:r>
              <w:rPr>
                <w:b/>
              </w:rPr>
              <w:t xml:space="preserve"> – oborová část</w:t>
            </w:r>
          </w:p>
        </w:tc>
      </w:tr>
      <w:tr w:rsidR="00CF7FEA" w:rsidTr="00C922B2">
        <w:tc>
          <w:tcPr>
            <w:tcW w:w="3085" w:type="dxa"/>
            <w:shd w:val="clear" w:color="auto" w:fill="FDE9D9" w:themeFill="accent6" w:themeFillTint="33"/>
            <w:vAlign w:val="center"/>
          </w:tcPr>
          <w:p w:rsidR="00CF7FEA" w:rsidRPr="00CF1902" w:rsidRDefault="00CF7FEA" w:rsidP="00DD64E9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6" w:type="dxa"/>
            <w:shd w:val="clear" w:color="auto" w:fill="FDE9D9" w:themeFill="accent6" w:themeFillTint="33"/>
            <w:vAlign w:val="center"/>
          </w:tcPr>
          <w:p w:rsidR="00CF7FEA" w:rsidRPr="000A0B4C" w:rsidRDefault="00CF7FEA" w:rsidP="00DD64E9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DD64E9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717" w:type="dxa"/>
            <w:shd w:val="clear" w:color="auto" w:fill="FDE9D9" w:themeFill="accent6" w:themeFillTint="33"/>
            <w:vAlign w:val="center"/>
          </w:tcPr>
          <w:p w:rsidR="00CF7FEA" w:rsidRPr="000A0B4C" w:rsidRDefault="00CF7FEA" w:rsidP="00DD64E9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CF7FEA" w:rsidRPr="00A60B1C" w:rsidRDefault="00CF7FEA" w:rsidP="00A60B1C">
            <w:pPr>
              <w:spacing w:before="60"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CF7FEA" w:rsidRPr="000A0B4C" w:rsidRDefault="00CF7FEA" w:rsidP="00A60B1C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CF7FEA" w:rsidRPr="000A0B4C" w:rsidRDefault="00CF7FEA" w:rsidP="00DD64E9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CF7FEA" w:rsidRPr="000A0B4C" w:rsidRDefault="00CF7FEA" w:rsidP="00DD64E9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4" w:type="dxa"/>
            <w:shd w:val="clear" w:color="auto" w:fill="FDE9D9" w:themeFill="accent6" w:themeFillTint="33"/>
            <w:vAlign w:val="center"/>
          </w:tcPr>
          <w:p w:rsidR="00CF7FEA" w:rsidRPr="000A0B4C" w:rsidRDefault="00CF7FEA" w:rsidP="00DD64E9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2" w:type="dxa"/>
            <w:shd w:val="clear" w:color="auto" w:fill="FDE9D9" w:themeFill="accent6" w:themeFillTint="33"/>
            <w:vAlign w:val="center"/>
          </w:tcPr>
          <w:p w:rsidR="00CF7FEA" w:rsidRPr="000A0B4C" w:rsidRDefault="00E737B3" w:rsidP="00C922B2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Tr="00CF7FEA">
        <w:trPr>
          <w:trHeight w:val="283"/>
        </w:trPr>
        <w:tc>
          <w:tcPr>
            <w:tcW w:w="3085" w:type="dxa"/>
            <w:shd w:val="clear" w:color="auto" w:fill="auto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CF7FEA" w:rsidRPr="00874E9F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F7FEA" w:rsidTr="00CF7FEA">
        <w:trPr>
          <w:trHeight w:val="340"/>
        </w:trPr>
        <w:tc>
          <w:tcPr>
            <w:tcW w:w="4642" w:type="dxa"/>
            <w:gridSpan w:val="3"/>
            <w:shd w:val="clear" w:color="auto" w:fill="DBE5F1" w:themeFill="accent1" w:themeFillTint="33"/>
            <w:vAlign w:val="center"/>
          </w:tcPr>
          <w:p w:rsidR="00CF7FEA" w:rsidRPr="00033B61" w:rsidRDefault="00CF7FEA" w:rsidP="00DD64E9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Celkem kreditů za povinné předměty 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F7FEA" w:rsidRPr="003E0FF4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9" w:type="dxa"/>
            <w:gridSpan w:val="2"/>
            <w:shd w:val="clear" w:color="auto" w:fill="DBE5F1" w:themeFill="accent1" w:themeFillTint="33"/>
          </w:tcPr>
          <w:p w:rsidR="00CF7FEA" w:rsidRPr="00033B61" w:rsidRDefault="00CF7FEA" w:rsidP="00DD64E9">
            <w:pPr>
              <w:spacing w:after="0" w:line="240" w:lineRule="auto"/>
              <w:ind w:left="0" w:firstLine="0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F7FEA" w:rsidRPr="003E0FF4" w:rsidRDefault="00CF7FEA" w:rsidP="003D08E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266" w:type="dxa"/>
            <w:gridSpan w:val="2"/>
            <w:shd w:val="clear" w:color="auto" w:fill="DBE5F1" w:themeFill="accent1" w:themeFillTint="33"/>
          </w:tcPr>
          <w:p w:rsidR="00CF7FEA" w:rsidRPr="00033B61" w:rsidRDefault="00CF7FEA" w:rsidP="00DD64E9">
            <w:pPr>
              <w:spacing w:after="0" w:line="240" w:lineRule="auto"/>
              <w:ind w:left="0" w:firstLine="0"/>
            </w:pPr>
          </w:p>
        </w:tc>
      </w:tr>
    </w:tbl>
    <w:p w:rsidR="00DD64E9" w:rsidRPr="00E710C3" w:rsidRDefault="00DD64E9" w:rsidP="00DD64E9">
      <w:pPr>
        <w:spacing w:after="0"/>
        <w:ind w:left="0" w:firstLine="0"/>
        <w:rPr>
          <w:sz w:val="18"/>
        </w:rPr>
      </w:pP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708"/>
        <w:gridCol w:w="851"/>
        <w:gridCol w:w="712"/>
        <w:gridCol w:w="2408"/>
        <w:gridCol w:w="708"/>
        <w:gridCol w:w="570"/>
        <w:gridCol w:w="565"/>
        <w:gridCol w:w="707"/>
      </w:tblGrid>
      <w:tr w:rsidR="00CF7FEA" w:rsidTr="00CF7FEA">
        <w:trPr>
          <w:trHeight w:val="397"/>
        </w:trPr>
        <w:tc>
          <w:tcPr>
            <w:tcW w:w="10314" w:type="dxa"/>
            <w:gridSpan w:val="9"/>
            <w:shd w:val="clear" w:color="auto" w:fill="FDE9D9" w:themeFill="accent6" w:themeFillTint="33"/>
            <w:vAlign w:val="center"/>
          </w:tcPr>
          <w:p w:rsidR="00CF7FEA" w:rsidRPr="00033B61" w:rsidRDefault="00CF7FEA" w:rsidP="00DD64E9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 xml:space="preserve">Povinně volitelné předměty </w:t>
            </w:r>
            <w:r>
              <w:rPr>
                <w:b/>
              </w:rPr>
              <w:t>–</w:t>
            </w:r>
            <w:r w:rsidRPr="00033B61">
              <w:rPr>
                <w:b/>
              </w:rPr>
              <w:t xml:space="preserve"> skupina </w:t>
            </w:r>
            <w:r>
              <w:rPr>
                <w:b/>
              </w:rPr>
              <w:t>1  - oborová část</w:t>
            </w:r>
          </w:p>
        </w:tc>
      </w:tr>
      <w:tr w:rsidR="00CF7FEA" w:rsidTr="00C922B2">
        <w:tc>
          <w:tcPr>
            <w:tcW w:w="3085" w:type="dxa"/>
            <w:shd w:val="clear" w:color="auto" w:fill="FDE9D9" w:themeFill="accent6" w:themeFillTint="33"/>
            <w:vAlign w:val="center"/>
          </w:tcPr>
          <w:p w:rsidR="00CF7FEA" w:rsidRPr="00CF1902" w:rsidRDefault="00CF7FEA" w:rsidP="00DD64E9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CF7FEA" w:rsidRPr="000A0B4C" w:rsidRDefault="00CF7FEA" w:rsidP="00DD64E9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DD64E9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CF7FEA" w:rsidRPr="000A0B4C" w:rsidRDefault="00CF7FEA" w:rsidP="00DD64E9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8" w:type="dxa"/>
            <w:shd w:val="clear" w:color="auto" w:fill="FDE9D9" w:themeFill="accent6" w:themeFillTint="33"/>
            <w:vAlign w:val="center"/>
          </w:tcPr>
          <w:p w:rsidR="00CF7FEA" w:rsidRPr="00A60B1C" w:rsidRDefault="00CF7FEA" w:rsidP="00A60B1C">
            <w:pPr>
              <w:spacing w:before="60"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CF7FEA" w:rsidRPr="000A0B4C" w:rsidRDefault="00CF7FEA" w:rsidP="00A60B1C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CF7FEA" w:rsidRPr="000A0B4C" w:rsidRDefault="00CF7FEA" w:rsidP="00DD64E9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CF7FEA" w:rsidRPr="000A0B4C" w:rsidRDefault="00CF7FEA" w:rsidP="00DD64E9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5" w:type="dxa"/>
            <w:shd w:val="clear" w:color="auto" w:fill="FDE9D9" w:themeFill="accent6" w:themeFillTint="33"/>
            <w:vAlign w:val="center"/>
          </w:tcPr>
          <w:p w:rsidR="00CF7FEA" w:rsidRPr="000A0B4C" w:rsidRDefault="00CF7FEA" w:rsidP="00DD64E9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:rsidR="00CF7FEA" w:rsidRPr="000A0B4C" w:rsidRDefault="00E737B3" w:rsidP="00C922B2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3E0FF4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3E0FF4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F7FEA" w:rsidRPr="003E0FF4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CF7FEA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3E0FF4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3E0FF4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F7FEA" w:rsidRPr="003E0FF4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CF7FEA" w:rsidTr="00CF7FEA">
        <w:trPr>
          <w:trHeight w:val="340"/>
        </w:trPr>
        <w:tc>
          <w:tcPr>
            <w:tcW w:w="4644" w:type="dxa"/>
            <w:gridSpan w:val="3"/>
            <w:shd w:val="clear" w:color="auto" w:fill="DBE5F1" w:themeFill="accent1" w:themeFillTint="33"/>
            <w:vAlign w:val="center"/>
          </w:tcPr>
          <w:p w:rsidR="00CF7FEA" w:rsidRPr="00033B61" w:rsidRDefault="00CF7FEA" w:rsidP="00DD64E9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Minimální počet kreditů ze skupiny </w:t>
            </w:r>
            <w:r>
              <w:rPr>
                <w:b/>
              </w:rPr>
              <w:t>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F7FEA" w:rsidRPr="003E0FF4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958" w:type="dxa"/>
            <w:gridSpan w:val="5"/>
            <w:shd w:val="clear" w:color="auto" w:fill="DBE5F1" w:themeFill="accent1" w:themeFillTint="33"/>
          </w:tcPr>
          <w:p w:rsidR="00CF7FEA" w:rsidRPr="00033B61" w:rsidRDefault="00CF7FEA" w:rsidP="00DD64E9">
            <w:pPr>
              <w:spacing w:after="0" w:line="240" w:lineRule="auto"/>
              <w:ind w:left="0" w:firstLine="0"/>
            </w:pPr>
          </w:p>
        </w:tc>
      </w:tr>
    </w:tbl>
    <w:p w:rsidR="00987F94" w:rsidRDefault="00987F94" w:rsidP="00987F94">
      <w:pPr>
        <w:spacing w:before="80" w:after="0"/>
        <w:ind w:left="0" w:firstLine="0"/>
      </w:pPr>
      <w:r w:rsidRPr="00A42C92">
        <w:rPr>
          <w:b/>
          <w:sz w:val="18"/>
        </w:rPr>
        <w:t>Pozn. k vyplnění</w:t>
      </w:r>
      <w:r w:rsidRPr="001E0145">
        <w:rPr>
          <w:sz w:val="18"/>
        </w:rPr>
        <w:t xml:space="preserve">: ve skupině PVP jsou všechny </w:t>
      </w:r>
      <w:r>
        <w:rPr>
          <w:sz w:val="18"/>
        </w:rPr>
        <w:t xml:space="preserve">PPZ </w:t>
      </w:r>
      <w:r w:rsidRPr="001E0145">
        <w:rPr>
          <w:sz w:val="18"/>
        </w:rPr>
        <w:t xml:space="preserve">(v tom případě se jedná o profilující skupinu PVP a počet kreditů za </w:t>
      </w:r>
      <w:r>
        <w:rPr>
          <w:sz w:val="18"/>
        </w:rPr>
        <w:t>PPZ</w:t>
      </w:r>
      <w:r w:rsidRPr="001E0145">
        <w:rPr>
          <w:sz w:val="18"/>
        </w:rPr>
        <w:t xml:space="preserve"> = min. počtu kreditů ze skupiny), nebo nejsou žádné předměty </w:t>
      </w:r>
      <w:r>
        <w:rPr>
          <w:sz w:val="18"/>
        </w:rPr>
        <w:t>PPZ.</w:t>
      </w:r>
    </w:p>
    <w:p w:rsidR="00DD64E9" w:rsidRDefault="00DD64E9" w:rsidP="00DD64E9">
      <w:pPr>
        <w:spacing w:after="0"/>
      </w:pP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708"/>
        <w:gridCol w:w="851"/>
        <w:gridCol w:w="712"/>
        <w:gridCol w:w="2408"/>
        <w:gridCol w:w="708"/>
        <w:gridCol w:w="570"/>
        <w:gridCol w:w="565"/>
        <w:gridCol w:w="707"/>
      </w:tblGrid>
      <w:tr w:rsidR="00CF7FEA" w:rsidRPr="00033B61" w:rsidTr="00CF7FEA">
        <w:trPr>
          <w:trHeight w:val="397"/>
        </w:trPr>
        <w:tc>
          <w:tcPr>
            <w:tcW w:w="10314" w:type="dxa"/>
            <w:gridSpan w:val="9"/>
            <w:shd w:val="clear" w:color="auto" w:fill="FDE9D9" w:themeFill="accent6" w:themeFillTint="33"/>
            <w:vAlign w:val="center"/>
          </w:tcPr>
          <w:p w:rsidR="00CF7FEA" w:rsidRPr="00033B61" w:rsidRDefault="00CF7FEA" w:rsidP="00DD64E9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 xml:space="preserve">Povinně volitelné předměty </w:t>
            </w:r>
            <w:r>
              <w:rPr>
                <w:b/>
              </w:rPr>
              <w:t>–</w:t>
            </w:r>
            <w:r w:rsidRPr="00033B61">
              <w:rPr>
                <w:b/>
              </w:rPr>
              <w:t xml:space="preserve"> skupina </w:t>
            </w:r>
            <w:r>
              <w:rPr>
                <w:b/>
              </w:rPr>
              <w:t>2  - oborová část</w:t>
            </w:r>
          </w:p>
        </w:tc>
      </w:tr>
      <w:tr w:rsidR="00CF7FEA" w:rsidRPr="000A0B4C" w:rsidTr="00C922B2">
        <w:tc>
          <w:tcPr>
            <w:tcW w:w="3085" w:type="dxa"/>
            <w:shd w:val="clear" w:color="auto" w:fill="FDE9D9" w:themeFill="accent6" w:themeFillTint="33"/>
            <w:vAlign w:val="center"/>
          </w:tcPr>
          <w:p w:rsidR="00CF7FEA" w:rsidRPr="00CF1902" w:rsidRDefault="00CF7FEA" w:rsidP="00DD64E9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CF7FEA" w:rsidRPr="000A0B4C" w:rsidRDefault="00CF7FEA" w:rsidP="00662E73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662E73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712" w:type="dxa"/>
            <w:shd w:val="clear" w:color="auto" w:fill="FDE9D9" w:themeFill="accent6" w:themeFillTint="33"/>
            <w:vAlign w:val="center"/>
          </w:tcPr>
          <w:p w:rsidR="00CF7FEA" w:rsidRPr="000A0B4C" w:rsidRDefault="00CF7FEA" w:rsidP="00662E73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408" w:type="dxa"/>
            <w:shd w:val="clear" w:color="auto" w:fill="FDE9D9" w:themeFill="accent6" w:themeFillTint="33"/>
            <w:vAlign w:val="center"/>
          </w:tcPr>
          <w:p w:rsidR="00CF7FEA" w:rsidRPr="00A60B1C" w:rsidRDefault="00CF7FEA" w:rsidP="00A60B1C">
            <w:pPr>
              <w:spacing w:before="60"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00E5">
              <w:rPr>
                <w:b/>
                <w:sz w:val="18"/>
                <w:szCs w:val="18"/>
              </w:rPr>
              <w:t>garant předmětu / vyu</w:t>
            </w:r>
            <w:r w:rsidRPr="00A60B1C">
              <w:rPr>
                <w:b/>
                <w:sz w:val="18"/>
                <w:szCs w:val="18"/>
              </w:rPr>
              <w:t>čující</w:t>
            </w:r>
          </w:p>
          <w:p w:rsidR="00CF7FEA" w:rsidRPr="000A0B4C" w:rsidRDefault="00CF7FEA" w:rsidP="00A60B1C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60B1C">
              <w:rPr>
                <w:b/>
                <w:sz w:val="14"/>
                <w:szCs w:val="14"/>
              </w:rPr>
              <w:t>jméno, příjmení, titul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CF7FEA" w:rsidRPr="000A0B4C" w:rsidRDefault="00CF7FEA" w:rsidP="00DD64E9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CF7FEA" w:rsidRPr="000A0B4C" w:rsidRDefault="00CF7FEA" w:rsidP="00DD64E9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565" w:type="dxa"/>
            <w:shd w:val="clear" w:color="auto" w:fill="FDE9D9" w:themeFill="accent6" w:themeFillTint="33"/>
            <w:vAlign w:val="center"/>
          </w:tcPr>
          <w:p w:rsidR="00CF7FEA" w:rsidRPr="000A0B4C" w:rsidRDefault="00CF7FEA" w:rsidP="00DD64E9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A0B4C">
              <w:rPr>
                <w:b/>
                <w:sz w:val="16"/>
                <w:szCs w:val="16"/>
              </w:rPr>
              <w:t>ZT PPZ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:rsidR="00CF7FEA" w:rsidRPr="000A0B4C" w:rsidRDefault="00E737B3" w:rsidP="00C922B2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RPr="00EF7EED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CF7FEA" w:rsidRPr="00EF7EED" w:rsidTr="00CF7FEA">
        <w:trPr>
          <w:trHeight w:val="283"/>
        </w:trPr>
        <w:tc>
          <w:tcPr>
            <w:tcW w:w="3085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12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08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70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7" w:type="dxa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CF7FEA" w:rsidRPr="00033B61" w:rsidTr="00CF7FEA">
        <w:trPr>
          <w:trHeight w:val="340"/>
        </w:trPr>
        <w:tc>
          <w:tcPr>
            <w:tcW w:w="4644" w:type="dxa"/>
            <w:gridSpan w:val="3"/>
            <w:shd w:val="clear" w:color="auto" w:fill="DBE5F1" w:themeFill="accent1" w:themeFillTint="33"/>
            <w:vAlign w:val="center"/>
          </w:tcPr>
          <w:p w:rsidR="00CF7FEA" w:rsidRPr="00033B61" w:rsidRDefault="00CF7FEA" w:rsidP="00DD64E9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Minimální počet kreditů ze skupiny </w:t>
            </w:r>
            <w:r>
              <w:rPr>
                <w:b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F7FEA" w:rsidRPr="003E0FF4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958" w:type="dxa"/>
            <w:gridSpan w:val="5"/>
            <w:shd w:val="clear" w:color="auto" w:fill="DBE5F1" w:themeFill="accent1" w:themeFillTint="33"/>
          </w:tcPr>
          <w:p w:rsidR="00CF7FEA" w:rsidRPr="00033B61" w:rsidRDefault="00CF7FEA" w:rsidP="00DD64E9">
            <w:pPr>
              <w:spacing w:after="0" w:line="240" w:lineRule="auto"/>
              <w:ind w:left="0" w:firstLine="0"/>
            </w:pPr>
          </w:p>
        </w:tc>
      </w:tr>
    </w:tbl>
    <w:p w:rsidR="00DD64E9" w:rsidRDefault="00DD64E9" w:rsidP="00DD64E9">
      <w:pPr>
        <w:spacing w:after="0"/>
      </w:pPr>
    </w:p>
    <w:tbl>
      <w:tblPr>
        <w:tblW w:w="974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10"/>
        <w:gridCol w:w="993"/>
        <w:gridCol w:w="851"/>
        <w:gridCol w:w="850"/>
        <w:gridCol w:w="2126"/>
        <w:gridCol w:w="709"/>
        <w:gridCol w:w="709"/>
      </w:tblGrid>
      <w:tr w:rsidR="00CF7FEA" w:rsidTr="00CF7FEA">
        <w:trPr>
          <w:trHeight w:val="397"/>
        </w:trPr>
        <w:tc>
          <w:tcPr>
            <w:tcW w:w="9748" w:type="dxa"/>
            <w:gridSpan w:val="7"/>
            <w:shd w:val="clear" w:color="auto" w:fill="FDE9D9" w:themeFill="accent6" w:themeFillTint="33"/>
            <w:vAlign w:val="center"/>
          </w:tcPr>
          <w:p w:rsidR="00CF7FEA" w:rsidRPr="00F20E2A" w:rsidRDefault="00CF7FEA" w:rsidP="00DD64E9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F20E2A">
              <w:rPr>
                <w:b/>
              </w:rPr>
              <w:t>Doporučené volitelné předměty</w:t>
            </w:r>
          </w:p>
        </w:tc>
      </w:tr>
      <w:tr w:rsidR="00CF7FEA" w:rsidTr="00C922B2">
        <w:tc>
          <w:tcPr>
            <w:tcW w:w="3510" w:type="dxa"/>
            <w:shd w:val="clear" w:color="auto" w:fill="FDE9D9" w:themeFill="accent6" w:themeFillTint="33"/>
            <w:vAlign w:val="center"/>
          </w:tcPr>
          <w:p w:rsidR="00CF7FEA" w:rsidRPr="00CF1902" w:rsidRDefault="00CF7FEA" w:rsidP="00DD64E9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CF7FEA" w:rsidRPr="000A0B4C" w:rsidRDefault="00CF7FEA" w:rsidP="00662E73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F7FEA" w:rsidRPr="000A0B4C" w:rsidRDefault="00CF7FEA" w:rsidP="00662E73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0A0B4C">
              <w:rPr>
                <w:b/>
                <w:sz w:val="18"/>
                <w:szCs w:val="18"/>
              </w:rPr>
              <w:t>způsob  ověř</w:t>
            </w:r>
            <w:r>
              <w:rPr>
                <w:b/>
                <w:sz w:val="18"/>
                <w:szCs w:val="18"/>
              </w:rPr>
              <w:t>ení</w:t>
            </w:r>
            <w:proofErr w:type="gramEnd"/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CF7FEA" w:rsidRPr="000A0B4C" w:rsidRDefault="00CF7FEA" w:rsidP="00662E73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>počet kred</w:t>
            </w:r>
            <w:r>
              <w:rPr>
                <w:b/>
                <w:sz w:val="18"/>
                <w:szCs w:val="18"/>
              </w:rPr>
              <w:t>itů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CF7FEA" w:rsidRPr="000A0B4C" w:rsidRDefault="00CF7FEA" w:rsidP="00DD64E9">
            <w:pPr>
              <w:spacing w:after="6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A0B4C">
              <w:rPr>
                <w:b/>
                <w:sz w:val="18"/>
                <w:szCs w:val="18"/>
              </w:rPr>
              <w:t xml:space="preserve">vyučující 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CF7FEA" w:rsidRPr="000A0B4C" w:rsidRDefault="00CF7FEA" w:rsidP="00DD64E9">
            <w:pPr>
              <w:spacing w:after="0" w:line="240" w:lineRule="auto"/>
              <w:ind w:left="0" w:firstLine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A0B4C">
              <w:rPr>
                <w:b/>
                <w:sz w:val="16"/>
                <w:szCs w:val="18"/>
              </w:rPr>
              <w:t>dopor</w:t>
            </w:r>
            <w:proofErr w:type="spellEnd"/>
            <w:r w:rsidRPr="000A0B4C">
              <w:rPr>
                <w:b/>
                <w:sz w:val="16"/>
                <w:szCs w:val="18"/>
              </w:rPr>
              <w:t xml:space="preserve">. </w:t>
            </w:r>
            <w:proofErr w:type="spellStart"/>
            <w:r w:rsidRPr="000A0B4C">
              <w:rPr>
                <w:b/>
                <w:sz w:val="16"/>
                <w:szCs w:val="18"/>
              </w:rPr>
              <w:t>roč</w:t>
            </w:r>
            <w:proofErr w:type="spellEnd"/>
            <w:r w:rsidRPr="000A0B4C">
              <w:rPr>
                <w:b/>
                <w:sz w:val="16"/>
                <w:szCs w:val="18"/>
              </w:rPr>
              <w:t>/sem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CF7FEA" w:rsidRPr="000A0B4C" w:rsidRDefault="00E737B3" w:rsidP="00C922B2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složka č.</w:t>
            </w:r>
          </w:p>
        </w:tc>
      </w:tr>
      <w:tr w:rsidR="00CF7FEA" w:rsidTr="00CF7FEA">
        <w:trPr>
          <w:trHeight w:val="283"/>
        </w:trPr>
        <w:tc>
          <w:tcPr>
            <w:tcW w:w="3510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CF7FEA" w:rsidRPr="00EF7EED" w:rsidRDefault="00CF7FEA" w:rsidP="00662E7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</w:tbl>
    <w:p w:rsidR="00714F7D" w:rsidRPr="006C61B6" w:rsidRDefault="00714F7D" w:rsidP="00714F7D">
      <w:pPr>
        <w:spacing w:before="120" w:after="0"/>
        <w:ind w:left="0" w:firstLine="0"/>
        <w:rPr>
          <w:sz w:val="22"/>
          <w:szCs w:val="22"/>
          <w:highlight w:val="yellow"/>
        </w:rPr>
      </w:pPr>
      <w:r w:rsidRPr="00327BC8">
        <w:t xml:space="preserve">Poznámka: u </w:t>
      </w:r>
      <w:r w:rsidRPr="00327BC8">
        <w:rPr>
          <w:u w:val="single"/>
        </w:rPr>
        <w:t>doporučených</w:t>
      </w:r>
      <w:r w:rsidRPr="00044411">
        <w:rPr>
          <w:u w:val="single"/>
        </w:rPr>
        <w:t xml:space="preserve"> volitelných předmětů</w:t>
      </w:r>
      <w:r w:rsidRPr="00044411">
        <w:t xml:space="preserve"> není třeba uvádět charakteristiky předmětů ani životopis vyučujících</w:t>
      </w:r>
    </w:p>
    <w:p w:rsidR="00F86100" w:rsidRPr="00EF7EED" w:rsidRDefault="00F86100" w:rsidP="00DD64E9">
      <w:pPr>
        <w:spacing w:after="0" w:line="240" w:lineRule="auto"/>
        <w:ind w:left="0" w:firstLine="0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27"/>
        <w:gridCol w:w="6662"/>
      </w:tblGrid>
      <w:tr w:rsidR="00DD64E9" w:rsidTr="00DD64E9">
        <w:trPr>
          <w:trHeight w:val="274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D64E9" w:rsidRPr="00316FB9" w:rsidRDefault="00DD64E9" w:rsidP="00DD64E9">
            <w:pPr>
              <w:spacing w:after="0" w:line="240" w:lineRule="auto"/>
              <w:ind w:left="0" w:firstLine="0"/>
              <w:rPr>
                <w:b/>
                <w:sz w:val="8"/>
              </w:rPr>
            </w:pPr>
            <w:r w:rsidRPr="00EC1549">
              <w:rPr>
                <w:b/>
              </w:rPr>
              <w:t xml:space="preserve">Poznámky ke studijnímu plánu 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auto"/>
            <w:vAlign w:val="center"/>
          </w:tcPr>
          <w:p w:rsidR="00DD64E9" w:rsidRPr="00826D60" w:rsidRDefault="00DD64E9" w:rsidP="009936E1">
            <w:pPr>
              <w:spacing w:after="0" w:line="240" w:lineRule="auto"/>
              <w:ind w:left="0" w:firstLine="0"/>
              <w:rPr>
                <w:b/>
                <w:sz w:val="8"/>
              </w:rPr>
            </w:pPr>
            <w:r w:rsidRPr="00871B8C">
              <w:rPr>
                <w:rFonts w:eastAsia="Calibri"/>
                <w:b/>
                <w:i/>
                <w:sz w:val="18"/>
                <w:szCs w:val="24"/>
                <w:shd w:val="clear" w:color="auto" w:fill="FBD4B4" w:themeFill="accent6" w:themeFillTint="66"/>
              </w:rPr>
              <w:t>pokyny k vyplnění</w:t>
            </w:r>
            <w:r w:rsidRPr="00871B8C">
              <w:rPr>
                <w:rFonts w:eastAsia="Calibri"/>
                <w:b/>
                <w:i/>
                <w:sz w:val="18"/>
                <w:szCs w:val="24"/>
              </w:rPr>
              <w:t>:</w:t>
            </w:r>
            <w:r w:rsidRPr="00871B8C">
              <w:rPr>
                <w:rFonts w:eastAsia="Calibri"/>
                <w:i/>
                <w:sz w:val="18"/>
                <w:szCs w:val="24"/>
              </w:rPr>
              <w:t xml:space="preserve"> </w:t>
            </w:r>
            <w:r w:rsidR="009936E1">
              <w:rPr>
                <w:rFonts w:eastAsia="Calibri"/>
                <w:i/>
                <w:sz w:val="18"/>
                <w:szCs w:val="24"/>
              </w:rPr>
              <w:t>U</w:t>
            </w:r>
            <w:r w:rsidRPr="00871B8C">
              <w:rPr>
                <w:rFonts w:eastAsia="Calibri"/>
                <w:i/>
                <w:sz w:val="18"/>
                <w:szCs w:val="24"/>
              </w:rPr>
              <w:t>veďte popis organizace studijního plánu</w:t>
            </w:r>
            <w:r>
              <w:rPr>
                <w:rFonts w:eastAsia="Calibri"/>
                <w:i/>
                <w:sz w:val="18"/>
                <w:szCs w:val="24"/>
              </w:rPr>
              <w:t>, pokud ze struktury studijního plán není zřejmá</w:t>
            </w:r>
            <w:r w:rsidRPr="00871B8C">
              <w:rPr>
                <w:rFonts w:eastAsia="Calibri"/>
                <w:i/>
                <w:sz w:val="18"/>
                <w:szCs w:val="24"/>
              </w:rPr>
              <w:t xml:space="preserve"> (např. </w:t>
            </w:r>
            <w:r>
              <w:rPr>
                <w:rFonts w:eastAsia="Calibri"/>
                <w:i/>
                <w:sz w:val="18"/>
                <w:szCs w:val="24"/>
              </w:rPr>
              <w:t>vysvětlení rozsahu, sdruženého studia, poznámky k přidruženému studijnímu plánu (minor) ev. možnostem kombinací, apod.</w:t>
            </w:r>
            <w:r w:rsidRPr="00871B8C">
              <w:rPr>
                <w:rFonts w:eastAsia="Calibri"/>
                <w:i/>
                <w:sz w:val="18"/>
                <w:szCs w:val="24"/>
              </w:rPr>
              <w:t>)</w:t>
            </w:r>
          </w:p>
        </w:tc>
      </w:tr>
      <w:tr w:rsidR="00DD64E9" w:rsidTr="00DD64E9">
        <w:trPr>
          <w:trHeight w:val="132"/>
        </w:trPr>
        <w:tc>
          <w:tcPr>
            <w:tcW w:w="9889" w:type="dxa"/>
            <w:gridSpan w:val="2"/>
            <w:tcBorders>
              <w:top w:val="nil"/>
            </w:tcBorders>
            <w:shd w:val="clear" w:color="auto" w:fill="auto"/>
          </w:tcPr>
          <w:p w:rsidR="00DD64E9" w:rsidRPr="00662E73" w:rsidRDefault="00DD64E9" w:rsidP="00DD64E9">
            <w:pPr>
              <w:spacing w:after="0" w:line="240" w:lineRule="auto"/>
              <w:ind w:left="0" w:firstLine="0"/>
              <w:rPr>
                <w:sz w:val="22"/>
              </w:rPr>
            </w:pPr>
          </w:p>
          <w:p w:rsidR="00DD64E9" w:rsidRPr="00662E73" w:rsidRDefault="00DD64E9" w:rsidP="00DD64E9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</w:tbl>
    <w:p w:rsidR="00DD64E9" w:rsidRDefault="00DD64E9" w:rsidP="00DD64E9">
      <w:pPr>
        <w:spacing w:after="0"/>
      </w:pPr>
      <w:bookmarkStart w:id="0" w:name="_GoBack"/>
      <w:bookmarkEnd w:id="0"/>
    </w:p>
    <w:tbl>
      <w:tblPr>
        <w:tblStyle w:val="Mkatabulky"/>
        <w:tblW w:w="7514" w:type="dxa"/>
        <w:tblInd w:w="-34" w:type="dxa"/>
        <w:tblLook w:val="04A0" w:firstRow="1" w:lastRow="0" w:firstColumn="1" w:lastColumn="0" w:noHBand="0" w:noVBand="1"/>
      </w:tblPr>
      <w:tblGrid>
        <w:gridCol w:w="3828"/>
        <w:gridCol w:w="1873"/>
        <w:gridCol w:w="1813"/>
      </w:tblGrid>
      <w:tr w:rsidR="00DD64E9" w:rsidTr="00DD64E9">
        <w:trPr>
          <w:trHeight w:val="718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DD64E9" w:rsidRPr="008E664E" w:rsidRDefault="00DD64E9" w:rsidP="00DD64E9">
            <w:pPr>
              <w:spacing w:after="0"/>
              <w:ind w:left="0" w:firstLine="0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Rozložení kreditů</w:t>
            </w:r>
          </w:p>
        </w:tc>
        <w:tc>
          <w:tcPr>
            <w:tcW w:w="1873" w:type="dxa"/>
            <w:shd w:val="clear" w:color="auto" w:fill="FDE9D9" w:themeFill="accent6" w:themeFillTint="33"/>
            <w:vAlign w:val="center"/>
          </w:tcPr>
          <w:p w:rsidR="00987F94" w:rsidRDefault="00987F94" w:rsidP="00987F94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kredity za</w:t>
            </w:r>
            <w:r>
              <w:rPr>
                <w:b/>
                <w:sz w:val="18"/>
              </w:rPr>
              <w:t xml:space="preserve"> PPZ</w:t>
            </w:r>
          </w:p>
          <w:p w:rsidR="00DD64E9" w:rsidRPr="008E664E" w:rsidRDefault="00987F94" w:rsidP="00987F94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(včetně ZT PPZ)</w:t>
            </w:r>
          </w:p>
        </w:tc>
        <w:tc>
          <w:tcPr>
            <w:tcW w:w="1813" w:type="dxa"/>
            <w:shd w:val="clear" w:color="auto" w:fill="FDE9D9" w:themeFill="accent6" w:themeFillTint="33"/>
            <w:vAlign w:val="center"/>
          </w:tcPr>
          <w:p w:rsidR="00DD64E9" w:rsidRPr="008E664E" w:rsidRDefault="00DD64E9" w:rsidP="00DD64E9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8E664E">
              <w:rPr>
                <w:b/>
                <w:sz w:val="18"/>
              </w:rPr>
              <w:t>kredity za všechny předměty</w:t>
            </w:r>
          </w:p>
        </w:tc>
      </w:tr>
      <w:tr w:rsidR="00DD64E9" w:rsidTr="00DD64E9">
        <w:tc>
          <w:tcPr>
            <w:tcW w:w="3828" w:type="dxa"/>
            <w:shd w:val="clear" w:color="auto" w:fill="FDE9D9" w:themeFill="accent6" w:themeFillTint="33"/>
            <w:vAlign w:val="center"/>
          </w:tcPr>
          <w:p w:rsidR="00DD64E9" w:rsidRPr="00DF5518" w:rsidRDefault="00DD64E9" w:rsidP="00DD64E9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>povinné předměty</w:t>
            </w:r>
            <w:r>
              <w:rPr>
                <w:sz w:val="18"/>
              </w:rPr>
              <w:t xml:space="preserve"> – oborová část</w:t>
            </w:r>
          </w:p>
        </w:tc>
        <w:tc>
          <w:tcPr>
            <w:tcW w:w="1873" w:type="dxa"/>
            <w:vAlign w:val="center"/>
          </w:tcPr>
          <w:p w:rsidR="00DD64E9" w:rsidRPr="00EF7EED" w:rsidRDefault="00DD64E9" w:rsidP="00DD64E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DD64E9" w:rsidRPr="00EF7EED" w:rsidRDefault="00DD64E9" w:rsidP="00DD64E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DD64E9" w:rsidTr="00DD64E9">
        <w:tc>
          <w:tcPr>
            <w:tcW w:w="3828" w:type="dxa"/>
            <w:shd w:val="clear" w:color="auto" w:fill="FDE9D9" w:themeFill="accent6" w:themeFillTint="33"/>
            <w:vAlign w:val="center"/>
          </w:tcPr>
          <w:p w:rsidR="00DD64E9" w:rsidRPr="00DF5518" w:rsidRDefault="00DD64E9" w:rsidP="00DD64E9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>povinně volitelné předměty</w:t>
            </w:r>
            <w:r>
              <w:rPr>
                <w:sz w:val="18"/>
              </w:rPr>
              <w:t xml:space="preserve"> – oborová část</w:t>
            </w:r>
          </w:p>
        </w:tc>
        <w:tc>
          <w:tcPr>
            <w:tcW w:w="1873" w:type="dxa"/>
            <w:vAlign w:val="center"/>
          </w:tcPr>
          <w:p w:rsidR="00DD64E9" w:rsidRPr="00EF7EED" w:rsidRDefault="00DD64E9" w:rsidP="00DD64E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DD64E9" w:rsidRPr="00EF7EED" w:rsidRDefault="00DD64E9" w:rsidP="00DD64E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DD64E9" w:rsidTr="00DD64E9">
        <w:tc>
          <w:tcPr>
            <w:tcW w:w="3828" w:type="dxa"/>
            <w:shd w:val="clear" w:color="auto" w:fill="FDE9D9" w:themeFill="accent6" w:themeFillTint="33"/>
            <w:vAlign w:val="center"/>
          </w:tcPr>
          <w:p w:rsidR="00DD64E9" w:rsidRPr="00DF5518" w:rsidRDefault="00DD64E9" w:rsidP="00DD64E9">
            <w:pPr>
              <w:spacing w:after="0"/>
              <w:ind w:left="0" w:firstLine="0"/>
              <w:rPr>
                <w:sz w:val="18"/>
              </w:rPr>
            </w:pPr>
            <w:r w:rsidRPr="00DF5518">
              <w:rPr>
                <w:sz w:val="18"/>
              </w:rPr>
              <w:t xml:space="preserve">kredity pro volbu studenta </w:t>
            </w:r>
          </w:p>
        </w:tc>
        <w:tc>
          <w:tcPr>
            <w:tcW w:w="1873" w:type="dxa"/>
            <w:vAlign w:val="center"/>
          </w:tcPr>
          <w:p w:rsidR="00DD64E9" w:rsidRPr="00EF7EED" w:rsidRDefault="00DD64E9" w:rsidP="00DD64E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DD64E9" w:rsidRPr="00EF7EED" w:rsidRDefault="00DD64E9" w:rsidP="00DD64E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  <w:tr w:rsidR="00DD64E9" w:rsidTr="00DD64E9">
        <w:tc>
          <w:tcPr>
            <w:tcW w:w="3828" w:type="dxa"/>
            <w:shd w:val="clear" w:color="auto" w:fill="FDE9D9" w:themeFill="accent6" w:themeFillTint="33"/>
            <w:vAlign w:val="center"/>
          </w:tcPr>
          <w:p w:rsidR="00DD64E9" w:rsidRPr="00EF7EED" w:rsidRDefault="00DA7740" w:rsidP="00DD64E9">
            <w:pPr>
              <w:spacing w:after="0"/>
              <w:ind w:left="0" w:firstLine="0"/>
              <w:rPr>
                <w:b/>
              </w:rPr>
            </w:pPr>
            <w:r w:rsidRPr="00EF7EED">
              <w:rPr>
                <w:b/>
              </w:rPr>
              <w:t>C</w:t>
            </w:r>
            <w:r w:rsidR="00DD64E9" w:rsidRPr="00EF7EED">
              <w:rPr>
                <w:b/>
              </w:rPr>
              <w:t>elkem</w:t>
            </w:r>
          </w:p>
        </w:tc>
        <w:tc>
          <w:tcPr>
            <w:tcW w:w="1873" w:type="dxa"/>
            <w:vAlign w:val="center"/>
          </w:tcPr>
          <w:p w:rsidR="00DD64E9" w:rsidRPr="00EF7EED" w:rsidRDefault="00DD64E9" w:rsidP="00DD64E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DD64E9" w:rsidRPr="00EF7EED" w:rsidRDefault="00DD64E9" w:rsidP="00DD64E9">
            <w:pPr>
              <w:spacing w:after="0"/>
              <w:ind w:left="0" w:firstLine="0"/>
              <w:jc w:val="center"/>
              <w:rPr>
                <w:sz w:val="22"/>
              </w:rPr>
            </w:pPr>
          </w:p>
        </w:tc>
      </w:tr>
    </w:tbl>
    <w:p w:rsidR="00DD64E9" w:rsidRPr="000B0542" w:rsidRDefault="00DD64E9" w:rsidP="00DD64E9">
      <w:pPr>
        <w:spacing w:after="0"/>
        <w:rPr>
          <w:sz w:val="12"/>
        </w:rPr>
      </w:pPr>
    </w:p>
    <w:p w:rsidR="009D4337" w:rsidRPr="00F86100" w:rsidRDefault="009D4337" w:rsidP="00F86100">
      <w:pPr>
        <w:spacing w:before="80" w:after="60"/>
      </w:pPr>
      <w:r w:rsidRPr="00F86100">
        <w:rPr>
          <w:b/>
        </w:rPr>
        <w:t xml:space="preserve">Pozn. k vyplnění: </w:t>
      </w:r>
      <w:r w:rsidRPr="00F86100">
        <w:t xml:space="preserve">počet kreditů pro </w:t>
      </w:r>
      <w:r w:rsidR="00F86100" w:rsidRPr="00F86100">
        <w:t xml:space="preserve">přidružený </w:t>
      </w:r>
      <w:r w:rsidRPr="00F86100">
        <w:t>studijní plán (mi</w:t>
      </w:r>
      <w:r w:rsidR="00F86100" w:rsidRPr="00F86100">
        <w:t>n</w:t>
      </w:r>
      <w:r w:rsidRPr="00F86100">
        <w:t>or):</w:t>
      </w:r>
    </w:p>
    <w:p w:rsidR="009D4337" w:rsidRPr="00044411" w:rsidRDefault="009D4337" w:rsidP="00F86100">
      <w:pPr>
        <w:pStyle w:val="Odstavecseseznamem"/>
        <w:spacing w:after="60"/>
        <w:ind w:firstLine="0"/>
        <w:rPr>
          <w:rFonts w:ascii="Times New Roman" w:hAnsi="Times New Roman" w:cs="Times New Roman"/>
          <w:b/>
          <w:sz w:val="20"/>
        </w:rPr>
      </w:pPr>
      <w:r w:rsidRPr="00044411">
        <w:rPr>
          <w:rFonts w:ascii="Times New Roman" w:hAnsi="Times New Roman" w:cs="Times New Roman"/>
          <w:b/>
          <w:sz w:val="20"/>
        </w:rPr>
        <w:t xml:space="preserve">3letý SP: min. </w:t>
      </w:r>
      <w:r w:rsidR="00F86100" w:rsidRPr="00044411">
        <w:rPr>
          <w:rFonts w:ascii="Times New Roman" w:hAnsi="Times New Roman" w:cs="Times New Roman"/>
          <w:b/>
          <w:sz w:val="20"/>
        </w:rPr>
        <w:t>54</w:t>
      </w:r>
      <w:r w:rsidRPr="00044411">
        <w:rPr>
          <w:rFonts w:ascii="Times New Roman" w:hAnsi="Times New Roman" w:cs="Times New Roman"/>
          <w:b/>
          <w:sz w:val="20"/>
        </w:rPr>
        <w:t xml:space="preserve"> – max. </w:t>
      </w:r>
      <w:r w:rsidR="00F86100" w:rsidRPr="00044411">
        <w:rPr>
          <w:rFonts w:ascii="Times New Roman" w:hAnsi="Times New Roman" w:cs="Times New Roman"/>
          <w:b/>
          <w:sz w:val="20"/>
        </w:rPr>
        <w:t>81</w:t>
      </w:r>
      <w:r w:rsidRPr="00044411">
        <w:rPr>
          <w:rFonts w:ascii="Times New Roman" w:hAnsi="Times New Roman" w:cs="Times New Roman"/>
          <w:b/>
          <w:sz w:val="20"/>
        </w:rPr>
        <w:t xml:space="preserve"> - pro volbu studenta. 9 </w:t>
      </w:r>
    </w:p>
    <w:p w:rsidR="009D4337" w:rsidRPr="00044411" w:rsidRDefault="009D4337" w:rsidP="00F86100">
      <w:pPr>
        <w:pStyle w:val="Odstavecseseznamem"/>
        <w:spacing w:after="0"/>
        <w:ind w:firstLine="0"/>
        <w:rPr>
          <w:rFonts w:ascii="Times New Roman" w:hAnsi="Times New Roman" w:cs="Times New Roman"/>
          <w:b/>
          <w:sz w:val="20"/>
        </w:rPr>
      </w:pPr>
      <w:r w:rsidRPr="00044411">
        <w:rPr>
          <w:rFonts w:ascii="Times New Roman" w:hAnsi="Times New Roman" w:cs="Times New Roman"/>
          <w:b/>
          <w:sz w:val="20"/>
        </w:rPr>
        <w:t xml:space="preserve">2letý SP: min. </w:t>
      </w:r>
      <w:r w:rsidR="00F86100" w:rsidRPr="00044411">
        <w:rPr>
          <w:rFonts w:ascii="Times New Roman" w:hAnsi="Times New Roman" w:cs="Times New Roman"/>
          <w:b/>
          <w:sz w:val="20"/>
        </w:rPr>
        <w:t>36</w:t>
      </w:r>
      <w:r w:rsidRPr="00044411">
        <w:rPr>
          <w:rFonts w:ascii="Times New Roman" w:hAnsi="Times New Roman" w:cs="Times New Roman"/>
          <w:b/>
          <w:sz w:val="20"/>
        </w:rPr>
        <w:t xml:space="preserve"> - max. </w:t>
      </w:r>
      <w:r w:rsidR="00F86100" w:rsidRPr="00044411">
        <w:rPr>
          <w:rFonts w:ascii="Times New Roman" w:hAnsi="Times New Roman" w:cs="Times New Roman"/>
          <w:b/>
          <w:sz w:val="20"/>
        </w:rPr>
        <w:t>54</w:t>
      </w:r>
      <w:r w:rsidRPr="00044411">
        <w:rPr>
          <w:rFonts w:ascii="Times New Roman" w:hAnsi="Times New Roman" w:cs="Times New Roman"/>
          <w:b/>
          <w:sz w:val="20"/>
        </w:rPr>
        <w:t xml:space="preserve">  - pro volbu </w:t>
      </w:r>
      <w:proofErr w:type="gramStart"/>
      <w:r w:rsidRPr="00044411">
        <w:rPr>
          <w:rFonts w:ascii="Times New Roman" w:hAnsi="Times New Roman" w:cs="Times New Roman"/>
          <w:b/>
          <w:sz w:val="20"/>
        </w:rPr>
        <w:t>studenta</w:t>
      </w:r>
      <w:r w:rsidR="00F86100" w:rsidRPr="00044411">
        <w:rPr>
          <w:rFonts w:ascii="Times New Roman" w:hAnsi="Times New Roman" w:cs="Times New Roman"/>
          <w:b/>
          <w:sz w:val="20"/>
        </w:rPr>
        <w:t xml:space="preserve"> </w:t>
      </w:r>
      <w:r w:rsidRPr="00044411">
        <w:rPr>
          <w:rFonts w:ascii="Times New Roman" w:hAnsi="Times New Roman" w:cs="Times New Roman"/>
          <w:b/>
          <w:sz w:val="20"/>
        </w:rPr>
        <w:t xml:space="preserve"> 6</w:t>
      </w:r>
      <w:proofErr w:type="gramEnd"/>
      <w:r w:rsidRPr="00044411">
        <w:rPr>
          <w:rFonts w:ascii="Times New Roman" w:hAnsi="Times New Roman" w:cs="Times New Roman"/>
          <w:b/>
          <w:sz w:val="20"/>
        </w:rPr>
        <w:t xml:space="preserve"> </w:t>
      </w:r>
    </w:p>
    <w:p w:rsidR="00011677" w:rsidRPr="00011677" w:rsidRDefault="00011677" w:rsidP="00011677">
      <w:pPr>
        <w:pStyle w:val="Odstavecseseznamem"/>
        <w:spacing w:before="120" w:after="0" w:line="240" w:lineRule="auto"/>
        <w:ind w:left="0" w:firstLine="697"/>
        <w:contextualSpacing w:val="0"/>
        <w:rPr>
          <w:rFonts w:ascii="Times New Roman" w:hAnsi="Times New Roman" w:cs="Times New Roman"/>
          <w:sz w:val="18"/>
        </w:rPr>
      </w:pPr>
      <w:r w:rsidRPr="00011677">
        <w:rPr>
          <w:rFonts w:ascii="Times New Roman" w:hAnsi="Times New Roman" w:cs="Times New Roman"/>
          <w:sz w:val="18"/>
        </w:rPr>
        <w:t>Pozn.: výše kreditů pro volbu studenta závisí na počtu kreditů za maior a minor</w:t>
      </w:r>
    </w:p>
    <w:p w:rsidR="00EE655C" w:rsidRPr="00F86100" w:rsidRDefault="00EE655C" w:rsidP="00F86100">
      <w:pPr>
        <w:pStyle w:val="Odstavecseseznamem"/>
        <w:spacing w:after="0"/>
        <w:ind w:firstLine="0"/>
        <w:rPr>
          <w:rFonts w:ascii="Times New Roman" w:hAnsi="Times New Roman" w:cs="Times New Roman"/>
          <w:sz w:val="20"/>
        </w:rPr>
      </w:pPr>
    </w:p>
    <w:p w:rsidR="00A11E91" w:rsidRDefault="00A11E91" w:rsidP="00A11E91">
      <w:pPr>
        <w:spacing w:after="60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F531D6" w:rsidRPr="00033B61" w:rsidTr="00E952D5">
        <w:trPr>
          <w:trHeight w:val="454"/>
        </w:trPr>
        <w:tc>
          <w:tcPr>
            <w:tcW w:w="9889" w:type="dxa"/>
            <w:shd w:val="clear" w:color="auto" w:fill="FDE9D9" w:themeFill="accent6" w:themeFillTint="33"/>
            <w:vAlign w:val="center"/>
          </w:tcPr>
          <w:p w:rsidR="00F531D6" w:rsidRPr="00033B61" w:rsidRDefault="00F531D6" w:rsidP="00F531D6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lastRenderedPageBreak/>
              <w:t>Část SZZ pro studijní program, jehož bude přidružený studijní plán (minor) součástí</w:t>
            </w:r>
          </w:p>
        </w:tc>
      </w:tr>
      <w:tr w:rsidR="00DB257A" w:rsidRPr="001B0D3A" w:rsidTr="00AC2990">
        <w:trPr>
          <w:trHeight w:val="340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B257A" w:rsidRPr="00811CE9" w:rsidRDefault="00DB257A" w:rsidP="00044411">
            <w:pPr>
              <w:spacing w:before="120" w:after="12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  <w:r w:rsidRPr="00044411">
              <w:rPr>
                <w:rFonts w:eastAsia="Calibri"/>
                <w:b/>
                <w:i/>
                <w:sz w:val="18"/>
                <w:szCs w:val="24"/>
                <w:shd w:val="clear" w:color="auto" w:fill="FBD4B4" w:themeFill="accent6" w:themeFillTint="66"/>
              </w:rPr>
              <w:t>pokyny k vyplnění:</w:t>
            </w:r>
            <w:r w:rsidRPr="00BE529A">
              <w:rPr>
                <w:rFonts w:eastAsia="Calibri"/>
                <w:i/>
              </w:rPr>
              <w:t xml:space="preserve"> </w:t>
            </w:r>
            <w:r w:rsidRPr="00044411">
              <w:rPr>
                <w:rFonts w:eastAsia="Calibri"/>
                <w:i/>
              </w:rPr>
              <w:t xml:space="preserve">Název části SZZ s uvedením výčtu </w:t>
            </w:r>
            <w:r w:rsidRPr="00044411">
              <w:rPr>
                <w:i/>
              </w:rPr>
              <w:t>případných tematických okruhů (čl. 9 odst. 5 SZŘ), včetně volitelných tematických okruhů, a vymezení jejich obsahu (např. uvedením studijních předmětů, na které části SZZ ev. tematické okruhy navazují).</w:t>
            </w:r>
          </w:p>
        </w:tc>
      </w:tr>
      <w:tr w:rsidR="00DB257A" w:rsidRPr="001B0D3A" w:rsidTr="00DB257A">
        <w:trPr>
          <w:trHeight w:val="340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257A" w:rsidRDefault="00DB257A" w:rsidP="00F531D6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  <w:p w:rsidR="00E4013B" w:rsidRPr="00811CE9" w:rsidRDefault="00E4013B" w:rsidP="00F531D6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</w:tr>
    </w:tbl>
    <w:p w:rsidR="00BC4035" w:rsidRDefault="00BC4035" w:rsidP="00F91409">
      <w:pPr>
        <w:ind w:left="0" w:firstLine="0"/>
      </w:pPr>
    </w:p>
    <w:sectPr w:rsidR="00BC4035" w:rsidSect="001C0922">
      <w:footerReference w:type="default" r:id="rId11"/>
      <w:pgSz w:w="11906" w:h="16838" w:code="9"/>
      <w:pgMar w:top="1021" w:right="1191" w:bottom="567" w:left="119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377" w:rsidRDefault="005D6377">
      <w:r>
        <w:separator/>
      </w:r>
    </w:p>
  </w:endnote>
  <w:endnote w:type="continuationSeparator" w:id="0">
    <w:p w:rsidR="005D6377" w:rsidRDefault="005D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919299"/>
      <w:docPartObj>
        <w:docPartGallery w:val="Page Numbers (Bottom of Page)"/>
        <w:docPartUnique/>
      </w:docPartObj>
    </w:sdtPr>
    <w:sdtEndPr/>
    <w:sdtContent>
      <w:p w:rsidR="005D6377" w:rsidRDefault="005D637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40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377" w:rsidRDefault="005D6377">
      <w:r>
        <w:separator/>
      </w:r>
    </w:p>
  </w:footnote>
  <w:footnote w:type="continuationSeparator" w:id="0">
    <w:p w:rsidR="005D6377" w:rsidRDefault="005D6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1F37"/>
    <w:multiLevelType w:val="hybridMultilevel"/>
    <w:tmpl w:val="F4227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901BA"/>
    <w:multiLevelType w:val="hybridMultilevel"/>
    <w:tmpl w:val="7A00BB40"/>
    <w:lvl w:ilvl="0" w:tplc="500C61CE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">
    <w:nsid w:val="0CE25DD8"/>
    <w:multiLevelType w:val="hybridMultilevel"/>
    <w:tmpl w:val="F44EF7B2"/>
    <w:lvl w:ilvl="0" w:tplc="78F004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032196"/>
    <w:multiLevelType w:val="hybridMultilevel"/>
    <w:tmpl w:val="70A86A80"/>
    <w:lvl w:ilvl="0" w:tplc="04050001">
      <w:start w:val="1"/>
      <w:numFmt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1C9010C0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  <w:sz w:val="22"/>
      </w:rPr>
    </w:lvl>
    <w:lvl w:ilvl="4" w:tplc="0405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4">
    <w:nsid w:val="10A374EA"/>
    <w:multiLevelType w:val="hybridMultilevel"/>
    <w:tmpl w:val="86CA6E98"/>
    <w:lvl w:ilvl="0" w:tplc="21C2654E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803239"/>
    <w:multiLevelType w:val="hybridMultilevel"/>
    <w:tmpl w:val="05864F7E"/>
    <w:lvl w:ilvl="0" w:tplc="0405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59A636A"/>
    <w:multiLevelType w:val="hybridMultilevel"/>
    <w:tmpl w:val="29086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68F36C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71BD0"/>
    <w:multiLevelType w:val="singleLevel"/>
    <w:tmpl w:val="F716B8EE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</w:rPr>
    </w:lvl>
  </w:abstractNum>
  <w:abstractNum w:abstractNumId="8">
    <w:nsid w:val="1B332D8A"/>
    <w:multiLevelType w:val="hybridMultilevel"/>
    <w:tmpl w:val="D936735C"/>
    <w:lvl w:ilvl="0" w:tplc="31305A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72272"/>
    <w:multiLevelType w:val="hybridMultilevel"/>
    <w:tmpl w:val="CD9A3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F4903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B3DE6"/>
    <w:multiLevelType w:val="hybridMultilevel"/>
    <w:tmpl w:val="E668C2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8F4903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9539E"/>
    <w:multiLevelType w:val="hybridMultilevel"/>
    <w:tmpl w:val="22E8A02E"/>
    <w:lvl w:ilvl="0" w:tplc="03B4875A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>
    <w:nsid w:val="1D265EC1"/>
    <w:multiLevelType w:val="hybridMultilevel"/>
    <w:tmpl w:val="B162A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03026"/>
    <w:multiLevelType w:val="hybridMultilevel"/>
    <w:tmpl w:val="BEECE900"/>
    <w:lvl w:ilvl="0" w:tplc="23C6EDF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25DD5A16"/>
    <w:multiLevelType w:val="singleLevel"/>
    <w:tmpl w:val="3508DA0A"/>
    <w:lvl w:ilvl="0">
      <w:start w:val="2"/>
      <w:numFmt w:val="upperRoman"/>
      <w:pStyle w:val="Psmenkovvelk1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</w:abstractNum>
  <w:abstractNum w:abstractNumId="15">
    <w:nsid w:val="26C879A4"/>
    <w:multiLevelType w:val="hybridMultilevel"/>
    <w:tmpl w:val="06CE621C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2" w:tplc="0405000B">
      <w:start w:val="1"/>
      <w:numFmt w:val="bullet"/>
      <w:lvlText w:val=""/>
      <w:lvlJc w:val="left"/>
      <w:pPr>
        <w:ind w:left="2509" w:hanging="360"/>
      </w:pPr>
      <w:rPr>
        <w:rFonts w:ascii="Wingdings" w:hAnsi="Wingdings" w:hint="default"/>
      </w:rPr>
    </w:lvl>
    <w:lvl w:ilvl="3" w:tplc="0405000B">
      <w:start w:val="1"/>
      <w:numFmt w:val="bullet"/>
      <w:lvlText w:val=""/>
      <w:lvlJc w:val="left"/>
      <w:pPr>
        <w:ind w:left="3229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6D75001"/>
    <w:multiLevelType w:val="hybridMultilevel"/>
    <w:tmpl w:val="8CB802A8"/>
    <w:lvl w:ilvl="0" w:tplc="210C2C6A">
      <w:start w:val="1"/>
      <w:numFmt w:val="bullet"/>
      <w:pStyle w:val="Nadpis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CF27C96"/>
    <w:multiLevelType w:val="hybridMultilevel"/>
    <w:tmpl w:val="D6D6895C"/>
    <w:lvl w:ilvl="0" w:tplc="36282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5C5124"/>
    <w:multiLevelType w:val="hybridMultilevel"/>
    <w:tmpl w:val="2BE2D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A47402"/>
    <w:multiLevelType w:val="hybridMultilevel"/>
    <w:tmpl w:val="5E7E7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A33BD"/>
    <w:multiLevelType w:val="hybridMultilevel"/>
    <w:tmpl w:val="70E0DF32"/>
    <w:lvl w:ilvl="0" w:tplc="33D62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245C41"/>
    <w:multiLevelType w:val="hybridMultilevel"/>
    <w:tmpl w:val="F4227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4C5E2C"/>
    <w:multiLevelType w:val="hybridMultilevel"/>
    <w:tmpl w:val="109805DE"/>
    <w:lvl w:ilvl="0" w:tplc="88F490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2E2A01"/>
    <w:multiLevelType w:val="hybridMultilevel"/>
    <w:tmpl w:val="25E2B36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BE87A49"/>
    <w:multiLevelType w:val="hybridMultilevel"/>
    <w:tmpl w:val="C0F4F8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5A2747"/>
    <w:multiLevelType w:val="hybridMultilevel"/>
    <w:tmpl w:val="3448FEA2"/>
    <w:lvl w:ilvl="0" w:tplc="9564C042">
      <w:start w:val="1"/>
      <w:numFmt w:val="decimal"/>
      <w:pStyle w:val="Psmenkov6"/>
      <w:lvlText w:val="%1."/>
      <w:lvlJc w:val="left"/>
      <w:pPr>
        <w:ind w:left="53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DA266FEA">
      <w:start w:val="1"/>
      <w:numFmt w:val="upperRoman"/>
      <w:lvlText w:val="%2."/>
      <w:lvlJc w:val="left"/>
      <w:pPr>
        <w:ind w:left="-623" w:hanging="360"/>
      </w:pPr>
      <w:rPr>
        <w:rFonts w:hint="default"/>
        <w:sz w:val="24"/>
      </w:rPr>
    </w:lvl>
    <w:lvl w:ilvl="2" w:tplc="DA266FEA">
      <w:start w:val="1"/>
      <w:numFmt w:val="upperRoman"/>
      <w:lvlText w:val="%3."/>
      <w:lvlJc w:val="left"/>
      <w:pPr>
        <w:ind w:left="784" w:hanging="867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8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5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2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29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36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4417" w:hanging="180"/>
      </w:pPr>
      <w:rPr>
        <w:rFonts w:cs="Times New Roman"/>
      </w:rPr>
    </w:lvl>
  </w:abstractNum>
  <w:abstractNum w:abstractNumId="26">
    <w:nsid w:val="459E0D3B"/>
    <w:multiLevelType w:val="hybridMultilevel"/>
    <w:tmpl w:val="0060CC48"/>
    <w:lvl w:ilvl="0" w:tplc="0405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2" w:tplc="0405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7">
    <w:nsid w:val="45B91C22"/>
    <w:multiLevelType w:val="hybridMultilevel"/>
    <w:tmpl w:val="021437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4271B2"/>
    <w:multiLevelType w:val="hybridMultilevel"/>
    <w:tmpl w:val="AA36583C"/>
    <w:lvl w:ilvl="0" w:tplc="E110A73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4EF3075E"/>
    <w:multiLevelType w:val="hybridMultilevel"/>
    <w:tmpl w:val="7A14C6EA"/>
    <w:lvl w:ilvl="0" w:tplc="04050017">
      <w:start w:val="1"/>
      <w:numFmt w:val="lowerLetter"/>
      <w:lvlText w:val="%1)"/>
      <w:lvlJc w:val="left"/>
      <w:pPr>
        <w:ind w:left="1427" w:hanging="360"/>
      </w:pPr>
    </w:lvl>
    <w:lvl w:ilvl="1" w:tplc="04050019" w:tentative="1">
      <w:start w:val="1"/>
      <w:numFmt w:val="lowerLetter"/>
      <w:lvlText w:val="%2."/>
      <w:lvlJc w:val="left"/>
      <w:pPr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ind w:left="2867" w:hanging="180"/>
      </w:pPr>
    </w:lvl>
    <w:lvl w:ilvl="3" w:tplc="0405000F" w:tentative="1">
      <w:start w:val="1"/>
      <w:numFmt w:val="decimal"/>
      <w:lvlText w:val="%4."/>
      <w:lvlJc w:val="left"/>
      <w:pPr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0">
    <w:nsid w:val="50E10FCE"/>
    <w:multiLevelType w:val="hybridMultilevel"/>
    <w:tmpl w:val="FC70216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3B63698"/>
    <w:multiLevelType w:val="hybridMultilevel"/>
    <w:tmpl w:val="D8B89AD0"/>
    <w:lvl w:ilvl="0" w:tplc="B9CECB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2A190A"/>
    <w:multiLevelType w:val="hybridMultilevel"/>
    <w:tmpl w:val="7C40191C"/>
    <w:lvl w:ilvl="0" w:tplc="0405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3">
    <w:nsid w:val="59DF0124"/>
    <w:multiLevelType w:val="hybridMultilevel"/>
    <w:tmpl w:val="E2BA9010"/>
    <w:lvl w:ilvl="0" w:tplc="3F481F4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AC878C7"/>
    <w:multiLevelType w:val="hybridMultilevel"/>
    <w:tmpl w:val="6598D6B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CB259DD"/>
    <w:multiLevelType w:val="hybridMultilevel"/>
    <w:tmpl w:val="6296A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9737D0"/>
    <w:multiLevelType w:val="hybridMultilevel"/>
    <w:tmpl w:val="EB92EDA6"/>
    <w:lvl w:ilvl="0" w:tplc="B344DB9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60A61413"/>
    <w:multiLevelType w:val="hybridMultilevel"/>
    <w:tmpl w:val="AB1CD074"/>
    <w:lvl w:ilvl="0" w:tplc="6068F36C">
      <w:numFmt w:val="bullet"/>
      <w:lvlText w:val="–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>
    <w:nsid w:val="6745149E"/>
    <w:multiLevelType w:val="hybridMultilevel"/>
    <w:tmpl w:val="978C762A"/>
    <w:lvl w:ilvl="0" w:tplc="04050003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39">
    <w:nsid w:val="67F97D40"/>
    <w:multiLevelType w:val="hybridMultilevel"/>
    <w:tmpl w:val="56347F0A"/>
    <w:lvl w:ilvl="0" w:tplc="4F20F6A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C50FB2"/>
    <w:multiLevelType w:val="hybridMultilevel"/>
    <w:tmpl w:val="B2FE5338"/>
    <w:lvl w:ilvl="0" w:tplc="0405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5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41">
    <w:nsid w:val="73236125"/>
    <w:multiLevelType w:val="hybridMultilevel"/>
    <w:tmpl w:val="3F1C7DA8"/>
    <w:lvl w:ilvl="0" w:tplc="31305A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671183"/>
    <w:multiLevelType w:val="hybridMultilevel"/>
    <w:tmpl w:val="184C79AA"/>
    <w:lvl w:ilvl="0" w:tplc="0405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43">
    <w:nsid w:val="750B6793"/>
    <w:multiLevelType w:val="hybridMultilevel"/>
    <w:tmpl w:val="78249356"/>
    <w:lvl w:ilvl="0" w:tplc="88F4903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5870C64"/>
    <w:multiLevelType w:val="hybridMultilevel"/>
    <w:tmpl w:val="9F6A35B8"/>
    <w:lvl w:ilvl="0" w:tplc="A1A48910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7F076BC"/>
    <w:multiLevelType w:val="multilevel"/>
    <w:tmpl w:val="ED7C4236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46">
    <w:nsid w:val="7C7B5DF4"/>
    <w:multiLevelType w:val="hybridMultilevel"/>
    <w:tmpl w:val="7D92DF64"/>
    <w:lvl w:ilvl="0" w:tplc="CE10E2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DE50FDC"/>
    <w:multiLevelType w:val="hybridMultilevel"/>
    <w:tmpl w:val="38E61DEA"/>
    <w:lvl w:ilvl="0" w:tplc="7E420BC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sz w:val="22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5"/>
  </w:num>
  <w:num w:numId="3">
    <w:abstractNumId w:val="14"/>
  </w:num>
  <w:num w:numId="4">
    <w:abstractNumId w:val="25"/>
  </w:num>
  <w:num w:numId="5">
    <w:abstractNumId w:val="35"/>
  </w:num>
  <w:num w:numId="6">
    <w:abstractNumId w:val="20"/>
  </w:num>
  <w:num w:numId="7">
    <w:abstractNumId w:val="17"/>
  </w:num>
  <w:num w:numId="8">
    <w:abstractNumId w:val="6"/>
  </w:num>
  <w:num w:numId="9">
    <w:abstractNumId w:val="7"/>
  </w:num>
  <w:num w:numId="10">
    <w:abstractNumId w:val="38"/>
  </w:num>
  <w:num w:numId="11">
    <w:abstractNumId w:val="42"/>
  </w:num>
  <w:num w:numId="12">
    <w:abstractNumId w:val="40"/>
  </w:num>
  <w:num w:numId="13">
    <w:abstractNumId w:val="1"/>
  </w:num>
  <w:num w:numId="14">
    <w:abstractNumId w:val="2"/>
  </w:num>
  <w:num w:numId="15">
    <w:abstractNumId w:val="46"/>
  </w:num>
  <w:num w:numId="16">
    <w:abstractNumId w:val="32"/>
  </w:num>
  <w:num w:numId="17">
    <w:abstractNumId w:val="3"/>
  </w:num>
  <w:num w:numId="18">
    <w:abstractNumId w:val="15"/>
  </w:num>
  <w:num w:numId="19">
    <w:abstractNumId w:val="5"/>
  </w:num>
  <w:num w:numId="20">
    <w:abstractNumId w:val="26"/>
  </w:num>
  <w:num w:numId="21">
    <w:abstractNumId w:val="29"/>
  </w:num>
  <w:num w:numId="22">
    <w:abstractNumId w:val="21"/>
  </w:num>
  <w:num w:numId="23">
    <w:abstractNumId w:val="10"/>
  </w:num>
  <w:num w:numId="24">
    <w:abstractNumId w:val="37"/>
  </w:num>
  <w:num w:numId="25">
    <w:abstractNumId w:val="22"/>
  </w:num>
  <w:num w:numId="26">
    <w:abstractNumId w:val="36"/>
  </w:num>
  <w:num w:numId="27">
    <w:abstractNumId w:val="4"/>
  </w:num>
  <w:num w:numId="28">
    <w:abstractNumId w:val="0"/>
  </w:num>
  <w:num w:numId="29">
    <w:abstractNumId w:val="11"/>
  </w:num>
  <w:num w:numId="30">
    <w:abstractNumId w:val="24"/>
  </w:num>
  <w:num w:numId="31">
    <w:abstractNumId w:val="33"/>
  </w:num>
  <w:num w:numId="32">
    <w:abstractNumId w:val="31"/>
  </w:num>
  <w:num w:numId="33">
    <w:abstractNumId w:val="13"/>
  </w:num>
  <w:num w:numId="34">
    <w:abstractNumId w:val="18"/>
  </w:num>
  <w:num w:numId="35">
    <w:abstractNumId w:val="23"/>
  </w:num>
  <w:num w:numId="36">
    <w:abstractNumId w:val="12"/>
  </w:num>
  <w:num w:numId="37">
    <w:abstractNumId w:val="19"/>
  </w:num>
  <w:num w:numId="38">
    <w:abstractNumId w:val="8"/>
  </w:num>
  <w:num w:numId="39">
    <w:abstractNumId w:val="41"/>
  </w:num>
  <w:num w:numId="40">
    <w:abstractNumId w:val="9"/>
  </w:num>
  <w:num w:numId="41">
    <w:abstractNumId w:val="27"/>
  </w:num>
  <w:num w:numId="42">
    <w:abstractNumId w:val="28"/>
  </w:num>
  <w:num w:numId="43">
    <w:abstractNumId w:val="30"/>
  </w:num>
  <w:num w:numId="44">
    <w:abstractNumId w:val="44"/>
  </w:num>
  <w:num w:numId="45">
    <w:abstractNumId w:val="43"/>
  </w:num>
  <w:num w:numId="46">
    <w:abstractNumId w:val="39"/>
  </w:num>
  <w:num w:numId="47">
    <w:abstractNumId w:val="34"/>
  </w:num>
  <w:num w:numId="48">
    <w:abstractNumId w:val="47"/>
  </w:num>
  <w:numIdMacAtCleanup w:val="40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mila Klabalová">
    <w15:presenceInfo w15:providerId="Windows Live" w15:userId="b3585b1ca712aa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1D"/>
    <w:rsid w:val="000005A9"/>
    <w:rsid w:val="00001A56"/>
    <w:rsid w:val="00001E3D"/>
    <w:rsid w:val="00002E54"/>
    <w:rsid w:val="000060A9"/>
    <w:rsid w:val="000065B1"/>
    <w:rsid w:val="00007057"/>
    <w:rsid w:val="00007972"/>
    <w:rsid w:val="00007C27"/>
    <w:rsid w:val="000103F3"/>
    <w:rsid w:val="00010621"/>
    <w:rsid w:val="000115BF"/>
    <w:rsid w:val="00011667"/>
    <w:rsid w:val="00011677"/>
    <w:rsid w:val="000148AB"/>
    <w:rsid w:val="000148F9"/>
    <w:rsid w:val="00017329"/>
    <w:rsid w:val="000211D4"/>
    <w:rsid w:val="00022243"/>
    <w:rsid w:val="000231E1"/>
    <w:rsid w:val="00023893"/>
    <w:rsid w:val="00025BE9"/>
    <w:rsid w:val="00026F73"/>
    <w:rsid w:val="0003231B"/>
    <w:rsid w:val="00032EE1"/>
    <w:rsid w:val="0003322A"/>
    <w:rsid w:val="00033B61"/>
    <w:rsid w:val="00033BE0"/>
    <w:rsid w:val="000379DD"/>
    <w:rsid w:val="00040E54"/>
    <w:rsid w:val="000429EA"/>
    <w:rsid w:val="00044411"/>
    <w:rsid w:val="00044CFE"/>
    <w:rsid w:val="0004576B"/>
    <w:rsid w:val="00046661"/>
    <w:rsid w:val="000477DD"/>
    <w:rsid w:val="00052195"/>
    <w:rsid w:val="000578F4"/>
    <w:rsid w:val="000621DA"/>
    <w:rsid w:val="000642DA"/>
    <w:rsid w:val="00064AAF"/>
    <w:rsid w:val="00066FFA"/>
    <w:rsid w:val="00070799"/>
    <w:rsid w:val="000720F3"/>
    <w:rsid w:val="00073666"/>
    <w:rsid w:val="00073AE0"/>
    <w:rsid w:val="00076273"/>
    <w:rsid w:val="00080BED"/>
    <w:rsid w:val="0008201B"/>
    <w:rsid w:val="000865E9"/>
    <w:rsid w:val="00086A4B"/>
    <w:rsid w:val="00086C92"/>
    <w:rsid w:val="0008722D"/>
    <w:rsid w:val="000872B0"/>
    <w:rsid w:val="00090073"/>
    <w:rsid w:val="000919FE"/>
    <w:rsid w:val="00093351"/>
    <w:rsid w:val="000942A9"/>
    <w:rsid w:val="00094B48"/>
    <w:rsid w:val="00097A9E"/>
    <w:rsid w:val="000A0B4C"/>
    <w:rsid w:val="000A1638"/>
    <w:rsid w:val="000A3AF2"/>
    <w:rsid w:val="000A7C75"/>
    <w:rsid w:val="000B0542"/>
    <w:rsid w:val="000B3B8C"/>
    <w:rsid w:val="000B415C"/>
    <w:rsid w:val="000B4AAA"/>
    <w:rsid w:val="000B4EFC"/>
    <w:rsid w:val="000B5137"/>
    <w:rsid w:val="000B6670"/>
    <w:rsid w:val="000C332C"/>
    <w:rsid w:val="000C3A39"/>
    <w:rsid w:val="000C4F57"/>
    <w:rsid w:val="000C5B4F"/>
    <w:rsid w:val="000C6E96"/>
    <w:rsid w:val="000C7486"/>
    <w:rsid w:val="000C7B7C"/>
    <w:rsid w:val="000D0DFB"/>
    <w:rsid w:val="000D13B2"/>
    <w:rsid w:val="000D221D"/>
    <w:rsid w:val="000D4B5E"/>
    <w:rsid w:val="000D6FB1"/>
    <w:rsid w:val="000D7140"/>
    <w:rsid w:val="000D7203"/>
    <w:rsid w:val="000E07BF"/>
    <w:rsid w:val="000E1AA6"/>
    <w:rsid w:val="000E2724"/>
    <w:rsid w:val="000E30BD"/>
    <w:rsid w:val="000E3D70"/>
    <w:rsid w:val="000E3E6C"/>
    <w:rsid w:val="000E6CA2"/>
    <w:rsid w:val="000E7EF3"/>
    <w:rsid w:val="000F1A82"/>
    <w:rsid w:val="000F3E24"/>
    <w:rsid w:val="000F4942"/>
    <w:rsid w:val="000F4C76"/>
    <w:rsid w:val="000F5821"/>
    <w:rsid w:val="000F67DE"/>
    <w:rsid w:val="000F70C0"/>
    <w:rsid w:val="001010BC"/>
    <w:rsid w:val="001038A7"/>
    <w:rsid w:val="00103C02"/>
    <w:rsid w:val="0010675F"/>
    <w:rsid w:val="00111809"/>
    <w:rsid w:val="00111B35"/>
    <w:rsid w:val="001125D4"/>
    <w:rsid w:val="00112A8D"/>
    <w:rsid w:val="00113B3F"/>
    <w:rsid w:val="001149E4"/>
    <w:rsid w:val="0011508A"/>
    <w:rsid w:val="001161A5"/>
    <w:rsid w:val="001172B4"/>
    <w:rsid w:val="00120D8A"/>
    <w:rsid w:val="001212D7"/>
    <w:rsid w:val="00121935"/>
    <w:rsid w:val="0012295D"/>
    <w:rsid w:val="00123099"/>
    <w:rsid w:val="00123AA8"/>
    <w:rsid w:val="00123B7C"/>
    <w:rsid w:val="0012455F"/>
    <w:rsid w:val="001250B6"/>
    <w:rsid w:val="00125A7F"/>
    <w:rsid w:val="00127297"/>
    <w:rsid w:val="0012769F"/>
    <w:rsid w:val="001277F7"/>
    <w:rsid w:val="001304A0"/>
    <w:rsid w:val="001310AC"/>
    <w:rsid w:val="001330EF"/>
    <w:rsid w:val="001333C3"/>
    <w:rsid w:val="001349C2"/>
    <w:rsid w:val="00137F46"/>
    <w:rsid w:val="001410B9"/>
    <w:rsid w:val="001422D6"/>
    <w:rsid w:val="001435A2"/>
    <w:rsid w:val="00143DB9"/>
    <w:rsid w:val="00145C70"/>
    <w:rsid w:val="00146493"/>
    <w:rsid w:val="00147434"/>
    <w:rsid w:val="001475ED"/>
    <w:rsid w:val="001479F5"/>
    <w:rsid w:val="00147A35"/>
    <w:rsid w:val="00150E47"/>
    <w:rsid w:val="0015115A"/>
    <w:rsid w:val="00152623"/>
    <w:rsid w:val="00154BC8"/>
    <w:rsid w:val="00154C5D"/>
    <w:rsid w:val="00155C03"/>
    <w:rsid w:val="00156B10"/>
    <w:rsid w:val="00157334"/>
    <w:rsid w:val="00160B07"/>
    <w:rsid w:val="00163D63"/>
    <w:rsid w:val="0016452E"/>
    <w:rsid w:val="00165127"/>
    <w:rsid w:val="0016589C"/>
    <w:rsid w:val="00165A5F"/>
    <w:rsid w:val="0016740E"/>
    <w:rsid w:val="00167EF2"/>
    <w:rsid w:val="00171C03"/>
    <w:rsid w:val="00171EC2"/>
    <w:rsid w:val="00171FDB"/>
    <w:rsid w:val="0017312A"/>
    <w:rsid w:val="001750B4"/>
    <w:rsid w:val="001761B9"/>
    <w:rsid w:val="0017759E"/>
    <w:rsid w:val="00180F9D"/>
    <w:rsid w:val="00181F47"/>
    <w:rsid w:val="00184DFE"/>
    <w:rsid w:val="001851C2"/>
    <w:rsid w:val="0018599B"/>
    <w:rsid w:val="001863C2"/>
    <w:rsid w:val="0018732A"/>
    <w:rsid w:val="00187907"/>
    <w:rsid w:val="001879D1"/>
    <w:rsid w:val="001916A2"/>
    <w:rsid w:val="00191C81"/>
    <w:rsid w:val="00193E68"/>
    <w:rsid w:val="00194648"/>
    <w:rsid w:val="00194708"/>
    <w:rsid w:val="00194B98"/>
    <w:rsid w:val="001952D9"/>
    <w:rsid w:val="001968A7"/>
    <w:rsid w:val="001A45E5"/>
    <w:rsid w:val="001A51D0"/>
    <w:rsid w:val="001A5374"/>
    <w:rsid w:val="001A5A33"/>
    <w:rsid w:val="001A5FD9"/>
    <w:rsid w:val="001A6955"/>
    <w:rsid w:val="001A6B6B"/>
    <w:rsid w:val="001B3058"/>
    <w:rsid w:val="001B3427"/>
    <w:rsid w:val="001B3FA7"/>
    <w:rsid w:val="001B3FE0"/>
    <w:rsid w:val="001B55AF"/>
    <w:rsid w:val="001B59BA"/>
    <w:rsid w:val="001B5ABA"/>
    <w:rsid w:val="001C0922"/>
    <w:rsid w:val="001C157E"/>
    <w:rsid w:val="001C15AA"/>
    <w:rsid w:val="001C1997"/>
    <w:rsid w:val="001C1AE0"/>
    <w:rsid w:val="001C1BDA"/>
    <w:rsid w:val="001C3455"/>
    <w:rsid w:val="001C4472"/>
    <w:rsid w:val="001C5246"/>
    <w:rsid w:val="001C5B3A"/>
    <w:rsid w:val="001C6B0A"/>
    <w:rsid w:val="001C6F47"/>
    <w:rsid w:val="001D1822"/>
    <w:rsid w:val="001D2840"/>
    <w:rsid w:val="001E0145"/>
    <w:rsid w:val="001E0A6E"/>
    <w:rsid w:val="001E0CCA"/>
    <w:rsid w:val="001E0D61"/>
    <w:rsid w:val="001E2736"/>
    <w:rsid w:val="001E2C8E"/>
    <w:rsid w:val="001E3645"/>
    <w:rsid w:val="001E3D47"/>
    <w:rsid w:val="001E40EF"/>
    <w:rsid w:val="001E49CB"/>
    <w:rsid w:val="001E594E"/>
    <w:rsid w:val="001E5C55"/>
    <w:rsid w:val="001E6A11"/>
    <w:rsid w:val="001E7B8F"/>
    <w:rsid w:val="001F1016"/>
    <w:rsid w:val="001F2CBD"/>
    <w:rsid w:val="001F3893"/>
    <w:rsid w:val="001F4089"/>
    <w:rsid w:val="001F5B5C"/>
    <w:rsid w:val="001F5C16"/>
    <w:rsid w:val="001F669F"/>
    <w:rsid w:val="002003BA"/>
    <w:rsid w:val="00200691"/>
    <w:rsid w:val="00200923"/>
    <w:rsid w:val="00201B58"/>
    <w:rsid w:val="00203673"/>
    <w:rsid w:val="002039CA"/>
    <w:rsid w:val="002065D2"/>
    <w:rsid w:val="00206826"/>
    <w:rsid w:val="00207175"/>
    <w:rsid w:val="002103DF"/>
    <w:rsid w:val="00212216"/>
    <w:rsid w:val="00212BC7"/>
    <w:rsid w:val="00213A43"/>
    <w:rsid w:val="002236FC"/>
    <w:rsid w:val="002244EF"/>
    <w:rsid w:val="00225B7B"/>
    <w:rsid w:val="00226F7B"/>
    <w:rsid w:val="0023067F"/>
    <w:rsid w:val="002306CE"/>
    <w:rsid w:val="002308FA"/>
    <w:rsid w:val="00230FC6"/>
    <w:rsid w:val="00230FE7"/>
    <w:rsid w:val="00232AAA"/>
    <w:rsid w:val="00232AB1"/>
    <w:rsid w:val="00233FAE"/>
    <w:rsid w:val="002355FF"/>
    <w:rsid w:val="00240F15"/>
    <w:rsid w:val="0024118B"/>
    <w:rsid w:val="00242B0A"/>
    <w:rsid w:val="002431E5"/>
    <w:rsid w:val="002441C2"/>
    <w:rsid w:val="00244214"/>
    <w:rsid w:val="002452CA"/>
    <w:rsid w:val="00245635"/>
    <w:rsid w:val="00245B84"/>
    <w:rsid w:val="002462B3"/>
    <w:rsid w:val="00246567"/>
    <w:rsid w:val="00247BE0"/>
    <w:rsid w:val="0025012C"/>
    <w:rsid w:val="002503AB"/>
    <w:rsid w:val="002505A4"/>
    <w:rsid w:val="0025361B"/>
    <w:rsid w:val="00254060"/>
    <w:rsid w:val="0025449F"/>
    <w:rsid w:val="0025491E"/>
    <w:rsid w:val="00255883"/>
    <w:rsid w:val="0025667A"/>
    <w:rsid w:val="0025698A"/>
    <w:rsid w:val="00256F99"/>
    <w:rsid w:val="00257007"/>
    <w:rsid w:val="00261D4B"/>
    <w:rsid w:val="00265935"/>
    <w:rsid w:val="0026707D"/>
    <w:rsid w:val="00271335"/>
    <w:rsid w:val="00272CD2"/>
    <w:rsid w:val="00273870"/>
    <w:rsid w:val="00273EEB"/>
    <w:rsid w:val="0027449F"/>
    <w:rsid w:val="00274937"/>
    <w:rsid w:val="00276956"/>
    <w:rsid w:val="00277ACE"/>
    <w:rsid w:val="00280011"/>
    <w:rsid w:val="00280805"/>
    <w:rsid w:val="0028124A"/>
    <w:rsid w:val="0028180F"/>
    <w:rsid w:val="00283760"/>
    <w:rsid w:val="00285310"/>
    <w:rsid w:val="00285E06"/>
    <w:rsid w:val="00285FCE"/>
    <w:rsid w:val="0028607D"/>
    <w:rsid w:val="0028760F"/>
    <w:rsid w:val="00290F7B"/>
    <w:rsid w:val="00294F1C"/>
    <w:rsid w:val="002971A0"/>
    <w:rsid w:val="00297439"/>
    <w:rsid w:val="002A1D72"/>
    <w:rsid w:val="002A24B2"/>
    <w:rsid w:val="002A257E"/>
    <w:rsid w:val="002A4BF3"/>
    <w:rsid w:val="002A7D8F"/>
    <w:rsid w:val="002B13C4"/>
    <w:rsid w:val="002B3E8C"/>
    <w:rsid w:val="002B4B0A"/>
    <w:rsid w:val="002C0F77"/>
    <w:rsid w:val="002C1358"/>
    <w:rsid w:val="002C2D1F"/>
    <w:rsid w:val="002C3650"/>
    <w:rsid w:val="002C3A47"/>
    <w:rsid w:val="002C3F62"/>
    <w:rsid w:val="002C6A70"/>
    <w:rsid w:val="002D0591"/>
    <w:rsid w:val="002D2D47"/>
    <w:rsid w:val="002D410A"/>
    <w:rsid w:val="002D41A0"/>
    <w:rsid w:val="002E2CE7"/>
    <w:rsid w:val="002E2FC3"/>
    <w:rsid w:val="002E3BAA"/>
    <w:rsid w:val="002E77D1"/>
    <w:rsid w:val="002F4B34"/>
    <w:rsid w:val="002F4BBB"/>
    <w:rsid w:val="002F5710"/>
    <w:rsid w:val="002F7AA9"/>
    <w:rsid w:val="002F7E84"/>
    <w:rsid w:val="0030137F"/>
    <w:rsid w:val="003027E9"/>
    <w:rsid w:val="00302FF7"/>
    <w:rsid w:val="00303BCF"/>
    <w:rsid w:val="00307EEA"/>
    <w:rsid w:val="0031181C"/>
    <w:rsid w:val="00311B3B"/>
    <w:rsid w:val="00312393"/>
    <w:rsid w:val="00312E53"/>
    <w:rsid w:val="00313527"/>
    <w:rsid w:val="003137F3"/>
    <w:rsid w:val="003140E2"/>
    <w:rsid w:val="00315F5C"/>
    <w:rsid w:val="003164BB"/>
    <w:rsid w:val="00316FB9"/>
    <w:rsid w:val="00317724"/>
    <w:rsid w:val="00320FDA"/>
    <w:rsid w:val="00323EF6"/>
    <w:rsid w:val="00324673"/>
    <w:rsid w:val="0032539C"/>
    <w:rsid w:val="00325C1D"/>
    <w:rsid w:val="0032705A"/>
    <w:rsid w:val="00327BC8"/>
    <w:rsid w:val="0033154E"/>
    <w:rsid w:val="00332AA2"/>
    <w:rsid w:val="00332EE8"/>
    <w:rsid w:val="0033515A"/>
    <w:rsid w:val="00335465"/>
    <w:rsid w:val="00341B85"/>
    <w:rsid w:val="00342528"/>
    <w:rsid w:val="00342C7B"/>
    <w:rsid w:val="003445FF"/>
    <w:rsid w:val="003446A4"/>
    <w:rsid w:val="00344B58"/>
    <w:rsid w:val="003467AE"/>
    <w:rsid w:val="00347A00"/>
    <w:rsid w:val="003520C0"/>
    <w:rsid w:val="00352175"/>
    <w:rsid w:val="0035321D"/>
    <w:rsid w:val="003538B8"/>
    <w:rsid w:val="003547B3"/>
    <w:rsid w:val="00354818"/>
    <w:rsid w:val="00354CF8"/>
    <w:rsid w:val="00355B46"/>
    <w:rsid w:val="00356CE1"/>
    <w:rsid w:val="003613C4"/>
    <w:rsid w:val="003625AF"/>
    <w:rsid w:val="00362AB3"/>
    <w:rsid w:val="00362F70"/>
    <w:rsid w:val="0036405D"/>
    <w:rsid w:val="003643F8"/>
    <w:rsid w:val="00364481"/>
    <w:rsid w:val="003655E8"/>
    <w:rsid w:val="00365DF4"/>
    <w:rsid w:val="00367190"/>
    <w:rsid w:val="003672C2"/>
    <w:rsid w:val="003675FB"/>
    <w:rsid w:val="003676E7"/>
    <w:rsid w:val="003716E7"/>
    <w:rsid w:val="003724A6"/>
    <w:rsid w:val="00377395"/>
    <w:rsid w:val="00377AC1"/>
    <w:rsid w:val="00382166"/>
    <w:rsid w:val="00383536"/>
    <w:rsid w:val="00387546"/>
    <w:rsid w:val="003904DA"/>
    <w:rsid w:val="00390CA7"/>
    <w:rsid w:val="00392E51"/>
    <w:rsid w:val="00395FD0"/>
    <w:rsid w:val="003A0BE0"/>
    <w:rsid w:val="003A1249"/>
    <w:rsid w:val="003A24C1"/>
    <w:rsid w:val="003A3FCA"/>
    <w:rsid w:val="003A6BDE"/>
    <w:rsid w:val="003A71D6"/>
    <w:rsid w:val="003A7E91"/>
    <w:rsid w:val="003B0344"/>
    <w:rsid w:val="003B26AB"/>
    <w:rsid w:val="003B2CD7"/>
    <w:rsid w:val="003B3674"/>
    <w:rsid w:val="003B4583"/>
    <w:rsid w:val="003B4B5D"/>
    <w:rsid w:val="003B6807"/>
    <w:rsid w:val="003B6C40"/>
    <w:rsid w:val="003B7716"/>
    <w:rsid w:val="003B792B"/>
    <w:rsid w:val="003C062C"/>
    <w:rsid w:val="003C1B74"/>
    <w:rsid w:val="003C3802"/>
    <w:rsid w:val="003C43AD"/>
    <w:rsid w:val="003C50DD"/>
    <w:rsid w:val="003C5E43"/>
    <w:rsid w:val="003C7AF9"/>
    <w:rsid w:val="003D08E2"/>
    <w:rsid w:val="003D0E16"/>
    <w:rsid w:val="003D3206"/>
    <w:rsid w:val="003D3454"/>
    <w:rsid w:val="003D69EF"/>
    <w:rsid w:val="003E0916"/>
    <w:rsid w:val="003E0FF4"/>
    <w:rsid w:val="003E1215"/>
    <w:rsid w:val="003E202E"/>
    <w:rsid w:val="003E2BC8"/>
    <w:rsid w:val="003E3F7E"/>
    <w:rsid w:val="003E4934"/>
    <w:rsid w:val="003E4D5E"/>
    <w:rsid w:val="003E5506"/>
    <w:rsid w:val="003E6646"/>
    <w:rsid w:val="003E7BBE"/>
    <w:rsid w:val="003F13F2"/>
    <w:rsid w:val="003F2ACE"/>
    <w:rsid w:val="003F366A"/>
    <w:rsid w:val="003F505C"/>
    <w:rsid w:val="003F52F4"/>
    <w:rsid w:val="003F5851"/>
    <w:rsid w:val="003F640E"/>
    <w:rsid w:val="003F68E6"/>
    <w:rsid w:val="003F7803"/>
    <w:rsid w:val="003F7FB6"/>
    <w:rsid w:val="00401502"/>
    <w:rsid w:val="00401BE9"/>
    <w:rsid w:val="00404548"/>
    <w:rsid w:val="0040494B"/>
    <w:rsid w:val="00405920"/>
    <w:rsid w:val="0040736B"/>
    <w:rsid w:val="00410502"/>
    <w:rsid w:val="00410A3A"/>
    <w:rsid w:val="004129A1"/>
    <w:rsid w:val="004129FD"/>
    <w:rsid w:val="00412E81"/>
    <w:rsid w:val="00414D48"/>
    <w:rsid w:val="004150CC"/>
    <w:rsid w:val="004157C7"/>
    <w:rsid w:val="00415AAC"/>
    <w:rsid w:val="00416DC7"/>
    <w:rsid w:val="00421E93"/>
    <w:rsid w:val="0042236D"/>
    <w:rsid w:val="00424992"/>
    <w:rsid w:val="004261FD"/>
    <w:rsid w:val="00430205"/>
    <w:rsid w:val="0043167F"/>
    <w:rsid w:val="0043396C"/>
    <w:rsid w:val="00433A3F"/>
    <w:rsid w:val="00434A06"/>
    <w:rsid w:val="004374B3"/>
    <w:rsid w:val="00440A74"/>
    <w:rsid w:val="00442718"/>
    <w:rsid w:val="00443DA6"/>
    <w:rsid w:val="00445447"/>
    <w:rsid w:val="00446FB8"/>
    <w:rsid w:val="00450226"/>
    <w:rsid w:val="00450476"/>
    <w:rsid w:val="0045188E"/>
    <w:rsid w:val="00455E69"/>
    <w:rsid w:val="0045725E"/>
    <w:rsid w:val="00460029"/>
    <w:rsid w:val="0046020E"/>
    <w:rsid w:val="00462727"/>
    <w:rsid w:val="00462BEE"/>
    <w:rsid w:val="00465B7C"/>
    <w:rsid w:val="00466629"/>
    <w:rsid w:val="004667CF"/>
    <w:rsid w:val="00470C31"/>
    <w:rsid w:val="004732EF"/>
    <w:rsid w:val="00477307"/>
    <w:rsid w:val="004777D9"/>
    <w:rsid w:val="00480715"/>
    <w:rsid w:val="0048282F"/>
    <w:rsid w:val="004829DF"/>
    <w:rsid w:val="00483A00"/>
    <w:rsid w:val="00484D53"/>
    <w:rsid w:val="00485C0E"/>
    <w:rsid w:val="004867C1"/>
    <w:rsid w:val="004914CC"/>
    <w:rsid w:val="004954B2"/>
    <w:rsid w:val="004954F1"/>
    <w:rsid w:val="004955CC"/>
    <w:rsid w:val="00496BDD"/>
    <w:rsid w:val="00497451"/>
    <w:rsid w:val="004977A5"/>
    <w:rsid w:val="00497DA4"/>
    <w:rsid w:val="004A0382"/>
    <w:rsid w:val="004A152E"/>
    <w:rsid w:val="004A18D3"/>
    <w:rsid w:val="004A2449"/>
    <w:rsid w:val="004A28E0"/>
    <w:rsid w:val="004A4499"/>
    <w:rsid w:val="004A4652"/>
    <w:rsid w:val="004A4741"/>
    <w:rsid w:val="004A4E83"/>
    <w:rsid w:val="004A655D"/>
    <w:rsid w:val="004A6741"/>
    <w:rsid w:val="004A7430"/>
    <w:rsid w:val="004A7AA2"/>
    <w:rsid w:val="004A7CDD"/>
    <w:rsid w:val="004B0709"/>
    <w:rsid w:val="004B0A49"/>
    <w:rsid w:val="004B281E"/>
    <w:rsid w:val="004B2E2E"/>
    <w:rsid w:val="004B3022"/>
    <w:rsid w:val="004B35FE"/>
    <w:rsid w:val="004B3CAF"/>
    <w:rsid w:val="004B4264"/>
    <w:rsid w:val="004B49A0"/>
    <w:rsid w:val="004B4DBA"/>
    <w:rsid w:val="004B4F4F"/>
    <w:rsid w:val="004B5E40"/>
    <w:rsid w:val="004B6A76"/>
    <w:rsid w:val="004B6B20"/>
    <w:rsid w:val="004C4094"/>
    <w:rsid w:val="004C47F7"/>
    <w:rsid w:val="004C4B0D"/>
    <w:rsid w:val="004C560B"/>
    <w:rsid w:val="004C6229"/>
    <w:rsid w:val="004C67B4"/>
    <w:rsid w:val="004C78D8"/>
    <w:rsid w:val="004D1F42"/>
    <w:rsid w:val="004D378E"/>
    <w:rsid w:val="004D3AEB"/>
    <w:rsid w:val="004D739E"/>
    <w:rsid w:val="004E072B"/>
    <w:rsid w:val="004E31CF"/>
    <w:rsid w:val="004E347C"/>
    <w:rsid w:val="004E5E92"/>
    <w:rsid w:val="004E722B"/>
    <w:rsid w:val="004E7F06"/>
    <w:rsid w:val="004F0640"/>
    <w:rsid w:val="004F4340"/>
    <w:rsid w:val="004F4F67"/>
    <w:rsid w:val="004F6F28"/>
    <w:rsid w:val="00500558"/>
    <w:rsid w:val="00502329"/>
    <w:rsid w:val="0050247E"/>
    <w:rsid w:val="00503E85"/>
    <w:rsid w:val="00505000"/>
    <w:rsid w:val="005050A3"/>
    <w:rsid w:val="00505EA3"/>
    <w:rsid w:val="005065CA"/>
    <w:rsid w:val="005125F4"/>
    <w:rsid w:val="00512897"/>
    <w:rsid w:val="00512B34"/>
    <w:rsid w:val="00513C00"/>
    <w:rsid w:val="00514115"/>
    <w:rsid w:val="005153E5"/>
    <w:rsid w:val="00515D0B"/>
    <w:rsid w:val="005175E2"/>
    <w:rsid w:val="00520141"/>
    <w:rsid w:val="00520359"/>
    <w:rsid w:val="005212A2"/>
    <w:rsid w:val="00521538"/>
    <w:rsid w:val="005221FA"/>
    <w:rsid w:val="00522CCA"/>
    <w:rsid w:val="0052304F"/>
    <w:rsid w:val="00524199"/>
    <w:rsid w:val="0053111D"/>
    <w:rsid w:val="00532809"/>
    <w:rsid w:val="00532DAD"/>
    <w:rsid w:val="00533191"/>
    <w:rsid w:val="00534367"/>
    <w:rsid w:val="00534CE3"/>
    <w:rsid w:val="005350AC"/>
    <w:rsid w:val="00535576"/>
    <w:rsid w:val="00536338"/>
    <w:rsid w:val="00536500"/>
    <w:rsid w:val="005374EE"/>
    <w:rsid w:val="0054228E"/>
    <w:rsid w:val="005428D7"/>
    <w:rsid w:val="00542A3F"/>
    <w:rsid w:val="00544412"/>
    <w:rsid w:val="00545F5B"/>
    <w:rsid w:val="005461B4"/>
    <w:rsid w:val="005464C5"/>
    <w:rsid w:val="00547AB9"/>
    <w:rsid w:val="00547E95"/>
    <w:rsid w:val="0055040C"/>
    <w:rsid w:val="00550F10"/>
    <w:rsid w:val="00554A64"/>
    <w:rsid w:val="00554A85"/>
    <w:rsid w:val="00556438"/>
    <w:rsid w:val="005567FD"/>
    <w:rsid w:val="00557580"/>
    <w:rsid w:val="00557817"/>
    <w:rsid w:val="0056011C"/>
    <w:rsid w:val="00560452"/>
    <w:rsid w:val="00563930"/>
    <w:rsid w:val="0056468E"/>
    <w:rsid w:val="005648E3"/>
    <w:rsid w:val="005662B8"/>
    <w:rsid w:val="0056757F"/>
    <w:rsid w:val="00571961"/>
    <w:rsid w:val="005735EE"/>
    <w:rsid w:val="00575041"/>
    <w:rsid w:val="00576976"/>
    <w:rsid w:val="00585CD8"/>
    <w:rsid w:val="00593D95"/>
    <w:rsid w:val="005963D8"/>
    <w:rsid w:val="005966B9"/>
    <w:rsid w:val="005969F9"/>
    <w:rsid w:val="00597795"/>
    <w:rsid w:val="005A1516"/>
    <w:rsid w:val="005A1A9F"/>
    <w:rsid w:val="005A293C"/>
    <w:rsid w:val="005A2EEF"/>
    <w:rsid w:val="005A3443"/>
    <w:rsid w:val="005A4A36"/>
    <w:rsid w:val="005A5726"/>
    <w:rsid w:val="005A5806"/>
    <w:rsid w:val="005A6C78"/>
    <w:rsid w:val="005A70DC"/>
    <w:rsid w:val="005B393F"/>
    <w:rsid w:val="005B44D6"/>
    <w:rsid w:val="005B46F6"/>
    <w:rsid w:val="005B4888"/>
    <w:rsid w:val="005B5270"/>
    <w:rsid w:val="005B52F9"/>
    <w:rsid w:val="005B6423"/>
    <w:rsid w:val="005B6670"/>
    <w:rsid w:val="005B7DAD"/>
    <w:rsid w:val="005B7DC6"/>
    <w:rsid w:val="005C033F"/>
    <w:rsid w:val="005C0A3B"/>
    <w:rsid w:val="005C1E0C"/>
    <w:rsid w:val="005C1EB6"/>
    <w:rsid w:val="005C4812"/>
    <w:rsid w:val="005C4D47"/>
    <w:rsid w:val="005D12F5"/>
    <w:rsid w:val="005D271A"/>
    <w:rsid w:val="005D2FA0"/>
    <w:rsid w:val="005D6377"/>
    <w:rsid w:val="005D78A6"/>
    <w:rsid w:val="005E12CB"/>
    <w:rsid w:val="005E14E8"/>
    <w:rsid w:val="005E1CFB"/>
    <w:rsid w:val="005E2CCE"/>
    <w:rsid w:val="005E3F81"/>
    <w:rsid w:val="005E6787"/>
    <w:rsid w:val="005E6BCF"/>
    <w:rsid w:val="005F2854"/>
    <w:rsid w:val="005F32FF"/>
    <w:rsid w:val="005F3B53"/>
    <w:rsid w:val="005F4991"/>
    <w:rsid w:val="005F7ADE"/>
    <w:rsid w:val="006003EC"/>
    <w:rsid w:val="00600671"/>
    <w:rsid w:val="00600B85"/>
    <w:rsid w:val="00601473"/>
    <w:rsid w:val="00602362"/>
    <w:rsid w:val="00602EC2"/>
    <w:rsid w:val="00603306"/>
    <w:rsid w:val="00603AD0"/>
    <w:rsid w:val="00604323"/>
    <w:rsid w:val="00605EFF"/>
    <w:rsid w:val="00606132"/>
    <w:rsid w:val="00606758"/>
    <w:rsid w:val="00610101"/>
    <w:rsid w:val="006105E6"/>
    <w:rsid w:val="0061097F"/>
    <w:rsid w:val="00610F8A"/>
    <w:rsid w:val="006111C6"/>
    <w:rsid w:val="00612AC5"/>
    <w:rsid w:val="006134E8"/>
    <w:rsid w:val="006147CC"/>
    <w:rsid w:val="00616EB0"/>
    <w:rsid w:val="006174B7"/>
    <w:rsid w:val="00617CE4"/>
    <w:rsid w:val="00620171"/>
    <w:rsid w:val="0062035F"/>
    <w:rsid w:val="00622A3D"/>
    <w:rsid w:val="006234D0"/>
    <w:rsid w:val="00624B0C"/>
    <w:rsid w:val="00627838"/>
    <w:rsid w:val="006304EB"/>
    <w:rsid w:val="00630AE1"/>
    <w:rsid w:val="00631631"/>
    <w:rsid w:val="0063193A"/>
    <w:rsid w:val="00632917"/>
    <w:rsid w:val="00633C30"/>
    <w:rsid w:val="00633F3E"/>
    <w:rsid w:val="00635002"/>
    <w:rsid w:val="0063503D"/>
    <w:rsid w:val="006358CF"/>
    <w:rsid w:val="00641322"/>
    <w:rsid w:val="006418B5"/>
    <w:rsid w:val="00642FB1"/>
    <w:rsid w:val="00643738"/>
    <w:rsid w:val="006462E9"/>
    <w:rsid w:val="006507AE"/>
    <w:rsid w:val="006526E1"/>
    <w:rsid w:val="006531B7"/>
    <w:rsid w:val="0065463A"/>
    <w:rsid w:val="0065573A"/>
    <w:rsid w:val="00655A9C"/>
    <w:rsid w:val="00662617"/>
    <w:rsid w:val="00662E73"/>
    <w:rsid w:val="00663D03"/>
    <w:rsid w:val="00665A9A"/>
    <w:rsid w:val="006677B4"/>
    <w:rsid w:val="00670FFC"/>
    <w:rsid w:val="006728CC"/>
    <w:rsid w:val="0067421E"/>
    <w:rsid w:val="00675286"/>
    <w:rsid w:val="0067628E"/>
    <w:rsid w:val="0067759A"/>
    <w:rsid w:val="006775CF"/>
    <w:rsid w:val="00680C8C"/>
    <w:rsid w:val="00681001"/>
    <w:rsid w:val="00681A1A"/>
    <w:rsid w:val="006821BF"/>
    <w:rsid w:val="00682B25"/>
    <w:rsid w:val="00683266"/>
    <w:rsid w:val="00686558"/>
    <w:rsid w:val="0069016B"/>
    <w:rsid w:val="00690EB9"/>
    <w:rsid w:val="00692552"/>
    <w:rsid w:val="00694B11"/>
    <w:rsid w:val="00695FBE"/>
    <w:rsid w:val="00696433"/>
    <w:rsid w:val="00696A91"/>
    <w:rsid w:val="00697606"/>
    <w:rsid w:val="006A2EC4"/>
    <w:rsid w:val="006A4CE1"/>
    <w:rsid w:val="006A5091"/>
    <w:rsid w:val="006A5BB1"/>
    <w:rsid w:val="006A7459"/>
    <w:rsid w:val="006B0293"/>
    <w:rsid w:val="006B275D"/>
    <w:rsid w:val="006B3EB4"/>
    <w:rsid w:val="006B5F2E"/>
    <w:rsid w:val="006B62F1"/>
    <w:rsid w:val="006B65E9"/>
    <w:rsid w:val="006B6C39"/>
    <w:rsid w:val="006C22FE"/>
    <w:rsid w:val="006C274C"/>
    <w:rsid w:val="006C2ABA"/>
    <w:rsid w:val="006C2B0B"/>
    <w:rsid w:val="006C35E4"/>
    <w:rsid w:val="006C473B"/>
    <w:rsid w:val="006C5570"/>
    <w:rsid w:val="006C6053"/>
    <w:rsid w:val="006C61B6"/>
    <w:rsid w:val="006D0861"/>
    <w:rsid w:val="006D162B"/>
    <w:rsid w:val="006D16DA"/>
    <w:rsid w:val="006D3491"/>
    <w:rsid w:val="006D3ECC"/>
    <w:rsid w:val="006D584F"/>
    <w:rsid w:val="006D64D3"/>
    <w:rsid w:val="006D66AD"/>
    <w:rsid w:val="006D70C3"/>
    <w:rsid w:val="006D7109"/>
    <w:rsid w:val="006E0532"/>
    <w:rsid w:val="006E1C79"/>
    <w:rsid w:val="006E22F7"/>
    <w:rsid w:val="006E344C"/>
    <w:rsid w:val="006E49C4"/>
    <w:rsid w:val="006E5026"/>
    <w:rsid w:val="006E5231"/>
    <w:rsid w:val="006E684F"/>
    <w:rsid w:val="006E6E0E"/>
    <w:rsid w:val="006F0718"/>
    <w:rsid w:val="006F1CC3"/>
    <w:rsid w:val="00703CFB"/>
    <w:rsid w:val="00705CC0"/>
    <w:rsid w:val="00706BDA"/>
    <w:rsid w:val="00706CF5"/>
    <w:rsid w:val="00707291"/>
    <w:rsid w:val="00713DA0"/>
    <w:rsid w:val="00713E00"/>
    <w:rsid w:val="00714F7D"/>
    <w:rsid w:val="00717B49"/>
    <w:rsid w:val="0072004C"/>
    <w:rsid w:val="00723AB3"/>
    <w:rsid w:val="00725815"/>
    <w:rsid w:val="00726A5F"/>
    <w:rsid w:val="00727C93"/>
    <w:rsid w:val="0073001F"/>
    <w:rsid w:val="00730FC6"/>
    <w:rsid w:val="00732919"/>
    <w:rsid w:val="007331B5"/>
    <w:rsid w:val="00733489"/>
    <w:rsid w:val="007335FF"/>
    <w:rsid w:val="0073452E"/>
    <w:rsid w:val="00734EFF"/>
    <w:rsid w:val="0073537E"/>
    <w:rsid w:val="007370D7"/>
    <w:rsid w:val="00740A8B"/>
    <w:rsid w:val="00742234"/>
    <w:rsid w:val="0074303F"/>
    <w:rsid w:val="00744F27"/>
    <w:rsid w:val="00745C21"/>
    <w:rsid w:val="00746331"/>
    <w:rsid w:val="007469C7"/>
    <w:rsid w:val="00750FC2"/>
    <w:rsid w:val="00751E40"/>
    <w:rsid w:val="00753458"/>
    <w:rsid w:val="0075492F"/>
    <w:rsid w:val="00756DE0"/>
    <w:rsid w:val="00763467"/>
    <w:rsid w:val="00764C7C"/>
    <w:rsid w:val="00764FA8"/>
    <w:rsid w:val="00765462"/>
    <w:rsid w:val="007657F8"/>
    <w:rsid w:val="00765916"/>
    <w:rsid w:val="00770626"/>
    <w:rsid w:val="00770B73"/>
    <w:rsid w:val="00773FFC"/>
    <w:rsid w:val="00774EBF"/>
    <w:rsid w:val="007751C9"/>
    <w:rsid w:val="00777298"/>
    <w:rsid w:val="00781ED7"/>
    <w:rsid w:val="00782D15"/>
    <w:rsid w:val="00784057"/>
    <w:rsid w:val="0078609A"/>
    <w:rsid w:val="00786A1C"/>
    <w:rsid w:val="00787211"/>
    <w:rsid w:val="00787521"/>
    <w:rsid w:val="00793786"/>
    <w:rsid w:val="00795AB7"/>
    <w:rsid w:val="007A00DC"/>
    <w:rsid w:val="007A0453"/>
    <w:rsid w:val="007A0765"/>
    <w:rsid w:val="007A2184"/>
    <w:rsid w:val="007A3E3F"/>
    <w:rsid w:val="007B13C7"/>
    <w:rsid w:val="007B17DE"/>
    <w:rsid w:val="007B1838"/>
    <w:rsid w:val="007B18A9"/>
    <w:rsid w:val="007B2092"/>
    <w:rsid w:val="007B233F"/>
    <w:rsid w:val="007B3B1E"/>
    <w:rsid w:val="007B45A0"/>
    <w:rsid w:val="007B7B0B"/>
    <w:rsid w:val="007C02A2"/>
    <w:rsid w:val="007C0D33"/>
    <w:rsid w:val="007C10E3"/>
    <w:rsid w:val="007C2489"/>
    <w:rsid w:val="007C2DAC"/>
    <w:rsid w:val="007C357A"/>
    <w:rsid w:val="007C6574"/>
    <w:rsid w:val="007C745B"/>
    <w:rsid w:val="007D0036"/>
    <w:rsid w:val="007D33B1"/>
    <w:rsid w:val="007D3BBB"/>
    <w:rsid w:val="007E011A"/>
    <w:rsid w:val="007E0BA8"/>
    <w:rsid w:val="007E1CC2"/>
    <w:rsid w:val="007E2C87"/>
    <w:rsid w:val="007E704A"/>
    <w:rsid w:val="007F014E"/>
    <w:rsid w:val="007F61D4"/>
    <w:rsid w:val="007F626A"/>
    <w:rsid w:val="007F70CF"/>
    <w:rsid w:val="0080008A"/>
    <w:rsid w:val="008014A1"/>
    <w:rsid w:val="00801F06"/>
    <w:rsid w:val="00804902"/>
    <w:rsid w:val="00804A75"/>
    <w:rsid w:val="00806309"/>
    <w:rsid w:val="0080691F"/>
    <w:rsid w:val="00806C7B"/>
    <w:rsid w:val="00811394"/>
    <w:rsid w:val="00811814"/>
    <w:rsid w:val="00811A02"/>
    <w:rsid w:val="00811CE9"/>
    <w:rsid w:val="00812AC3"/>
    <w:rsid w:val="00813028"/>
    <w:rsid w:val="00813EDF"/>
    <w:rsid w:val="00815BEA"/>
    <w:rsid w:val="0081699E"/>
    <w:rsid w:val="00820264"/>
    <w:rsid w:val="00820CCF"/>
    <w:rsid w:val="00826D60"/>
    <w:rsid w:val="00830F91"/>
    <w:rsid w:val="00831FE0"/>
    <w:rsid w:val="008320BE"/>
    <w:rsid w:val="00833303"/>
    <w:rsid w:val="00834991"/>
    <w:rsid w:val="008355EF"/>
    <w:rsid w:val="0084165F"/>
    <w:rsid w:val="008422C0"/>
    <w:rsid w:val="00844CBA"/>
    <w:rsid w:val="008454F0"/>
    <w:rsid w:val="00846A25"/>
    <w:rsid w:val="0085023E"/>
    <w:rsid w:val="00850DA9"/>
    <w:rsid w:val="00852AB5"/>
    <w:rsid w:val="00852C58"/>
    <w:rsid w:val="00852FDF"/>
    <w:rsid w:val="00855868"/>
    <w:rsid w:val="008563FE"/>
    <w:rsid w:val="00856D3C"/>
    <w:rsid w:val="00856F1E"/>
    <w:rsid w:val="00860DD4"/>
    <w:rsid w:val="008650EC"/>
    <w:rsid w:val="008660D4"/>
    <w:rsid w:val="008666F6"/>
    <w:rsid w:val="008715EA"/>
    <w:rsid w:val="00871B8C"/>
    <w:rsid w:val="00872154"/>
    <w:rsid w:val="0087273D"/>
    <w:rsid w:val="00872944"/>
    <w:rsid w:val="00872D23"/>
    <w:rsid w:val="00873512"/>
    <w:rsid w:val="00873FB4"/>
    <w:rsid w:val="00874E9F"/>
    <w:rsid w:val="008753A2"/>
    <w:rsid w:val="008843EA"/>
    <w:rsid w:val="00885A70"/>
    <w:rsid w:val="00886604"/>
    <w:rsid w:val="00890021"/>
    <w:rsid w:val="00890DC8"/>
    <w:rsid w:val="00891262"/>
    <w:rsid w:val="008918BF"/>
    <w:rsid w:val="00893D4A"/>
    <w:rsid w:val="00894B28"/>
    <w:rsid w:val="00894F93"/>
    <w:rsid w:val="00896D38"/>
    <w:rsid w:val="00897048"/>
    <w:rsid w:val="008970A6"/>
    <w:rsid w:val="00897575"/>
    <w:rsid w:val="0089788B"/>
    <w:rsid w:val="008A04E4"/>
    <w:rsid w:val="008A0ACC"/>
    <w:rsid w:val="008A128F"/>
    <w:rsid w:val="008A1710"/>
    <w:rsid w:val="008A38D3"/>
    <w:rsid w:val="008A5404"/>
    <w:rsid w:val="008A6595"/>
    <w:rsid w:val="008A7E4B"/>
    <w:rsid w:val="008B0510"/>
    <w:rsid w:val="008B1BF2"/>
    <w:rsid w:val="008B2D7F"/>
    <w:rsid w:val="008B38FA"/>
    <w:rsid w:val="008B3EC5"/>
    <w:rsid w:val="008B5506"/>
    <w:rsid w:val="008B6042"/>
    <w:rsid w:val="008B70AF"/>
    <w:rsid w:val="008C084D"/>
    <w:rsid w:val="008C19EE"/>
    <w:rsid w:val="008C3700"/>
    <w:rsid w:val="008C38C8"/>
    <w:rsid w:val="008C4FF4"/>
    <w:rsid w:val="008C7488"/>
    <w:rsid w:val="008D113B"/>
    <w:rsid w:val="008D28B0"/>
    <w:rsid w:val="008D3BB8"/>
    <w:rsid w:val="008D4E49"/>
    <w:rsid w:val="008D682A"/>
    <w:rsid w:val="008E0D12"/>
    <w:rsid w:val="008E14A7"/>
    <w:rsid w:val="008E14A8"/>
    <w:rsid w:val="008E2512"/>
    <w:rsid w:val="008E4852"/>
    <w:rsid w:val="008E5E00"/>
    <w:rsid w:val="008E664E"/>
    <w:rsid w:val="008F099C"/>
    <w:rsid w:val="008F1F71"/>
    <w:rsid w:val="008F4F29"/>
    <w:rsid w:val="008F5256"/>
    <w:rsid w:val="008F7D8E"/>
    <w:rsid w:val="009008B5"/>
    <w:rsid w:val="0090152E"/>
    <w:rsid w:val="00901789"/>
    <w:rsid w:val="00903484"/>
    <w:rsid w:val="00903F5F"/>
    <w:rsid w:val="0090415A"/>
    <w:rsid w:val="00906A01"/>
    <w:rsid w:val="00907463"/>
    <w:rsid w:val="00907A91"/>
    <w:rsid w:val="00907D51"/>
    <w:rsid w:val="009114CD"/>
    <w:rsid w:val="00912017"/>
    <w:rsid w:val="009129D0"/>
    <w:rsid w:val="00916CD3"/>
    <w:rsid w:val="009216E8"/>
    <w:rsid w:val="00921F64"/>
    <w:rsid w:val="0092268D"/>
    <w:rsid w:val="009229F8"/>
    <w:rsid w:val="009244E7"/>
    <w:rsid w:val="009329B1"/>
    <w:rsid w:val="0093366F"/>
    <w:rsid w:val="00934244"/>
    <w:rsid w:val="00934A05"/>
    <w:rsid w:val="0093539C"/>
    <w:rsid w:val="009358BD"/>
    <w:rsid w:val="00936C08"/>
    <w:rsid w:val="00937480"/>
    <w:rsid w:val="0093768E"/>
    <w:rsid w:val="00940281"/>
    <w:rsid w:val="00941D6B"/>
    <w:rsid w:val="00946768"/>
    <w:rsid w:val="0094744E"/>
    <w:rsid w:val="009477CB"/>
    <w:rsid w:val="009508DC"/>
    <w:rsid w:val="00950BB5"/>
    <w:rsid w:val="00950D5B"/>
    <w:rsid w:val="0095101E"/>
    <w:rsid w:val="00952107"/>
    <w:rsid w:val="009521E0"/>
    <w:rsid w:val="0095378A"/>
    <w:rsid w:val="00953D05"/>
    <w:rsid w:val="00953FA4"/>
    <w:rsid w:val="009567E8"/>
    <w:rsid w:val="0095697A"/>
    <w:rsid w:val="00956ED2"/>
    <w:rsid w:val="00960353"/>
    <w:rsid w:val="00961368"/>
    <w:rsid w:val="00961832"/>
    <w:rsid w:val="00963A47"/>
    <w:rsid w:val="00966E1B"/>
    <w:rsid w:val="00967AD5"/>
    <w:rsid w:val="00972D28"/>
    <w:rsid w:val="00973BB6"/>
    <w:rsid w:val="00976E07"/>
    <w:rsid w:val="00980947"/>
    <w:rsid w:val="00980BC2"/>
    <w:rsid w:val="00981AF5"/>
    <w:rsid w:val="00982173"/>
    <w:rsid w:val="00984159"/>
    <w:rsid w:val="00984A1D"/>
    <w:rsid w:val="00984DAC"/>
    <w:rsid w:val="00984F89"/>
    <w:rsid w:val="00987F94"/>
    <w:rsid w:val="00993090"/>
    <w:rsid w:val="00993452"/>
    <w:rsid w:val="009936E1"/>
    <w:rsid w:val="00993F7E"/>
    <w:rsid w:val="009943AD"/>
    <w:rsid w:val="00995D0F"/>
    <w:rsid w:val="00995D79"/>
    <w:rsid w:val="00995FD5"/>
    <w:rsid w:val="009A077F"/>
    <w:rsid w:val="009A3E9A"/>
    <w:rsid w:val="009B2ABB"/>
    <w:rsid w:val="009B30B9"/>
    <w:rsid w:val="009B417F"/>
    <w:rsid w:val="009B4E5E"/>
    <w:rsid w:val="009B665F"/>
    <w:rsid w:val="009B6CE1"/>
    <w:rsid w:val="009B704A"/>
    <w:rsid w:val="009C057E"/>
    <w:rsid w:val="009C0CFB"/>
    <w:rsid w:val="009C225A"/>
    <w:rsid w:val="009C3944"/>
    <w:rsid w:val="009C5319"/>
    <w:rsid w:val="009C59E5"/>
    <w:rsid w:val="009C5D17"/>
    <w:rsid w:val="009C63A7"/>
    <w:rsid w:val="009C7568"/>
    <w:rsid w:val="009C7741"/>
    <w:rsid w:val="009D15D9"/>
    <w:rsid w:val="009D2F4D"/>
    <w:rsid w:val="009D2FBC"/>
    <w:rsid w:val="009D31A7"/>
    <w:rsid w:val="009D3C37"/>
    <w:rsid w:val="009D4337"/>
    <w:rsid w:val="009D4C77"/>
    <w:rsid w:val="009D5981"/>
    <w:rsid w:val="009E0C2B"/>
    <w:rsid w:val="009E1FC9"/>
    <w:rsid w:val="009E33D6"/>
    <w:rsid w:val="009E57D8"/>
    <w:rsid w:val="009E7EB1"/>
    <w:rsid w:val="009F02E4"/>
    <w:rsid w:val="009F2A1D"/>
    <w:rsid w:val="009F3E77"/>
    <w:rsid w:val="009F5AEB"/>
    <w:rsid w:val="00A00D80"/>
    <w:rsid w:val="00A01D36"/>
    <w:rsid w:val="00A01E0C"/>
    <w:rsid w:val="00A026A9"/>
    <w:rsid w:val="00A02A85"/>
    <w:rsid w:val="00A03D62"/>
    <w:rsid w:val="00A0406B"/>
    <w:rsid w:val="00A0598E"/>
    <w:rsid w:val="00A05FD8"/>
    <w:rsid w:val="00A078FD"/>
    <w:rsid w:val="00A10180"/>
    <w:rsid w:val="00A103BF"/>
    <w:rsid w:val="00A11E91"/>
    <w:rsid w:val="00A1272A"/>
    <w:rsid w:val="00A142FA"/>
    <w:rsid w:val="00A15119"/>
    <w:rsid w:val="00A15BDF"/>
    <w:rsid w:val="00A16C37"/>
    <w:rsid w:val="00A17195"/>
    <w:rsid w:val="00A22049"/>
    <w:rsid w:val="00A25AD8"/>
    <w:rsid w:val="00A26962"/>
    <w:rsid w:val="00A27701"/>
    <w:rsid w:val="00A320E7"/>
    <w:rsid w:val="00A33C6B"/>
    <w:rsid w:val="00A36540"/>
    <w:rsid w:val="00A365E0"/>
    <w:rsid w:val="00A36641"/>
    <w:rsid w:val="00A36945"/>
    <w:rsid w:val="00A40469"/>
    <w:rsid w:val="00A42C92"/>
    <w:rsid w:val="00A4351A"/>
    <w:rsid w:val="00A44E54"/>
    <w:rsid w:val="00A45224"/>
    <w:rsid w:val="00A45E6C"/>
    <w:rsid w:val="00A4694C"/>
    <w:rsid w:val="00A469AE"/>
    <w:rsid w:val="00A514D0"/>
    <w:rsid w:val="00A537A0"/>
    <w:rsid w:val="00A5557E"/>
    <w:rsid w:val="00A5579C"/>
    <w:rsid w:val="00A6009A"/>
    <w:rsid w:val="00A60B1C"/>
    <w:rsid w:val="00A61D0A"/>
    <w:rsid w:val="00A6318E"/>
    <w:rsid w:val="00A63C6E"/>
    <w:rsid w:val="00A64BB2"/>
    <w:rsid w:val="00A64FB6"/>
    <w:rsid w:val="00A6503F"/>
    <w:rsid w:val="00A654F3"/>
    <w:rsid w:val="00A66712"/>
    <w:rsid w:val="00A67EF7"/>
    <w:rsid w:val="00A7065C"/>
    <w:rsid w:val="00A71128"/>
    <w:rsid w:val="00A722B4"/>
    <w:rsid w:val="00A72BDC"/>
    <w:rsid w:val="00A72CE1"/>
    <w:rsid w:val="00A743C7"/>
    <w:rsid w:val="00A80732"/>
    <w:rsid w:val="00A814B7"/>
    <w:rsid w:val="00A814B9"/>
    <w:rsid w:val="00A8246D"/>
    <w:rsid w:val="00A842D0"/>
    <w:rsid w:val="00A86B4F"/>
    <w:rsid w:val="00A916D3"/>
    <w:rsid w:val="00A91E19"/>
    <w:rsid w:val="00A92689"/>
    <w:rsid w:val="00A92973"/>
    <w:rsid w:val="00A9310C"/>
    <w:rsid w:val="00A94505"/>
    <w:rsid w:val="00A96DF3"/>
    <w:rsid w:val="00AA08E3"/>
    <w:rsid w:val="00AA0FCE"/>
    <w:rsid w:val="00AA2600"/>
    <w:rsid w:val="00AA2D4A"/>
    <w:rsid w:val="00AA366B"/>
    <w:rsid w:val="00AA380E"/>
    <w:rsid w:val="00AA56D4"/>
    <w:rsid w:val="00AA5714"/>
    <w:rsid w:val="00AA7150"/>
    <w:rsid w:val="00AA74F7"/>
    <w:rsid w:val="00AB3781"/>
    <w:rsid w:val="00AB497A"/>
    <w:rsid w:val="00AB4F72"/>
    <w:rsid w:val="00AB5625"/>
    <w:rsid w:val="00AB6DF4"/>
    <w:rsid w:val="00AB7688"/>
    <w:rsid w:val="00AC05B1"/>
    <w:rsid w:val="00AC1D54"/>
    <w:rsid w:val="00AC217D"/>
    <w:rsid w:val="00AC218F"/>
    <w:rsid w:val="00AC24C4"/>
    <w:rsid w:val="00AC2990"/>
    <w:rsid w:val="00AC2C8C"/>
    <w:rsid w:val="00AC3A51"/>
    <w:rsid w:val="00AC59D8"/>
    <w:rsid w:val="00AC726F"/>
    <w:rsid w:val="00AC7542"/>
    <w:rsid w:val="00AD0E93"/>
    <w:rsid w:val="00AD178C"/>
    <w:rsid w:val="00AD1B29"/>
    <w:rsid w:val="00AD2E6C"/>
    <w:rsid w:val="00AD34F1"/>
    <w:rsid w:val="00AD394C"/>
    <w:rsid w:val="00AD482F"/>
    <w:rsid w:val="00AD4BF9"/>
    <w:rsid w:val="00AD66C0"/>
    <w:rsid w:val="00AD68CD"/>
    <w:rsid w:val="00AD7A62"/>
    <w:rsid w:val="00AE0B80"/>
    <w:rsid w:val="00AE0EAA"/>
    <w:rsid w:val="00AE2145"/>
    <w:rsid w:val="00AE4B95"/>
    <w:rsid w:val="00AF10A9"/>
    <w:rsid w:val="00AF275B"/>
    <w:rsid w:val="00AF3414"/>
    <w:rsid w:val="00AF5A01"/>
    <w:rsid w:val="00AF5D7B"/>
    <w:rsid w:val="00AF5E72"/>
    <w:rsid w:val="00AF5F26"/>
    <w:rsid w:val="00AF6D94"/>
    <w:rsid w:val="00B00FA3"/>
    <w:rsid w:val="00B03855"/>
    <w:rsid w:val="00B03949"/>
    <w:rsid w:val="00B04E88"/>
    <w:rsid w:val="00B04EAD"/>
    <w:rsid w:val="00B07C77"/>
    <w:rsid w:val="00B10B2C"/>
    <w:rsid w:val="00B12191"/>
    <w:rsid w:val="00B12289"/>
    <w:rsid w:val="00B14B01"/>
    <w:rsid w:val="00B16AC4"/>
    <w:rsid w:val="00B16BA0"/>
    <w:rsid w:val="00B1749B"/>
    <w:rsid w:val="00B238D1"/>
    <w:rsid w:val="00B258E9"/>
    <w:rsid w:val="00B25D3E"/>
    <w:rsid w:val="00B26953"/>
    <w:rsid w:val="00B26ED9"/>
    <w:rsid w:val="00B30BF0"/>
    <w:rsid w:val="00B3134B"/>
    <w:rsid w:val="00B32F56"/>
    <w:rsid w:val="00B32FEE"/>
    <w:rsid w:val="00B3418D"/>
    <w:rsid w:val="00B345A3"/>
    <w:rsid w:val="00B34B16"/>
    <w:rsid w:val="00B34C83"/>
    <w:rsid w:val="00B34D66"/>
    <w:rsid w:val="00B351FF"/>
    <w:rsid w:val="00B355C0"/>
    <w:rsid w:val="00B35E1A"/>
    <w:rsid w:val="00B369DE"/>
    <w:rsid w:val="00B37468"/>
    <w:rsid w:val="00B37A30"/>
    <w:rsid w:val="00B4021C"/>
    <w:rsid w:val="00B4114C"/>
    <w:rsid w:val="00B42F97"/>
    <w:rsid w:val="00B437FC"/>
    <w:rsid w:val="00B44581"/>
    <w:rsid w:val="00B44793"/>
    <w:rsid w:val="00B44DEE"/>
    <w:rsid w:val="00B46191"/>
    <w:rsid w:val="00B46C90"/>
    <w:rsid w:val="00B51B74"/>
    <w:rsid w:val="00B522EA"/>
    <w:rsid w:val="00B529B8"/>
    <w:rsid w:val="00B52F7F"/>
    <w:rsid w:val="00B53A88"/>
    <w:rsid w:val="00B57B15"/>
    <w:rsid w:val="00B624C0"/>
    <w:rsid w:val="00B6547B"/>
    <w:rsid w:val="00B6566D"/>
    <w:rsid w:val="00B672F7"/>
    <w:rsid w:val="00B704DF"/>
    <w:rsid w:val="00B708CD"/>
    <w:rsid w:val="00B70A5B"/>
    <w:rsid w:val="00B73327"/>
    <w:rsid w:val="00B750BC"/>
    <w:rsid w:val="00B77AED"/>
    <w:rsid w:val="00B8089F"/>
    <w:rsid w:val="00B81A31"/>
    <w:rsid w:val="00B84389"/>
    <w:rsid w:val="00B844BC"/>
    <w:rsid w:val="00B85C6F"/>
    <w:rsid w:val="00B86ABB"/>
    <w:rsid w:val="00B86CC6"/>
    <w:rsid w:val="00B86F37"/>
    <w:rsid w:val="00B879A5"/>
    <w:rsid w:val="00B91318"/>
    <w:rsid w:val="00B95CCC"/>
    <w:rsid w:val="00B960FC"/>
    <w:rsid w:val="00B969BE"/>
    <w:rsid w:val="00BA0442"/>
    <w:rsid w:val="00BA0A87"/>
    <w:rsid w:val="00BA1304"/>
    <w:rsid w:val="00BA347F"/>
    <w:rsid w:val="00BA4264"/>
    <w:rsid w:val="00BA47AC"/>
    <w:rsid w:val="00BA7C39"/>
    <w:rsid w:val="00BB0E9D"/>
    <w:rsid w:val="00BB35F1"/>
    <w:rsid w:val="00BB66B4"/>
    <w:rsid w:val="00BB72D2"/>
    <w:rsid w:val="00BC4035"/>
    <w:rsid w:val="00BC6E1B"/>
    <w:rsid w:val="00BC6F46"/>
    <w:rsid w:val="00BD360C"/>
    <w:rsid w:val="00BD675E"/>
    <w:rsid w:val="00BD691F"/>
    <w:rsid w:val="00BE0C29"/>
    <w:rsid w:val="00BE11ED"/>
    <w:rsid w:val="00BE3F34"/>
    <w:rsid w:val="00BE529A"/>
    <w:rsid w:val="00BE7A57"/>
    <w:rsid w:val="00BE7CB7"/>
    <w:rsid w:val="00BF02C1"/>
    <w:rsid w:val="00BF12E0"/>
    <w:rsid w:val="00BF3940"/>
    <w:rsid w:val="00BF3E60"/>
    <w:rsid w:val="00BF514D"/>
    <w:rsid w:val="00BF5E1A"/>
    <w:rsid w:val="00BF6B2B"/>
    <w:rsid w:val="00BF6BFF"/>
    <w:rsid w:val="00BF7765"/>
    <w:rsid w:val="00BF7890"/>
    <w:rsid w:val="00BF789B"/>
    <w:rsid w:val="00C0090B"/>
    <w:rsid w:val="00C04F0C"/>
    <w:rsid w:val="00C0560D"/>
    <w:rsid w:val="00C06AFE"/>
    <w:rsid w:val="00C06B07"/>
    <w:rsid w:val="00C07369"/>
    <w:rsid w:val="00C11847"/>
    <w:rsid w:val="00C11FAE"/>
    <w:rsid w:val="00C162FE"/>
    <w:rsid w:val="00C17F55"/>
    <w:rsid w:val="00C20097"/>
    <w:rsid w:val="00C2021B"/>
    <w:rsid w:val="00C20451"/>
    <w:rsid w:val="00C20C9B"/>
    <w:rsid w:val="00C21858"/>
    <w:rsid w:val="00C21DD1"/>
    <w:rsid w:val="00C23173"/>
    <w:rsid w:val="00C23315"/>
    <w:rsid w:val="00C25EE1"/>
    <w:rsid w:val="00C27915"/>
    <w:rsid w:val="00C33034"/>
    <w:rsid w:val="00C34DFA"/>
    <w:rsid w:val="00C36E08"/>
    <w:rsid w:val="00C401BA"/>
    <w:rsid w:val="00C43CA2"/>
    <w:rsid w:val="00C447AE"/>
    <w:rsid w:val="00C456F8"/>
    <w:rsid w:val="00C45897"/>
    <w:rsid w:val="00C45C37"/>
    <w:rsid w:val="00C4603F"/>
    <w:rsid w:val="00C46747"/>
    <w:rsid w:val="00C4744E"/>
    <w:rsid w:val="00C50458"/>
    <w:rsid w:val="00C53D18"/>
    <w:rsid w:val="00C53EB6"/>
    <w:rsid w:val="00C56CE7"/>
    <w:rsid w:val="00C573A6"/>
    <w:rsid w:val="00C57B0B"/>
    <w:rsid w:val="00C606EF"/>
    <w:rsid w:val="00C63A94"/>
    <w:rsid w:val="00C63AB5"/>
    <w:rsid w:val="00C6414B"/>
    <w:rsid w:val="00C6486A"/>
    <w:rsid w:val="00C652D1"/>
    <w:rsid w:val="00C71DBC"/>
    <w:rsid w:val="00C743AB"/>
    <w:rsid w:val="00C74FA3"/>
    <w:rsid w:val="00C7592A"/>
    <w:rsid w:val="00C7692D"/>
    <w:rsid w:val="00C80EDA"/>
    <w:rsid w:val="00C8306B"/>
    <w:rsid w:val="00C83353"/>
    <w:rsid w:val="00C83D49"/>
    <w:rsid w:val="00C84266"/>
    <w:rsid w:val="00C84369"/>
    <w:rsid w:val="00C87214"/>
    <w:rsid w:val="00C90F12"/>
    <w:rsid w:val="00C920E0"/>
    <w:rsid w:val="00C922B2"/>
    <w:rsid w:val="00C92828"/>
    <w:rsid w:val="00C964C1"/>
    <w:rsid w:val="00C97767"/>
    <w:rsid w:val="00C97AD9"/>
    <w:rsid w:val="00CA02D6"/>
    <w:rsid w:val="00CA02F3"/>
    <w:rsid w:val="00CA0F83"/>
    <w:rsid w:val="00CA1B84"/>
    <w:rsid w:val="00CA1C88"/>
    <w:rsid w:val="00CA2CE8"/>
    <w:rsid w:val="00CA590D"/>
    <w:rsid w:val="00CA6049"/>
    <w:rsid w:val="00CA63FF"/>
    <w:rsid w:val="00CA67DF"/>
    <w:rsid w:val="00CB1ACB"/>
    <w:rsid w:val="00CB1C21"/>
    <w:rsid w:val="00CB41FC"/>
    <w:rsid w:val="00CB456A"/>
    <w:rsid w:val="00CB4B61"/>
    <w:rsid w:val="00CB4C6B"/>
    <w:rsid w:val="00CB5837"/>
    <w:rsid w:val="00CB7401"/>
    <w:rsid w:val="00CC0B34"/>
    <w:rsid w:val="00CC100C"/>
    <w:rsid w:val="00CC1A2E"/>
    <w:rsid w:val="00CC23A3"/>
    <w:rsid w:val="00CC2B49"/>
    <w:rsid w:val="00CC302E"/>
    <w:rsid w:val="00CC5499"/>
    <w:rsid w:val="00CC5C55"/>
    <w:rsid w:val="00CC6292"/>
    <w:rsid w:val="00CC6E09"/>
    <w:rsid w:val="00CD20D4"/>
    <w:rsid w:val="00CD2F08"/>
    <w:rsid w:val="00CD6103"/>
    <w:rsid w:val="00CD66FD"/>
    <w:rsid w:val="00CD6CBF"/>
    <w:rsid w:val="00CD7A56"/>
    <w:rsid w:val="00CE1EFD"/>
    <w:rsid w:val="00CE2BAC"/>
    <w:rsid w:val="00CE2F18"/>
    <w:rsid w:val="00CE3041"/>
    <w:rsid w:val="00CE31B5"/>
    <w:rsid w:val="00CE336A"/>
    <w:rsid w:val="00CE540B"/>
    <w:rsid w:val="00CE565D"/>
    <w:rsid w:val="00CE60A2"/>
    <w:rsid w:val="00CE7220"/>
    <w:rsid w:val="00CE72F6"/>
    <w:rsid w:val="00CE7F40"/>
    <w:rsid w:val="00CF0252"/>
    <w:rsid w:val="00CF0601"/>
    <w:rsid w:val="00CF0AF1"/>
    <w:rsid w:val="00CF1819"/>
    <w:rsid w:val="00CF1902"/>
    <w:rsid w:val="00CF4D34"/>
    <w:rsid w:val="00CF6BC9"/>
    <w:rsid w:val="00CF7FEA"/>
    <w:rsid w:val="00D00392"/>
    <w:rsid w:val="00D0578D"/>
    <w:rsid w:val="00D06C18"/>
    <w:rsid w:val="00D072F3"/>
    <w:rsid w:val="00D07B0F"/>
    <w:rsid w:val="00D10E1B"/>
    <w:rsid w:val="00D117F6"/>
    <w:rsid w:val="00D1236C"/>
    <w:rsid w:val="00D12925"/>
    <w:rsid w:val="00D1342E"/>
    <w:rsid w:val="00D166FC"/>
    <w:rsid w:val="00D21DC5"/>
    <w:rsid w:val="00D223C5"/>
    <w:rsid w:val="00D26955"/>
    <w:rsid w:val="00D270C2"/>
    <w:rsid w:val="00D278B3"/>
    <w:rsid w:val="00D32122"/>
    <w:rsid w:val="00D32551"/>
    <w:rsid w:val="00D325B2"/>
    <w:rsid w:val="00D32D16"/>
    <w:rsid w:val="00D32F01"/>
    <w:rsid w:val="00D33C47"/>
    <w:rsid w:val="00D33DBA"/>
    <w:rsid w:val="00D35F6C"/>
    <w:rsid w:val="00D374A9"/>
    <w:rsid w:val="00D3765A"/>
    <w:rsid w:val="00D40E2C"/>
    <w:rsid w:val="00D419CA"/>
    <w:rsid w:val="00D457FE"/>
    <w:rsid w:val="00D4769C"/>
    <w:rsid w:val="00D53B2A"/>
    <w:rsid w:val="00D54BD3"/>
    <w:rsid w:val="00D57CD2"/>
    <w:rsid w:val="00D627D3"/>
    <w:rsid w:val="00D63A09"/>
    <w:rsid w:val="00D63A89"/>
    <w:rsid w:val="00D63E14"/>
    <w:rsid w:val="00D65075"/>
    <w:rsid w:val="00D6524C"/>
    <w:rsid w:val="00D65527"/>
    <w:rsid w:val="00D66608"/>
    <w:rsid w:val="00D67879"/>
    <w:rsid w:val="00D70603"/>
    <w:rsid w:val="00D72492"/>
    <w:rsid w:val="00D72676"/>
    <w:rsid w:val="00D72684"/>
    <w:rsid w:val="00D74261"/>
    <w:rsid w:val="00D76221"/>
    <w:rsid w:val="00D803F4"/>
    <w:rsid w:val="00D8098F"/>
    <w:rsid w:val="00D82AA7"/>
    <w:rsid w:val="00D83E66"/>
    <w:rsid w:val="00D84B03"/>
    <w:rsid w:val="00D863BE"/>
    <w:rsid w:val="00D914C1"/>
    <w:rsid w:val="00D92907"/>
    <w:rsid w:val="00D9309A"/>
    <w:rsid w:val="00D936E4"/>
    <w:rsid w:val="00D93C4C"/>
    <w:rsid w:val="00D9454F"/>
    <w:rsid w:val="00D970D5"/>
    <w:rsid w:val="00DA00AC"/>
    <w:rsid w:val="00DA0199"/>
    <w:rsid w:val="00DA042B"/>
    <w:rsid w:val="00DA3D97"/>
    <w:rsid w:val="00DA4A47"/>
    <w:rsid w:val="00DA645C"/>
    <w:rsid w:val="00DA6610"/>
    <w:rsid w:val="00DA6D05"/>
    <w:rsid w:val="00DA7740"/>
    <w:rsid w:val="00DB00AD"/>
    <w:rsid w:val="00DB04DC"/>
    <w:rsid w:val="00DB0858"/>
    <w:rsid w:val="00DB0F93"/>
    <w:rsid w:val="00DB24BF"/>
    <w:rsid w:val="00DB257A"/>
    <w:rsid w:val="00DB3829"/>
    <w:rsid w:val="00DB3D69"/>
    <w:rsid w:val="00DB4EBD"/>
    <w:rsid w:val="00DB5167"/>
    <w:rsid w:val="00DB5480"/>
    <w:rsid w:val="00DB6535"/>
    <w:rsid w:val="00DC0009"/>
    <w:rsid w:val="00DC00E5"/>
    <w:rsid w:val="00DC1361"/>
    <w:rsid w:val="00DC1C1F"/>
    <w:rsid w:val="00DC207B"/>
    <w:rsid w:val="00DC2456"/>
    <w:rsid w:val="00DD26CF"/>
    <w:rsid w:val="00DD33C5"/>
    <w:rsid w:val="00DD381F"/>
    <w:rsid w:val="00DD3AEB"/>
    <w:rsid w:val="00DD4C0D"/>
    <w:rsid w:val="00DD5422"/>
    <w:rsid w:val="00DD5A0E"/>
    <w:rsid w:val="00DD64E9"/>
    <w:rsid w:val="00DD72C6"/>
    <w:rsid w:val="00DD7633"/>
    <w:rsid w:val="00DE440B"/>
    <w:rsid w:val="00DE4537"/>
    <w:rsid w:val="00DE643B"/>
    <w:rsid w:val="00DE64D5"/>
    <w:rsid w:val="00DE6610"/>
    <w:rsid w:val="00DE7B93"/>
    <w:rsid w:val="00DF1453"/>
    <w:rsid w:val="00DF19B4"/>
    <w:rsid w:val="00DF4811"/>
    <w:rsid w:val="00DF5518"/>
    <w:rsid w:val="00DF6AEF"/>
    <w:rsid w:val="00E00691"/>
    <w:rsid w:val="00E01B99"/>
    <w:rsid w:val="00E033DB"/>
    <w:rsid w:val="00E036A0"/>
    <w:rsid w:val="00E04612"/>
    <w:rsid w:val="00E06201"/>
    <w:rsid w:val="00E06FF6"/>
    <w:rsid w:val="00E07272"/>
    <w:rsid w:val="00E07761"/>
    <w:rsid w:val="00E10A98"/>
    <w:rsid w:val="00E11045"/>
    <w:rsid w:val="00E11C07"/>
    <w:rsid w:val="00E12121"/>
    <w:rsid w:val="00E12F97"/>
    <w:rsid w:val="00E1311F"/>
    <w:rsid w:val="00E140B4"/>
    <w:rsid w:val="00E158BA"/>
    <w:rsid w:val="00E16895"/>
    <w:rsid w:val="00E173E5"/>
    <w:rsid w:val="00E20128"/>
    <w:rsid w:val="00E2095B"/>
    <w:rsid w:val="00E215E2"/>
    <w:rsid w:val="00E22C73"/>
    <w:rsid w:val="00E24904"/>
    <w:rsid w:val="00E24A28"/>
    <w:rsid w:val="00E2538C"/>
    <w:rsid w:val="00E26606"/>
    <w:rsid w:val="00E27845"/>
    <w:rsid w:val="00E308E8"/>
    <w:rsid w:val="00E309CC"/>
    <w:rsid w:val="00E30E32"/>
    <w:rsid w:val="00E32588"/>
    <w:rsid w:val="00E34E03"/>
    <w:rsid w:val="00E35C81"/>
    <w:rsid w:val="00E37A1B"/>
    <w:rsid w:val="00E37AE0"/>
    <w:rsid w:val="00E37B76"/>
    <w:rsid w:val="00E4013B"/>
    <w:rsid w:val="00E41EB2"/>
    <w:rsid w:val="00E42673"/>
    <w:rsid w:val="00E42766"/>
    <w:rsid w:val="00E428E9"/>
    <w:rsid w:val="00E42AA1"/>
    <w:rsid w:val="00E4487F"/>
    <w:rsid w:val="00E461D8"/>
    <w:rsid w:val="00E465B1"/>
    <w:rsid w:val="00E472BD"/>
    <w:rsid w:val="00E5083C"/>
    <w:rsid w:val="00E50F5D"/>
    <w:rsid w:val="00E514CE"/>
    <w:rsid w:val="00E5496E"/>
    <w:rsid w:val="00E55AA8"/>
    <w:rsid w:val="00E55C15"/>
    <w:rsid w:val="00E5722A"/>
    <w:rsid w:val="00E57252"/>
    <w:rsid w:val="00E60BA4"/>
    <w:rsid w:val="00E62014"/>
    <w:rsid w:val="00E63554"/>
    <w:rsid w:val="00E64201"/>
    <w:rsid w:val="00E66958"/>
    <w:rsid w:val="00E704F2"/>
    <w:rsid w:val="00E71042"/>
    <w:rsid w:val="00E710C3"/>
    <w:rsid w:val="00E71D34"/>
    <w:rsid w:val="00E737B3"/>
    <w:rsid w:val="00E7434E"/>
    <w:rsid w:val="00E74FBF"/>
    <w:rsid w:val="00E758C9"/>
    <w:rsid w:val="00E765EC"/>
    <w:rsid w:val="00E77761"/>
    <w:rsid w:val="00E8022D"/>
    <w:rsid w:val="00E80C89"/>
    <w:rsid w:val="00E810AA"/>
    <w:rsid w:val="00E83CFE"/>
    <w:rsid w:val="00E84AC0"/>
    <w:rsid w:val="00E84E0D"/>
    <w:rsid w:val="00E85CA5"/>
    <w:rsid w:val="00E85D63"/>
    <w:rsid w:val="00E86572"/>
    <w:rsid w:val="00E87792"/>
    <w:rsid w:val="00E87987"/>
    <w:rsid w:val="00E87F87"/>
    <w:rsid w:val="00E90906"/>
    <w:rsid w:val="00E90D8F"/>
    <w:rsid w:val="00E92A58"/>
    <w:rsid w:val="00E952D5"/>
    <w:rsid w:val="00E9627A"/>
    <w:rsid w:val="00E96410"/>
    <w:rsid w:val="00E97739"/>
    <w:rsid w:val="00EA248A"/>
    <w:rsid w:val="00EA31D2"/>
    <w:rsid w:val="00EA447A"/>
    <w:rsid w:val="00EA6EF4"/>
    <w:rsid w:val="00EB1448"/>
    <w:rsid w:val="00EB2D17"/>
    <w:rsid w:val="00EB36AB"/>
    <w:rsid w:val="00EB4013"/>
    <w:rsid w:val="00EB56D4"/>
    <w:rsid w:val="00EB6E4F"/>
    <w:rsid w:val="00EB76BA"/>
    <w:rsid w:val="00EB7CC9"/>
    <w:rsid w:val="00EC007C"/>
    <w:rsid w:val="00EC032B"/>
    <w:rsid w:val="00EC065C"/>
    <w:rsid w:val="00EC098C"/>
    <w:rsid w:val="00EC1549"/>
    <w:rsid w:val="00EC1715"/>
    <w:rsid w:val="00EC3236"/>
    <w:rsid w:val="00EC357C"/>
    <w:rsid w:val="00EC3DE0"/>
    <w:rsid w:val="00EC5964"/>
    <w:rsid w:val="00EC5F9D"/>
    <w:rsid w:val="00EC6B78"/>
    <w:rsid w:val="00EC756B"/>
    <w:rsid w:val="00ED3457"/>
    <w:rsid w:val="00EE012A"/>
    <w:rsid w:val="00EE056A"/>
    <w:rsid w:val="00EE159E"/>
    <w:rsid w:val="00EE3AD6"/>
    <w:rsid w:val="00EE3B94"/>
    <w:rsid w:val="00EE584B"/>
    <w:rsid w:val="00EE5F14"/>
    <w:rsid w:val="00EE6470"/>
    <w:rsid w:val="00EE655C"/>
    <w:rsid w:val="00EE6CCB"/>
    <w:rsid w:val="00EF2914"/>
    <w:rsid w:val="00EF3D9D"/>
    <w:rsid w:val="00EF52D0"/>
    <w:rsid w:val="00EF5F0D"/>
    <w:rsid w:val="00EF632E"/>
    <w:rsid w:val="00EF6A4B"/>
    <w:rsid w:val="00EF6FE9"/>
    <w:rsid w:val="00EF7DB1"/>
    <w:rsid w:val="00EF7DDD"/>
    <w:rsid w:val="00EF7EED"/>
    <w:rsid w:val="00F00E64"/>
    <w:rsid w:val="00F01582"/>
    <w:rsid w:val="00F01A39"/>
    <w:rsid w:val="00F024CE"/>
    <w:rsid w:val="00F02D55"/>
    <w:rsid w:val="00F0317E"/>
    <w:rsid w:val="00F04BDB"/>
    <w:rsid w:val="00F04BFA"/>
    <w:rsid w:val="00F04C14"/>
    <w:rsid w:val="00F062B8"/>
    <w:rsid w:val="00F0759E"/>
    <w:rsid w:val="00F10A96"/>
    <w:rsid w:val="00F10FE4"/>
    <w:rsid w:val="00F11B0A"/>
    <w:rsid w:val="00F11ED7"/>
    <w:rsid w:val="00F120F9"/>
    <w:rsid w:val="00F132B0"/>
    <w:rsid w:val="00F13A46"/>
    <w:rsid w:val="00F140A1"/>
    <w:rsid w:val="00F144E7"/>
    <w:rsid w:val="00F14903"/>
    <w:rsid w:val="00F16FFE"/>
    <w:rsid w:val="00F17259"/>
    <w:rsid w:val="00F172D9"/>
    <w:rsid w:val="00F17773"/>
    <w:rsid w:val="00F17FDA"/>
    <w:rsid w:val="00F205EF"/>
    <w:rsid w:val="00F20E2A"/>
    <w:rsid w:val="00F2138D"/>
    <w:rsid w:val="00F218BE"/>
    <w:rsid w:val="00F237FA"/>
    <w:rsid w:val="00F26972"/>
    <w:rsid w:val="00F26CF2"/>
    <w:rsid w:val="00F27861"/>
    <w:rsid w:val="00F30266"/>
    <w:rsid w:val="00F3492C"/>
    <w:rsid w:val="00F35156"/>
    <w:rsid w:val="00F356C7"/>
    <w:rsid w:val="00F368A2"/>
    <w:rsid w:val="00F412BB"/>
    <w:rsid w:val="00F41798"/>
    <w:rsid w:val="00F42B0E"/>
    <w:rsid w:val="00F46153"/>
    <w:rsid w:val="00F46868"/>
    <w:rsid w:val="00F46B3B"/>
    <w:rsid w:val="00F4786C"/>
    <w:rsid w:val="00F5004C"/>
    <w:rsid w:val="00F50CBD"/>
    <w:rsid w:val="00F51C6F"/>
    <w:rsid w:val="00F531D6"/>
    <w:rsid w:val="00F54DC7"/>
    <w:rsid w:val="00F56B8C"/>
    <w:rsid w:val="00F56E05"/>
    <w:rsid w:val="00F61279"/>
    <w:rsid w:val="00F6137E"/>
    <w:rsid w:val="00F6372C"/>
    <w:rsid w:val="00F63B08"/>
    <w:rsid w:val="00F6537C"/>
    <w:rsid w:val="00F66AFE"/>
    <w:rsid w:val="00F70CE7"/>
    <w:rsid w:val="00F71782"/>
    <w:rsid w:val="00F73981"/>
    <w:rsid w:val="00F74FDE"/>
    <w:rsid w:val="00F751B1"/>
    <w:rsid w:val="00F771BB"/>
    <w:rsid w:val="00F77370"/>
    <w:rsid w:val="00F83936"/>
    <w:rsid w:val="00F83B4F"/>
    <w:rsid w:val="00F846DB"/>
    <w:rsid w:val="00F856F0"/>
    <w:rsid w:val="00F86100"/>
    <w:rsid w:val="00F8691C"/>
    <w:rsid w:val="00F87FC4"/>
    <w:rsid w:val="00F90743"/>
    <w:rsid w:val="00F91409"/>
    <w:rsid w:val="00F92994"/>
    <w:rsid w:val="00F92FF4"/>
    <w:rsid w:val="00F93367"/>
    <w:rsid w:val="00F9494C"/>
    <w:rsid w:val="00F94B87"/>
    <w:rsid w:val="00F9577E"/>
    <w:rsid w:val="00FA0C1F"/>
    <w:rsid w:val="00FA0D76"/>
    <w:rsid w:val="00FA15EE"/>
    <w:rsid w:val="00FA2009"/>
    <w:rsid w:val="00FA22AC"/>
    <w:rsid w:val="00FA5157"/>
    <w:rsid w:val="00FA61D8"/>
    <w:rsid w:val="00FB1401"/>
    <w:rsid w:val="00FB1560"/>
    <w:rsid w:val="00FB169E"/>
    <w:rsid w:val="00FB2653"/>
    <w:rsid w:val="00FB2D97"/>
    <w:rsid w:val="00FB3737"/>
    <w:rsid w:val="00FC001E"/>
    <w:rsid w:val="00FC07DF"/>
    <w:rsid w:val="00FC12E0"/>
    <w:rsid w:val="00FC2278"/>
    <w:rsid w:val="00FC30D2"/>
    <w:rsid w:val="00FC3D6F"/>
    <w:rsid w:val="00FC4824"/>
    <w:rsid w:val="00FD2ECF"/>
    <w:rsid w:val="00FD305E"/>
    <w:rsid w:val="00FD3148"/>
    <w:rsid w:val="00FD4DFA"/>
    <w:rsid w:val="00FE1DC8"/>
    <w:rsid w:val="00FE6352"/>
    <w:rsid w:val="00FE7BAE"/>
    <w:rsid w:val="00FF00EB"/>
    <w:rsid w:val="00FF01FE"/>
    <w:rsid w:val="00FF129F"/>
    <w:rsid w:val="00FF32F8"/>
    <w:rsid w:val="00FF4B08"/>
    <w:rsid w:val="00FF59FC"/>
    <w:rsid w:val="00FF6EF8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>
      <w:pPr>
        <w:spacing w:after="160" w:line="259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279"/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4D1F42"/>
    <w:pPr>
      <w:keepNext/>
      <w:keepLines/>
      <w:numPr>
        <w:numId w:val="2"/>
      </w:numPr>
      <w:spacing w:before="240"/>
      <w:outlineLvl w:val="0"/>
    </w:pPr>
    <w:rPr>
      <w:rFonts w:ascii="Calibri Light" w:hAnsi="Calibri Light"/>
      <w:color w:val="5B9BD5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4D1F42"/>
    <w:pPr>
      <w:keepNext/>
      <w:keepLines/>
      <w:spacing w:before="40"/>
      <w:ind w:left="360"/>
      <w:outlineLvl w:val="1"/>
    </w:pPr>
    <w:rPr>
      <w:rFonts w:ascii="Calibri Light" w:hAnsi="Calibri Light"/>
      <w:color w:val="5B9BD5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4D1F42"/>
    <w:pPr>
      <w:keepNext/>
      <w:keepLines/>
      <w:numPr>
        <w:numId w:val="1"/>
      </w:numPr>
      <w:spacing w:before="40"/>
      <w:outlineLvl w:val="2"/>
    </w:pPr>
    <w:rPr>
      <w:rFonts w:ascii="Calibri Light" w:hAnsi="Calibri Light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12A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B16B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C504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50458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6468E"/>
    <w:rPr>
      <w:rFonts w:eastAsia="Times New Roman" w:cs="Times New Roman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uiPriority w:val="99"/>
    <w:rsid w:val="004D1F42"/>
    <w:rPr>
      <w:rFonts w:ascii="Calibri Light" w:eastAsia="Times New Roman" w:hAnsi="Calibri Light" w:cs="Times New Roman"/>
      <w:color w:val="5B9BD5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4D1F42"/>
    <w:rPr>
      <w:rFonts w:ascii="Calibri Light" w:eastAsia="Times New Roman" w:hAnsi="Calibri Light" w:cs="Times New Roman"/>
      <w:color w:val="5B9BD5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4D1F42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4D1F42"/>
    <w:pPr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styleId="Mkatabulky">
    <w:name w:val="Table Grid"/>
    <w:basedOn w:val="Normlntabulka"/>
    <w:uiPriority w:val="99"/>
    <w:locked/>
    <w:rsid w:val="004D1F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4D1F42"/>
    <w:rPr>
      <w:rFonts w:cs="Times New Roman"/>
    </w:rPr>
  </w:style>
  <w:style w:type="paragraph" w:styleId="Textpoznpodarou">
    <w:name w:val="footnote text"/>
    <w:basedOn w:val="Normln"/>
    <w:link w:val="TextpoznpodarouChar"/>
    <w:rsid w:val="00DA4A47"/>
    <w:pPr>
      <w:widowControl w:val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A4A47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304A0"/>
    <w:rPr>
      <w:color w:val="0000FF" w:themeColor="hyperlink"/>
      <w:u w:val="single"/>
    </w:rPr>
  </w:style>
  <w:style w:type="paragraph" w:customStyle="1" w:styleId="Megjegyzstrgya">
    <w:name w:val="Megjegyzés tárgya"/>
    <w:basedOn w:val="Textkomente"/>
    <w:next w:val="Textkomente"/>
    <w:semiHidden/>
    <w:rsid w:val="0094744E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94744E"/>
  </w:style>
  <w:style w:type="character" w:customStyle="1" w:styleId="TextkomenteChar">
    <w:name w:val="Text komentáře Char"/>
    <w:basedOn w:val="Standardnpsmoodstavce"/>
    <w:link w:val="Textkomente"/>
    <w:uiPriority w:val="99"/>
    <w:rsid w:val="0094744E"/>
    <w:rPr>
      <w:rFonts w:ascii="Times New Roman" w:eastAsia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rsid w:val="00FE6352"/>
    <w:pPr>
      <w:spacing w:after="60"/>
      <w:ind w:left="1276" w:hanging="709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E6352"/>
    <w:rPr>
      <w:rFonts w:ascii="Times New Roman" w:eastAsia="Times New Roman" w:hAnsi="Times New Roman" w:cs="Times New Roman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FE6352"/>
    <w:pPr>
      <w:spacing w:after="60"/>
      <w:ind w:left="567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E6352"/>
    <w:rPr>
      <w:rFonts w:ascii="Times New Roman" w:eastAsia="Times New Roman" w:hAnsi="Times New Roman" w:cs="Times New Roman"/>
      <w:sz w:val="24"/>
      <w:szCs w:val="20"/>
    </w:rPr>
  </w:style>
  <w:style w:type="paragraph" w:customStyle="1" w:styleId="Psmenkovvelk1">
    <w:name w:val="Písmenkový velký 1"/>
    <w:basedOn w:val="Normln"/>
    <w:uiPriority w:val="99"/>
    <w:rsid w:val="00FE7BAE"/>
    <w:pPr>
      <w:widowControl w:val="0"/>
      <w:numPr>
        <w:numId w:val="3"/>
      </w:numPr>
      <w:spacing w:after="120"/>
      <w:jc w:val="both"/>
    </w:pPr>
    <w:rPr>
      <w:rFonts w:ascii="Calibri" w:hAnsi="Calibri"/>
      <w:b/>
      <w:color w:val="00000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4694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69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694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smenkov6">
    <w:name w:val="Písmenkový 6"/>
    <w:basedOn w:val="Normln"/>
    <w:uiPriority w:val="99"/>
    <w:rsid w:val="00AD0E93"/>
    <w:pPr>
      <w:widowControl w:val="0"/>
      <w:numPr>
        <w:numId w:val="4"/>
      </w:numPr>
      <w:spacing w:after="120" w:line="240" w:lineRule="auto"/>
      <w:jc w:val="both"/>
    </w:pPr>
    <w:rPr>
      <w:rFonts w:ascii="Calibri" w:hAnsi="Calibri"/>
      <w:color w:val="000000"/>
      <w:sz w:val="24"/>
    </w:rPr>
  </w:style>
  <w:style w:type="paragraph" w:customStyle="1" w:styleId="Novelizanbod">
    <w:name w:val="Novelizační bod"/>
    <w:basedOn w:val="Normln"/>
    <w:next w:val="Normln"/>
    <w:uiPriority w:val="99"/>
    <w:rsid w:val="000065B1"/>
    <w:pPr>
      <w:keepNext/>
      <w:keepLines/>
      <w:numPr>
        <w:numId w:val="9"/>
      </w:numPr>
      <w:tabs>
        <w:tab w:val="left" w:pos="851"/>
      </w:tabs>
      <w:spacing w:before="480" w:after="120" w:line="240" w:lineRule="auto"/>
      <w:jc w:val="both"/>
    </w:pPr>
    <w:rPr>
      <w:rFonts w:eastAsia="MS Mincho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D4C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D4C77"/>
    <w:rPr>
      <w:rFonts w:ascii="Times New Roman" w:eastAsia="Times New Roman" w:hAnsi="Times New Roman"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9D4C77"/>
    <w:pPr>
      <w:spacing w:after="0" w:line="240" w:lineRule="auto"/>
      <w:ind w:left="0" w:firstLine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D4C77"/>
    <w:rPr>
      <w:rFonts w:eastAsiaTheme="minorHAnsi" w:cstheme="minorBidi"/>
      <w:szCs w:val="21"/>
      <w:lang w:eastAsia="en-US"/>
    </w:rPr>
  </w:style>
  <w:style w:type="character" w:customStyle="1" w:styleId="Nadpis4Char">
    <w:name w:val="Nadpis 4 Char"/>
    <w:basedOn w:val="Standardnpsmoodstavce"/>
    <w:link w:val="Nadpis4"/>
    <w:rsid w:val="00112A8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D682A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unhideWhenUsed/>
    <w:rsid w:val="00891262"/>
    <w:rPr>
      <w:vertAlign w:val="superscript"/>
    </w:rPr>
  </w:style>
  <w:style w:type="paragraph" w:styleId="Bezmezer">
    <w:name w:val="No Spacing"/>
    <w:uiPriority w:val="1"/>
    <w:qFormat/>
    <w:rsid w:val="004A28E0"/>
    <w:pPr>
      <w:spacing w:after="0" w:line="240" w:lineRule="auto"/>
      <w:ind w:left="14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B16BA0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>
      <w:pPr>
        <w:spacing w:after="160" w:line="259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279"/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4D1F42"/>
    <w:pPr>
      <w:keepNext/>
      <w:keepLines/>
      <w:numPr>
        <w:numId w:val="2"/>
      </w:numPr>
      <w:spacing w:before="240"/>
      <w:outlineLvl w:val="0"/>
    </w:pPr>
    <w:rPr>
      <w:rFonts w:ascii="Calibri Light" w:hAnsi="Calibri Light"/>
      <w:color w:val="5B9BD5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4D1F42"/>
    <w:pPr>
      <w:keepNext/>
      <w:keepLines/>
      <w:spacing w:before="40"/>
      <w:ind w:left="360"/>
      <w:outlineLvl w:val="1"/>
    </w:pPr>
    <w:rPr>
      <w:rFonts w:ascii="Calibri Light" w:hAnsi="Calibri Light"/>
      <w:color w:val="5B9BD5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4D1F42"/>
    <w:pPr>
      <w:keepNext/>
      <w:keepLines/>
      <w:numPr>
        <w:numId w:val="1"/>
      </w:numPr>
      <w:spacing w:before="40"/>
      <w:outlineLvl w:val="2"/>
    </w:pPr>
    <w:rPr>
      <w:rFonts w:ascii="Calibri Light" w:hAnsi="Calibri Light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12A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B16B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C504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50458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6468E"/>
    <w:rPr>
      <w:rFonts w:eastAsia="Times New Roman" w:cs="Times New Roman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uiPriority w:val="99"/>
    <w:rsid w:val="004D1F42"/>
    <w:rPr>
      <w:rFonts w:ascii="Calibri Light" w:eastAsia="Times New Roman" w:hAnsi="Calibri Light" w:cs="Times New Roman"/>
      <w:color w:val="5B9BD5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4D1F42"/>
    <w:rPr>
      <w:rFonts w:ascii="Calibri Light" w:eastAsia="Times New Roman" w:hAnsi="Calibri Light" w:cs="Times New Roman"/>
      <w:color w:val="5B9BD5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4D1F42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4D1F42"/>
    <w:pPr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styleId="Mkatabulky">
    <w:name w:val="Table Grid"/>
    <w:basedOn w:val="Normlntabulka"/>
    <w:uiPriority w:val="99"/>
    <w:locked/>
    <w:rsid w:val="004D1F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4D1F42"/>
    <w:rPr>
      <w:rFonts w:cs="Times New Roman"/>
    </w:rPr>
  </w:style>
  <w:style w:type="paragraph" w:styleId="Textpoznpodarou">
    <w:name w:val="footnote text"/>
    <w:basedOn w:val="Normln"/>
    <w:link w:val="TextpoznpodarouChar"/>
    <w:rsid w:val="00DA4A47"/>
    <w:pPr>
      <w:widowControl w:val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A4A47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304A0"/>
    <w:rPr>
      <w:color w:val="0000FF" w:themeColor="hyperlink"/>
      <w:u w:val="single"/>
    </w:rPr>
  </w:style>
  <w:style w:type="paragraph" w:customStyle="1" w:styleId="Megjegyzstrgya">
    <w:name w:val="Megjegyzés tárgya"/>
    <w:basedOn w:val="Textkomente"/>
    <w:next w:val="Textkomente"/>
    <w:semiHidden/>
    <w:rsid w:val="0094744E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94744E"/>
  </w:style>
  <w:style w:type="character" w:customStyle="1" w:styleId="TextkomenteChar">
    <w:name w:val="Text komentáře Char"/>
    <w:basedOn w:val="Standardnpsmoodstavce"/>
    <w:link w:val="Textkomente"/>
    <w:uiPriority w:val="99"/>
    <w:rsid w:val="0094744E"/>
    <w:rPr>
      <w:rFonts w:ascii="Times New Roman" w:eastAsia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rsid w:val="00FE6352"/>
    <w:pPr>
      <w:spacing w:after="60"/>
      <w:ind w:left="1276" w:hanging="709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E6352"/>
    <w:rPr>
      <w:rFonts w:ascii="Times New Roman" w:eastAsia="Times New Roman" w:hAnsi="Times New Roman" w:cs="Times New Roman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FE6352"/>
    <w:pPr>
      <w:spacing w:after="60"/>
      <w:ind w:left="567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E6352"/>
    <w:rPr>
      <w:rFonts w:ascii="Times New Roman" w:eastAsia="Times New Roman" w:hAnsi="Times New Roman" w:cs="Times New Roman"/>
      <w:sz w:val="24"/>
      <w:szCs w:val="20"/>
    </w:rPr>
  </w:style>
  <w:style w:type="paragraph" w:customStyle="1" w:styleId="Psmenkovvelk1">
    <w:name w:val="Písmenkový velký 1"/>
    <w:basedOn w:val="Normln"/>
    <w:uiPriority w:val="99"/>
    <w:rsid w:val="00FE7BAE"/>
    <w:pPr>
      <w:widowControl w:val="0"/>
      <w:numPr>
        <w:numId w:val="3"/>
      </w:numPr>
      <w:spacing w:after="120"/>
      <w:jc w:val="both"/>
    </w:pPr>
    <w:rPr>
      <w:rFonts w:ascii="Calibri" w:hAnsi="Calibri"/>
      <w:b/>
      <w:color w:val="00000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4694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69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694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smenkov6">
    <w:name w:val="Písmenkový 6"/>
    <w:basedOn w:val="Normln"/>
    <w:uiPriority w:val="99"/>
    <w:rsid w:val="00AD0E93"/>
    <w:pPr>
      <w:widowControl w:val="0"/>
      <w:numPr>
        <w:numId w:val="4"/>
      </w:numPr>
      <w:spacing w:after="120" w:line="240" w:lineRule="auto"/>
      <w:jc w:val="both"/>
    </w:pPr>
    <w:rPr>
      <w:rFonts w:ascii="Calibri" w:hAnsi="Calibri"/>
      <w:color w:val="000000"/>
      <w:sz w:val="24"/>
    </w:rPr>
  </w:style>
  <w:style w:type="paragraph" w:customStyle="1" w:styleId="Novelizanbod">
    <w:name w:val="Novelizační bod"/>
    <w:basedOn w:val="Normln"/>
    <w:next w:val="Normln"/>
    <w:uiPriority w:val="99"/>
    <w:rsid w:val="000065B1"/>
    <w:pPr>
      <w:keepNext/>
      <w:keepLines/>
      <w:numPr>
        <w:numId w:val="9"/>
      </w:numPr>
      <w:tabs>
        <w:tab w:val="left" w:pos="851"/>
      </w:tabs>
      <w:spacing w:before="480" w:after="120" w:line="240" w:lineRule="auto"/>
      <w:jc w:val="both"/>
    </w:pPr>
    <w:rPr>
      <w:rFonts w:eastAsia="MS Mincho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D4C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D4C77"/>
    <w:rPr>
      <w:rFonts w:ascii="Times New Roman" w:eastAsia="Times New Roman" w:hAnsi="Times New Roman"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9D4C77"/>
    <w:pPr>
      <w:spacing w:after="0" w:line="240" w:lineRule="auto"/>
      <w:ind w:left="0" w:firstLine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D4C77"/>
    <w:rPr>
      <w:rFonts w:eastAsiaTheme="minorHAnsi" w:cstheme="minorBidi"/>
      <w:szCs w:val="21"/>
      <w:lang w:eastAsia="en-US"/>
    </w:rPr>
  </w:style>
  <w:style w:type="character" w:customStyle="1" w:styleId="Nadpis4Char">
    <w:name w:val="Nadpis 4 Char"/>
    <w:basedOn w:val="Standardnpsmoodstavce"/>
    <w:link w:val="Nadpis4"/>
    <w:rsid w:val="00112A8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D682A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unhideWhenUsed/>
    <w:rsid w:val="00891262"/>
    <w:rPr>
      <w:vertAlign w:val="superscript"/>
    </w:rPr>
  </w:style>
  <w:style w:type="paragraph" w:styleId="Bezmezer">
    <w:name w:val="No Spacing"/>
    <w:uiPriority w:val="1"/>
    <w:qFormat/>
    <w:rsid w:val="004A28E0"/>
    <w:pPr>
      <w:spacing w:after="0" w:line="240" w:lineRule="auto"/>
      <w:ind w:left="14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B16BA0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627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23">
              <w:marLeft w:val="0"/>
              <w:marRight w:val="0"/>
              <w:marTop w:val="0"/>
              <w:marBottom w:val="0"/>
              <w:divBdr>
                <w:top w:val="single" w:sz="12" w:space="1" w:color="006699"/>
                <w:left w:val="single" w:sz="6" w:space="1" w:color="006699"/>
                <w:bottom w:val="single" w:sz="6" w:space="1" w:color="006699"/>
                <w:right w:val="single" w:sz="6" w:space="1" w:color="006699"/>
              </w:divBdr>
              <w:divsChild>
                <w:div w:id="255213415">
                  <w:marLeft w:val="0"/>
                  <w:marRight w:val="0"/>
                  <w:marTop w:val="0"/>
                  <w:marBottom w:val="0"/>
                  <w:divBdr>
                    <w:top w:val="single" w:sz="12" w:space="1" w:color="006699"/>
                    <w:left w:val="single" w:sz="6" w:space="1" w:color="006699"/>
                    <w:bottom w:val="single" w:sz="6" w:space="1" w:color="006699"/>
                    <w:right w:val="single" w:sz="6" w:space="1" w:color="006699"/>
                  </w:divBdr>
                  <w:divsChild>
                    <w:div w:id="10261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72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FFFFF"/>
                            <w:left w:val="none" w:sz="0" w:space="0" w:color="auto"/>
                            <w:bottom w:val="single" w:sz="6" w:space="0" w:color="E0E0E0"/>
                            <w:right w:val="none" w:sz="0" w:space="0" w:color="auto"/>
                          </w:divBdr>
                          <w:divsChild>
                            <w:div w:id="11437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2" w:color="auto"/>
                                <w:bottom w:val="single" w:sz="6" w:space="2" w:color="auto"/>
                                <w:right w:val="single" w:sz="6" w:space="2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94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707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4163">
              <w:marLeft w:val="0"/>
              <w:marRight w:val="0"/>
              <w:marTop w:val="0"/>
              <w:marBottom w:val="0"/>
              <w:divBdr>
                <w:top w:val="single" w:sz="12" w:space="1" w:color="006699"/>
                <w:left w:val="single" w:sz="6" w:space="1" w:color="006699"/>
                <w:bottom w:val="single" w:sz="6" w:space="1" w:color="006699"/>
                <w:right w:val="single" w:sz="6" w:space="1" w:color="006699"/>
              </w:divBdr>
              <w:divsChild>
                <w:div w:id="1848135518">
                  <w:marLeft w:val="0"/>
                  <w:marRight w:val="0"/>
                  <w:marTop w:val="0"/>
                  <w:marBottom w:val="120"/>
                  <w:divBdr>
                    <w:top w:val="single" w:sz="6" w:space="0" w:color="FFFFFF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6802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" w:color="auto"/>
                        <w:bottom w:val="single" w:sz="6" w:space="2" w:color="auto"/>
                        <w:right w:val="single" w:sz="6" w:space="2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3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77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9567">
              <w:marLeft w:val="0"/>
              <w:marRight w:val="0"/>
              <w:marTop w:val="0"/>
              <w:marBottom w:val="0"/>
              <w:divBdr>
                <w:top w:val="single" w:sz="12" w:space="1" w:color="006699"/>
                <w:left w:val="single" w:sz="6" w:space="1" w:color="006699"/>
                <w:bottom w:val="single" w:sz="6" w:space="1" w:color="006699"/>
                <w:right w:val="single" w:sz="6" w:space="1" w:color="006699"/>
              </w:divBdr>
            </w:div>
          </w:divsChild>
        </w:div>
      </w:divsChild>
    </w:div>
    <w:div w:id="2048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uni.cz/UK-974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uni.cz/UK-430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8ED48-2948-427C-9045-6940A1C8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D96A68D9.dotm</Template>
  <TotalTime>2</TotalTime>
  <Pages>24</Pages>
  <Words>7503</Words>
  <Characters>44045</Characters>
  <Application>Microsoft Office Word</Application>
  <DocSecurity>0</DocSecurity>
  <Lines>367</Lines>
  <Paragraphs>102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51446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OKVA</dc:creator>
  <cp:lastModifiedBy>KK</cp:lastModifiedBy>
  <cp:revision>3</cp:revision>
  <cp:lastPrinted>2019-09-17T13:01:00Z</cp:lastPrinted>
  <dcterms:created xsi:type="dcterms:W3CDTF">2019-09-30T14:24:00Z</dcterms:created>
  <dcterms:modified xsi:type="dcterms:W3CDTF">2019-09-30T14:25:00Z</dcterms:modified>
</cp:coreProperties>
</file>