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163C" w14:textId="109E0239" w:rsidR="00F9746B" w:rsidRPr="00285486" w:rsidRDefault="00F9746B" w:rsidP="00CF7EF6">
      <w:pPr>
        <w:pStyle w:val="Zkladntext30"/>
        <w:shd w:val="clear" w:color="auto" w:fill="auto"/>
        <w:spacing w:before="0" w:line="276" w:lineRule="auto"/>
        <w:rPr>
          <w:b/>
          <w:i w:val="0"/>
          <w:spacing w:val="0"/>
          <w:sz w:val="28"/>
          <w:szCs w:val="28"/>
        </w:rPr>
      </w:pPr>
      <w:r w:rsidRPr="00285486">
        <w:rPr>
          <w:b/>
          <w:i w:val="0"/>
          <w:spacing w:val="0"/>
          <w:sz w:val="28"/>
          <w:szCs w:val="28"/>
        </w:rPr>
        <w:t xml:space="preserve">ZMĚNA </w:t>
      </w:r>
      <w:r w:rsidR="00814355">
        <w:rPr>
          <w:b/>
          <w:i w:val="0"/>
          <w:spacing w:val="0"/>
          <w:sz w:val="28"/>
          <w:szCs w:val="28"/>
        </w:rPr>
        <w:t>JEDNACÍHO ŘÁDU VĚDECKÉ RADY</w:t>
      </w:r>
      <w:r w:rsidRPr="00285486">
        <w:rPr>
          <w:b/>
          <w:i w:val="0"/>
          <w:spacing w:val="0"/>
          <w:sz w:val="28"/>
          <w:szCs w:val="28"/>
        </w:rPr>
        <w:t xml:space="preserve"> </w:t>
      </w:r>
    </w:p>
    <w:p w14:paraId="3F633ADC" w14:textId="1241FC47" w:rsidR="00CF7EF6" w:rsidRDefault="00CF7EF6" w:rsidP="00CF7EF6">
      <w:pPr>
        <w:pStyle w:val="Zkladntext30"/>
        <w:shd w:val="clear" w:color="auto" w:fill="auto"/>
        <w:spacing w:before="0" w:line="276" w:lineRule="auto"/>
        <w:rPr>
          <w:rStyle w:val="Hypertextovodkaz"/>
          <w:b/>
          <w:i w:val="0"/>
          <w:color w:val="auto"/>
          <w:sz w:val="28"/>
          <w:szCs w:val="28"/>
          <w:u w:val="none"/>
          <w:shd w:val="clear" w:color="auto" w:fill="FFFFFF"/>
        </w:rPr>
      </w:pPr>
      <w:r w:rsidRPr="00285486">
        <w:rPr>
          <w:rStyle w:val="Hypertextovodkaz"/>
          <w:b/>
          <w:i w:val="0"/>
          <w:color w:val="auto"/>
          <w:sz w:val="28"/>
          <w:szCs w:val="28"/>
          <w:u w:val="none"/>
          <w:shd w:val="clear" w:color="auto" w:fill="FFFFFF"/>
        </w:rPr>
        <w:t>FAKULTY HUMANITNÍCH STUDIÍ</w:t>
      </w:r>
      <w:r w:rsidR="00A84A1E" w:rsidRPr="00285486">
        <w:rPr>
          <w:rStyle w:val="Hypertextovodkaz"/>
          <w:b/>
          <w:i w:val="0"/>
          <w:color w:val="auto"/>
          <w:sz w:val="28"/>
          <w:szCs w:val="28"/>
          <w:u w:val="none"/>
          <w:shd w:val="clear" w:color="auto" w:fill="FFFFFF"/>
        </w:rPr>
        <w:t xml:space="preserve"> UNIVERZITY KARLOVY</w:t>
      </w:r>
      <w:r w:rsidR="009E6A45">
        <w:rPr>
          <w:rStyle w:val="Hypertextovodkaz"/>
          <w:b/>
          <w:i w:val="0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5CD5CF4E" w14:textId="77777777" w:rsidR="00CF7EF6" w:rsidRPr="00FB5DC5" w:rsidRDefault="00CF7EF6" w:rsidP="00CF7EF6">
      <w:pPr>
        <w:pStyle w:val="Zkladntext30"/>
        <w:shd w:val="clear" w:color="auto" w:fill="auto"/>
        <w:spacing w:before="0" w:line="276" w:lineRule="auto"/>
        <w:jc w:val="left"/>
        <w:rPr>
          <w:i w:val="0"/>
          <w:spacing w:val="0"/>
          <w:sz w:val="24"/>
          <w:szCs w:val="24"/>
        </w:rPr>
      </w:pPr>
    </w:p>
    <w:p w14:paraId="7D67D06B" w14:textId="77777777" w:rsidR="00F9746B" w:rsidRPr="00C81BE3" w:rsidRDefault="00CF7EF6" w:rsidP="00D640D7">
      <w:pPr>
        <w:pStyle w:val="Zkladntext30"/>
        <w:shd w:val="clear" w:color="auto" w:fill="auto"/>
        <w:spacing w:before="0" w:line="276" w:lineRule="auto"/>
        <w:rPr>
          <w:spacing w:val="0"/>
          <w:sz w:val="24"/>
          <w:szCs w:val="24"/>
        </w:rPr>
      </w:pPr>
      <w:r w:rsidRPr="00C81BE3">
        <w:rPr>
          <w:spacing w:val="0"/>
          <w:sz w:val="24"/>
          <w:szCs w:val="24"/>
        </w:rPr>
        <w:t>Akademický senát Fakulty humanitních studií</w:t>
      </w:r>
      <w:r w:rsidR="00FC3122" w:rsidRPr="00C81BE3">
        <w:rPr>
          <w:spacing w:val="0"/>
          <w:sz w:val="24"/>
          <w:szCs w:val="24"/>
        </w:rPr>
        <w:t xml:space="preserve"> Univerzity Karlovy</w:t>
      </w:r>
      <w:r w:rsidRPr="00C81BE3">
        <w:rPr>
          <w:spacing w:val="0"/>
          <w:sz w:val="24"/>
          <w:szCs w:val="24"/>
        </w:rPr>
        <w:br/>
        <w:t xml:space="preserve">se podle § 27 odst. 1 písm. </w:t>
      </w:r>
      <w:r w:rsidR="00FC3122" w:rsidRPr="00C81BE3">
        <w:rPr>
          <w:spacing w:val="0"/>
          <w:sz w:val="24"/>
          <w:szCs w:val="24"/>
        </w:rPr>
        <w:t>b)</w:t>
      </w:r>
      <w:r w:rsidR="00DC600E" w:rsidRPr="00C81BE3">
        <w:rPr>
          <w:sz w:val="24"/>
          <w:szCs w:val="24"/>
        </w:rPr>
        <w:t xml:space="preserve"> </w:t>
      </w:r>
      <w:r w:rsidR="002A7957" w:rsidRPr="00C81BE3">
        <w:rPr>
          <w:sz w:val="24"/>
          <w:szCs w:val="24"/>
        </w:rPr>
        <w:t xml:space="preserve">a § 33 odst. 2 písm. a) </w:t>
      </w:r>
      <w:r w:rsidR="00DC600E" w:rsidRPr="00C81BE3">
        <w:rPr>
          <w:sz w:val="24"/>
          <w:szCs w:val="24"/>
        </w:rPr>
        <w:t>zákona č. 111/ 1998 Sb., o vysokých školách a o změně a doplnění dalších zákonů (zákon o vysokých školách), ve znění pozdějších předpisů,</w:t>
      </w:r>
      <w:r w:rsidRPr="00C81BE3">
        <w:rPr>
          <w:spacing w:val="0"/>
          <w:sz w:val="24"/>
          <w:szCs w:val="24"/>
        </w:rPr>
        <w:t xml:space="preserve"> usnesl na </w:t>
      </w:r>
      <w:r w:rsidR="00F9746B" w:rsidRPr="00C81BE3">
        <w:rPr>
          <w:spacing w:val="0"/>
          <w:sz w:val="24"/>
          <w:szCs w:val="24"/>
        </w:rPr>
        <w:t xml:space="preserve">této změně Statutu </w:t>
      </w:r>
      <w:r w:rsidR="00FC3122" w:rsidRPr="00C81BE3">
        <w:rPr>
          <w:spacing w:val="0"/>
          <w:sz w:val="24"/>
          <w:szCs w:val="24"/>
        </w:rPr>
        <w:t>Fakulty humanitních stud</w:t>
      </w:r>
      <w:r w:rsidRPr="00C81BE3">
        <w:rPr>
          <w:spacing w:val="0"/>
          <w:sz w:val="24"/>
          <w:szCs w:val="24"/>
        </w:rPr>
        <w:t>ií</w:t>
      </w:r>
      <w:r w:rsidR="00FC3122" w:rsidRPr="00C81BE3">
        <w:rPr>
          <w:spacing w:val="0"/>
          <w:sz w:val="24"/>
          <w:szCs w:val="24"/>
        </w:rPr>
        <w:t xml:space="preserve"> Univerzity Karlovy</w:t>
      </w:r>
    </w:p>
    <w:p w14:paraId="117EC4D2" w14:textId="7B7121AE" w:rsidR="00CF7EF6" w:rsidRPr="00C81BE3" w:rsidRDefault="00F9746B" w:rsidP="00C81BE3">
      <w:pPr>
        <w:pStyle w:val="Zkladntext30"/>
        <w:shd w:val="clear" w:color="auto" w:fill="auto"/>
        <w:spacing w:before="0" w:after="600" w:line="276" w:lineRule="auto"/>
        <w:ind w:left="23"/>
        <w:rPr>
          <w:spacing w:val="0"/>
          <w:sz w:val="24"/>
          <w:szCs w:val="24"/>
        </w:rPr>
      </w:pPr>
      <w:r w:rsidRPr="00C81BE3">
        <w:rPr>
          <w:spacing w:val="0"/>
          <w:sz w:val="24"/>
          <w:szCs w:val="24"/>
        </w:rPr>
        <w:t>jako jejím vnitřním předpisu</w:t>
      </w:r>
    </w:p>
    <w:p w14:paraId="19A27F0E" w14:textId="2737E0AE" w:rsidR="006A00E7" w:rsidRPr="00C2685B" w:rsidRDefault="006A00E7" w:rsidP="00D640D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685B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 w:rsidR="00C2685B" w:rsidRPr="00C2685B">
        <w:rPr>
          <w:rFonts w:ascii="Times New Roman" w:hAnsi="Times New Roman" w:cs="Times New Roman"/>
          <w:bCs/>
          <w:sz w:val="24"/>
          <w:szCs w:val="24"/>
        </w:rPr>
        <w:t>I</w:t>
      </w:r>
    </w:p>
    <w:p w14:paraId="7F1FAB12" w14:textId="71131F26" w:rsidR="002A7957" w:rsidRPr="00FB5DC5" w:rsidRDefault="00814355" w:rsidP="002A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Jednací řád vědecké rady </w:t>
      </w:r>
      <w:r w:rsidR="002A7957" w:rsidRPr="00FB5DC5">
        <w:rPr>
          <w:rFonts w:ascii="Times New Roman" w:hAnsi="Times New Roman" w:cs="Times New Roman"/>
          <w:sz w:val="24"/>
          <w:szCs w:val="24"/>
        </w:rPr>
        <w:t xml:space="preserve">Fakulty humanitních studií </w:t>
      </w:r>
      <w:r w:rsidR="007B52B1" w:rsidRPr="00FB5DC5">
        <w:rPr>
          <w:rFonts w:ascii="Times New Roman" w:hAnsi="Times New Roman" w:cs="Times New Roman"/>
          <w:sz w:val="24"/>
          <w:szCs w:val="24"/>
        </w:rPr>
        <w:t xml:space="preserve">Univerzity Karlovy </w:t>
      </w:r>
      <w:r w:rsidR="002A7957" w:rsidRPr="00FB5DC5">
        <w:rPr>
          <w:rFonts w:ascii="Times New Roman" w:hAnsi="Times New Roman" w:cs="Times New Roman"/>
          <w:sz w:val="24"/>
          <w:szCs w:val="24"/>
        </w:rPr>
        <w:t>se mění takto:</w:t>
      </w:r>
    </w:p>
    <w:p w14:paraId="5E3406C6" w14:textId="270D384F" w:rsidR="00411237" w:rsidRPr="00285486" w:rsidRDefault="00814355" w:rsidP="00CE3A17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čl. 3 se vklád</w:t>
      </w:r>
      <w:r w:rsidR="00C2685B">
        <w:rPr>
          <w:rFonts w:cs="Times New Roman"/>
          <w:sz w:val="24"/>
          <w:szCs w:val="24"/>
        </w:rPr>
        <w:t>ají</w:t>
      </w:r>
      <w:r>
        <w:rPr>
          <w:rFonts w:cs="Times New Roman"/>
          <w:sz w:val="24"/>
          <w:szCs w:val="24"/>
        </w:rPr>
        <w:t xml:space="preserve"> </w:t>
      </w:r>
      <w:r w:rsidR="00C2685B">
        <w:rPr>
          <w:rFonts w:cs="Times New Roman"/>
          <w:sz w:val="24"/>
          <w:szCs w:val="24"/>
        </w:rPr>
        <w:t xml:space="preserve">nové </w:t>
      </w:r>
      <w:r>
        <w:rPr>
          <w:rFonts w:cs="Times New Roman"/>
          <w:sz w:val="24"/>
          <w:szCs w:val="24"/>
        </w:rPr>
        <w:t>čl. 3a</w:t>
      </w:r>
      <w:r w:rsidR="00C2685B">
        <w:rPr>
          <w:rFonts w:cs="Times New Roman"/>
          <w:sz w:val="24"/>
          <w:szCs w:val="24"/>
        </w:rPr>
        <w:t xml:space="preserve"> a 3b</w:t>
      </w:r>
      <w:r w:rsidR="00CE3A17">
        <w:rPr>
          <w:rFonts w:cs="Times New Roman"/>
          <w:sz w:val="24"/>
          <w:szCs w:val="24"/>
        </w:rPr>
        <w:t>,</w:t>
      </w:r>
      <w:r w:rsidR="00E327A7">
        <w:rPr>
          <w:rFonts w:cs="Times New Roman"/>
          <w:sz w:val="24"/>
          <w:szCs w:val="24"/>
        </w:rPr>
        <w:t xml:space="preserve"> kter</w:t>
      </w:r>
      <w:r w:rsidR="00CE3A17">
        <w:rPr>
          <w:rFonts w:cs="Times New Roman"/>
          <w:sz w:val="24"/>
          <w:szCs w:val="24"/>
        </w:rPr>
        <w:t>ý</w:t>
      </w:r>
      <w:r w:rsidR="00E327A7">
        <w:rPr>
          <w:rFonts w:cs="Times New Roman"/>
          <w:sz w:val="24"/>
          <w:szCs w:val="24"/>
        </w:rPr>
        <w:t xml:space="preserve"> včetně nadpis</w:t>
      </w:r>
      <w:r w:rsidR="00C2685B">
        <w:rPr>
          <w:rFonts w:cs="Times New Roman"/>
          <w:sz w:val="24"/>
          <w:szCs w:val="24"/>
        </w:rPr>
        <w:t>ů</w:t>
      </w:r>
      <w:r w:rsidR="00E327A7">
        <w:rPr>
          <w:rFonts w:cs="Times New Roman"/>
          <w:sz w:val="24"/>
          <w:szCs w:val="24"/>
        </w:rPr>
        <w:t xml:space="preserve"> zn</w:t>
      </w:r>
      <w:r w:rsidR="00C2685B">
        <w:rPr>
          <w:rFonts w:cs="Times New Roman"/>
          <w:sz w:val="24"/>
          <w:szCs w:val="24"/>
        </w:rPr>
        <w:t>ějí</w:t>
      </w:r>
      <w:r w:rsidR="00E327A7">
        <w:rPr>
          <w:rFonts w:cs="Times New Roman"/>
          <w:sz w:val="24"/>
          <w:szCs w:val="24"/>
        </w:rPr>
        <w:t>:</w:t>
      </w:r>
    </w:p>
    <w:p w14:paraId="09E43AD1" w14:textId="661B0EC0" w:rsidR="00814355" w:rsidRPr="00814355" w:rsidRDefault="00411237" w:rsidP="00CE3A17">
      <w:pPr>
        <w:pStyle w:val="Odstavecseseznamem"/>
        <w:spacing w:after="240"/>
        <w:ind w:left="425" w:firstLine="1"/>
        <w:jc w:val="center"/>
        <w:rPr>
          <w:rFonts w:cs="Times New Roman"/>
          <w:sz w:val="24"/>
          <w:szCs w:val="24"/>
        </w:rPr>
      </w:pPr>
      <w:r w:rsidRPr="00FB5DC5">
        <w:rPr>
          <w:rFonts w:cs="Times New Roman"/>
          <w:sz w:val="24"/>
          <w:szCs w:val="24"/>
        </w:rPr>
        <w:t>„</w:t>
      </w:r>
      <w:r w:rsidR="00814355" w:rsidRPr="00814355">
        <w:rPr>
          <w:rFonts w:cs="Times New Roman"/>
          <w:sz w:val="24"/>
          <w:szCs w:val="24"/>
        </w:rPr>
        <w:t>Článek 3a</w:t>
      </w:r>
    </w:p>
    <w:p w14:paraId="13B125CA" w14:textId="57A0C023" w:rsidR="00814355" w:rsidRPr="00994D32" w:rsidRDefault="00814355" w:rsidP="00CE3A17">
      <w:pPr>
        <w:pStyle w:val="Odstavecseseznamem"/>
        <w:spacing w:after="120"/>
        <w:ind w:left="425" w:firstLine="284"/>
        <w:contextualSpacing w:val="0"/>
        <w:jc w:val="center"/>
        <w:rPr>
          <w:rFonts w:cs="Times New Roman"/>
          <w:sz w:val="24"/>
          <w:szCs w:val="24"/>
        </w:rPr>
      </w:pPr>
      <w:r w:rsidRPr="00994D32">
        <w:rPr>
          <w:rFonts w:cs="Times New Roman"/>
          <w:sz w:val="24"/>
          <w:szCs w:val="24"/>
        </w:rPr>
        <w:t xml:space="preserve">Hybridní nebo distanční </w:t>
      </w:r>
      <w:r w:rsidR="00CE3A17" w:rsidRPr="00994D32">
        <w:rPr>
          <w:rFonts w:cs="Times New Roman"/>
          <w:sz w:val="24"/>
          <w:szCs w:val="24"/>
        </w:rPr>
        <w:t>jednání</w:t>
      </w:r>
      <w:r w:rsidRPr="00994D32">
        <w:rPr>
          <w:rFonts w:cs="Times New Roman"/>
          <w:sz w:val="24"/>
          <w:szCs w:val="24"/>
        </w:rPr>
        <w:t xml:space="preserve"> vědecké rady</w:t>
      </w:r>
    </w:p>
    <w:p w14:paraId="0E038343" w14:textId="6CB163F1" w:rsidR="00814355" w:rsidRPr="00814355" w:rsidRDefault="00814355" w:rsidP="004A53A4">
      <w:pPr>
        <w:pStyle w:val="Odstavecseseznamem"/>
        <w:tabs>
          <w:tab w:val="left" w:pos="993"/>
        </w:tabs>
        <w:spacing w:after="60"/>
        <w:ind w:left="987" w:hanging="278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>1.</w:t>
      </w:r>
      <w:r w:rsidRPr="00814355">
        <w:rPr>
          <w:rFonts w:cs="Times New Roman"/>
          <w:sz w:val="24"/>
          <w:szCs w:val="24"/>
        </w:rPr>
        <w:tab/>
      </w:r>
      <w:r w:rsidR="0028083B">
        <w:rPr>
          <w:rFonts w:cs="Times New Roman"/>
          <w:sz w:val="24"/>
          <w:szCs w:val="24"/>
        </w:rPr>
        <w:t>Jednání</w:t>
      </w:r>
      <w:r w:rsidRPr="00814355">
        <w:rPr>
          <w:rFonts w:cs="Times New Roman"/>
          <w:sz w:val="24"/>
          <w:szCs w:val="24"/>
        </w:rPr>
        <w:t xml:space="preserve"> vědecké rady je možné konat hybridním nebo distančním způsobem, pokud</w:t>
      </w:r>
    </w:p>
    <w:p w14:paraId="37CF62C1" w14:textId="081800A5" w:rsidR="00814355" w:rsidRPr="00814355" w:rsidRDefault="00814355" w:rsidP="004A53A4">
      <w:pPr>
        <w:pStyle w:val="Odstavecseseznamem"/>
        <w:spacing w:after="60"/>
        <w:ind w:left="1702" w:hanging="284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 xml:space="preserve">a) </w:t>
      </w:r>
      <w:r>
        <w:rPr>
          <w:rFonts w:cs="Times New Roman"/>
          <w:sz w:val="24"/>
          <w:szCs w:val="24"/>
        </w:rPr>
        <w:tab/>
      </w:r>
      <w:r w:rsidRPr="00814355">
        <w:rPr>
          <w:rFonts w:cs="Times New Roman"/>
          <w:sz w:val="24"/>
          <w:szCs w:val="24"/>
        </w:rPr>
        <w:t xml:space="preserve">z jiného právního předpisu nebo opatření vydaného na jeho základě </w:t>
      </w:r>
      <w:r>
        <w:rPr>
          <w:rFonts w:cs="Times New Roman"/>
          <w:sz w:val="24"/>
          <w:szCs w:val="24"/>
        </w:rPr>
        <w:t xml:space="preserve">vyplývá, </w:t>
      </w:r>
      <w:r w:rsidRPr="00814355">
        <w:rPr>
          <w:rFonts w:cs="Times New Roman"/>
          <w:sz w:val="24"/>
          <w:szCs w:val="24"/>
        </w:rPr>
        <w:t xml:space="preserve">že vědecká rada může </w:t>
      </w:r>
      <w:r w:rsidR="008D0E1B">
        <w:rPr>
          <w:rFonts w:cs="Times New Roman"/>
          <w:sz w:val="24"/>
          <w:szCs w:val="24"/>
        </w:rPr>
        <w:t>zasedat</w:t>
      </w:r>
      <w:r w:rsidRPr="00814355">
        <w:rPr>
          <w:rFonts w:cs="Times New Roman"/>
          <w:sz w:val="24"/>
          <w:szCs w:val="24"/>
        </w:rPr>
        <w:t xml:space="preserve"> distančně,</w:t>
      </w:r>
    </w:p>
    <w:p w14:paraId="2A0C4F8B" w14:textId="53605ACE" w:rsidR="00814355" w:rsidRPr="00814355" w:rsidRDefault="00814355" w:rsidP="004A53A4">
      <w:pPr>
        <w:pStyle w:val="Odstavecseseznamem"/>
        <w:spacing w:after="60"/>
        <w:ind w:left="1702" w:hanging="284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 xml:space="preserve">b) z vnitřního předpisu univerzity nebo stavu vyhlášeného na jeho </w:t>
      </w:r>
      <w:r>
        <w:rPr>
          <w:rFonts w:cs="Times New Roman"/>
          <w:sz w:val="24"/>
          <w:szCs w:val="24"/>
        </w:rPr>
        <w:t xml:space="preserve">základě </w:t>
      </w:r>
      <w:r w:rsidRPr="00814355">
        <w:rPr>
          <w:rFonts w:cs="Times New Roman"/>
          <w:sz w:val="24"/>
          <w:szCs w:val="24"/>
        </w:rPr>
        <w:t xml:space="preserve">vyplývá, že vědecká rada může </w:t>
      </w:r>
      <w:r w:rsidR="008D0E1B">
        <w:rPr>
          <w:rFonts w:cs="Times New Roman"/>
          <w:sz w:val="24"/>
          <w:szCs w:val="24"/>
        </w:rPr>
        <w:t>zasedat</w:t>
      </w:r>
      <w:r w:rsidRPr="00814355">
        <w:rPr>
          <w:rFonts w:cs="Times New Roman"/>
          <w:sz w:val="24"/>
          <w:szCs w:val="24"/>
        </w:rPr>
        <w:t xml:space="preserve"> distančně,</w:t>
      </w:r>
    </w:p>
    <w:p w14:paraId="355461A3" w14:textId="2695486C" w:rsidR="00814355" w:rsidRPr="00814355" w:rsidRDefault="00814355" w:rsidP="004A53A4">
      <w:pPr>
        <w:pStyle w:val="Odstavecseseznamem"/>
        <w:spacing w:after="120"/>
        <w:ind w:left="1702" w:hanging="284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 xml:space="preserve">c) se na tom z důvodu zvláštního zřetele hodného vědecká rada usnese na svém </w:t>
      </w:r>
      <w:r w:rsidR="008D0E1B">
        <w:rPr>
          <w:rFonts w:cs="Times New Roman"/>
          <w:sz w:val="24"/>
          <w:szCs w:val="24"/>
        </w:rPr>
        <w:t>zasedání</w:t>
      </w:r>
      <w:r w:rsidRPr="00814355">
        <w:rPr>
          <w:rFonts w:cs="Times New Roman"/>
          <w:sz w:val="24"/>
          <w:szCs w:val="24"/>
        </w:rPr>
        <w:t xml:space="preserve"> nebo hlasováním mimo zasedání vědecké rady (dále jen „hlasování per rollam“).</w:t>
      </w:r>
    </w:p>
    <w:p w14:paraId="01327167" w14:textId="604AC556" w:rsidR="00814355" w:rsidRPr="00814355" w:rsidRDefault="00814355" w:rsidP="004A53A4">
      <w:pPr>
        <w:pStyle w:val="Odstavecseseznamem"/>
        <w:tabs>
          <w:tab w:val="left" w:pos="993"/>
        </w:tabs>
        <w:spacing w:after="120"/>
        <w:ind w:left="987" w:hanging="278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>2.</w:t>
      </w:r>
      <w:r w:rsidRPr="00814355">
        <w:rPr>
          <w:rFonts w:cs="Times New Roman"/>
          <w:sz w:val="24"/>
          <w:szCs w:val="24"/>
        </w:rPr>
        <w:tab/>
        <w:t xml:space="preserve">Skutečnost, že se </w:t>
      </w:r>
      <w:r w:rsidR="008D0E1B">
        <w:rPr>
          <w:rFonts w:cs="Times New Roman"/>
          <w:sz w:val="24"/>
          <w:szCs w:val="24"/>
        </w:rPr>
        <w:t>zasedání</w:t>
      </w:r>
      <w:r w:rsidRPr="00814355">
        <w:rPr>
          <w:rFonts w:cs="Times New Roman"/>
          <w:sz w:val="24"/>
          <w:szCs w:val="24"/>
        </w:rPr>
        <w:t xml:space="preserve"> koná hybridním nebo distančním způsobem, je členům vědecké rady sdělena elektronicky nejpozději 3 dny před konáním tohoto zasedání.</w:t>
      </w:r>
    </w:p>
    <w:p w14:paraId="2C0CC752" w14:textId="4135E77F" w:rsidR="00CE3A17" w:rsidRDefault="00814355" w:rsidP="00183CFC">
      <w:pPr>
        <w:pStyle w:val="Odstavecseseznamem"/>
        <w:tabs>
          <w:tab w:val="left" w:pos="993"/>
        </w:tabs>
        <w:spacing w:after="480"/>
        <w:ind w:left="987" w:hanging="278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>3.</w:t>
      </w:r>
      <w:r w:rsidRPr="00814355">
        <w:rPr>
          <w:rFonts w:cs="Times New Roman"/>
          <w:sz w:val="24"/>
          <w:szCs w:val="24"/>
        </w:rPr>
        <w:tab/>
        <w:t>Podrobnosti ohledně hybridního a distančního zasedání vědecké rady stanoví děkan opatřením.</w:t>
      </w:r>
    </w:p>
    <w:p w14:paraId="035554F6" w14:textId="2C732043" w:rsidR="00814355" w:rsidRPr="00CE3A17" w:rsidRDefault="00814355" w:rsidP="008D0E1B">
      <w:pPr>
        <w:pStyle w:val="Odstavecseseznamem"/>
        <w:spacing w:after="0"/>
        <w:ind w:left="357"/>
        <w:contextualSpacing w:val="0"/>
        <w:jc w:val="center"/>
        <w:rPr>
          <w:rFonts w:cs="Times New Roman"/>
          <w:sz w:val="24"/>
          <w:szCs w:val="24"/>
        </w:rPr>
      </w:pPr>
      <w:r w:rsidRPr="00CE3A17">
        <w:rPr>
          <w:rFonts w:cs="Times New Roman"/>
          <w:sz w:val="24"/>
          <w:szCs w:val="24"/>
        </w:rPr>
        <w:t>Článek 3b</w:t>
      </w:r>
    </w:p>
    <w:p w14:paraId="48E162C1" w14:textId="6CE97BC8" w:rsidR="008D0E1B" w:rsidRPr="00994D32" w:rsidRDefault="008D0E1B" w:rsidP="008D0E1B">
      <w:pPr>
        <w:pStyle w:val="Odstavecseseznamem"/>
        <w:spacing w:after="0"/>
        <w:ind w:left="709"/>
        <w:contextualSpacing w:val="0"/>
        <w:jc w:val="center"/>
        <w:rPr>
          <w:rFonts w:cs="Times New Roman"/>
          <w:sz w:val="24"/>
          <w:szCs w:val="24"/>
        </w:rPr>
      </w:pPr>
      <w:r w:rsidRPr="00994D32">
        <w:rPr>
          <w:rFonts w:cs="Times New Roman"/>
          <w:sz w:val="24"/>
          <w:szCs w:val="24"/>
        </w:rPr>
        <w:t>Jednání</w:t>
      </w:r>
      <w:r w:rsidR="00814355" w:rsidRPr="00994D32">
        <w:rPr>
          <w:rFonts w:cs="Times New Roman"/>
          <w:sz w:val="24"/>
          <w:szCs w:val="24"/>
        </w:rPr>
        <w:t xml:space="preserve"> a hlasování habilit</w:t>
      </w:r>
      <w:r w:rsidRPr="00994D32">
        <w:rPr>
          <w:rFonts w:cs="Times New Roman"/>
          <w:sz w:val="24"/>
          <w:szCs w:val="24"/>
        </w:rPr>
        <w:t>ačních komisí a komisí v řízení</w:t>
      </w:r>
    </w:p>
    <w:p w14:paraId="7BA91A16" w14:textId="2BE3452C" w:rsidR="00814355" w:rsidRPr="00994D32" w:rsidRDefault="00814355" w:rsidP="008D0E1B">
      <w:pPr>
        <w:pStyle w:val="Odstavecseseznamem"/>
        <w:spacing w:after="120"/>
        <w:ind w:left="708" w:firstLine="1"/>
        <w:contextualSpacing w:val="0"/>
        <w:jc w:val="center"/>
        <w:rPr>
          <w:rFonts w:cs="Times New Roman"/>
          <w:sz w:val="24"/>
          <w:szCs w:val="24"/>
        </w:rPr>
      </w:pPr>
      <w:r w:rsidRPr="00994D32">
        <w:rPr>
          <w:rFonts w:cs="Times New Roman"/>
          <w:sz w:val="24"/>
          <w:szCs w:val="24"/>
        </w:rPr>
        <w:t>ke jmenování profesorem</w:t>
      </w:r>
    </w:p>
    <w:p w14:paraId="29D14667" w14:textId="77777777" w:rsidR="00814355" w:rsidRDefault="00814355" w:rsidP="004A53A4">
      <w:pPr>
        <w:pStyle w:val="Odstavecseseznamem"/>
        <w:tabs>
          <w:tab w:val="left" w:pos="993"/>
        </w:tabs>
        <w:spacing w:after="120"/>
        <w:ind w:left="989" w:hanging="280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>1.</w:t>
      </w:r>
      <w:r w:rsidRPr="00814355">
        <w:rPr>
          <w:rFonts w:cs="Times New Roman"/>
          <w:sz w:val="24"/>
          <w:szCs w:val="24"/>
        </w:rPr>
        <w:tab/>
        <w:t>Habilitační komise a komise v řízení ke jmenování profesorem mohou zasedat hybridně nebo distančně.</w:t>
      </w:r>
    </w:p>
    <w:p w14:paraId="03BFE904" w14:textId="44552CAF" w:rsidR="004A53A4" w:rsidRPr="004A53A4" w:rsidRDefault="00814355" w:rsidP="004A53A4">
      <w:pPr>
        <w:pStyle w:val="Odstavecseseznamem"/>
        <w:tabs>
          <w:tab w:val="left" w:pos="993"/>
        </w:tabs>
        <w:spacing w:after="120"/>
        <w:ind w:left="987" w:hanging="278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>2.</w:t>
      </w:r>
      <w:r w:rsidRPr="00814355">
        <w:rPr>
          <w:rFonts w:cs="Times New Roman"/>
          <w:sz w:val="24"/>
          <w:szCs w:val="24"/>
        </w:rPr>
        <w:tab/>
      </w:r>
      <w:r w:rsidR="004A53A4" w:rsidRPr="004A53A4">
        <w:rPr>
          <w:rFonts w:cs="Times New Roman"/>
          <w:sz w:val="24"/>
          <w:szCs w:val="24"/>
        </w:rPr>
        <w:t>Habilitační komise a komise v řízení ke jmenování profesorem mohou hlasovat</w:t>
      </w:r>
    </w:p>
    <w:p w14:paraId="4AC9AAE0" w14:textId="51DC2F56" w:rsidR="00814355" w:rsidRPr="004A53A4" w:rsidRDefault="004A53A4" w:rsidP="004A53A4">
      <w:pPr>
        <w:pStyle w:val="Odstavecseseznamem"/>
        <w:tabs>
          <w:tab w:val="left" w:pos="993"/>
        </w:tabs>
        <w:spacing w:after="120"/>
        <w:ind w:left="987" w:hanging="278"/>
        <w:contextualSpacing w:val="0"/>
        <w:rPr>
          <w:rFonts w:cs="Times New Roman"/>
          <w:sz w:val="24"/>
          <w:szCs w:val="24"/>
        </w:rPr>
      </w:pPr>
      <w:r w:rsidRPr="004A53A4">
        <w:rPr>
          <w:rFonts w:cs="Times New Roman"/>
          <w:sz w:val="24"/>
          <w:szCs w:val="24"/>
        </w:rPr>
        <w:tab/>
        <w:t>elektronicky způsobem, který zajišťuje tajnost hlasování.</w:t>
      </w:r>
    </w:p>
    <w:p w14:paraId="14973874" w14:textId="3855F481" w:rsidR="004A53A4" w:rsidRPr="004A53A4" w:rsidRDefault="00814355" w:rsidP="004A53A4">
      <w:pPr>
        <w:pStyle w:val="Odstavecseseznamem"/>
        <w:tabs>
          <w:tab w:val="left" w:pos="993"/>
        </w:tabs>
        <w:spacing w:after="240"/>
        <w:ind w:left="989" w:hanging="28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>3.</w:t>
      </w:r>
      <w:r w:rsidRPr="00814355">
        <w:rPr>
          <w:rFonts w:cs="Times New Roman"/>
          <w:sz w:val="24"/>
          <w:szCs w:val="24"/>
        </w:rPr>
        <w:tab/>
      </w:r>
      <w:r w:rsidR="004A53A4" w:rsidRPr="004A53A4">
        <w:rPr>
          <w:rFonts w:cs="Times New Roman"/>
          <w:sz w:val="24"/>
          <w:szCs w:val="24"/>
        </w:rPr>
        <w:tab/>
        <w:t>Podrobnosti ohledně hybridního a distančního zasedání a elektronického hlasování</w:t>
      </w:r>
    </w:p>
    <w:p w14:paraId="44DD68EE" w14:textId="5B184276" w:rsidR="004A53A4" w:rsidRDefault="004A53A4" w:rsidP="004A53A4">
      <w:pPr>
        <w:pStyle w:val="Odstavecseseznamem"/>
        <w:tabs>
          <w:tab w:val="left" w:pos="993"/>
        </w:tabs>
        <w:spacing w:after="240"/>
        <w:ind w:left="989" w:hanging="280"/>
        <w:contextualSpacing w:val="0"/>
        <w:rPr>
          <w:rFonts w:cs="Times New Roman"/>
          <w:sz w:val="24"/>
          <w:szCs w:val="24"/>
        </w:rPr>
      </w:pPr>
      <w:r w:rsidRPr="004A53A4">
        <w:rPr>
          <w:rFonts w:cs="Times New Roman"/>
          <w:sz w:val="24"/>
          <w:szCs w:val="24"/>
        </w:rPr>
        <w:tab/>
        <w:t>habilitační komise a komise v řízení ke jmenování profesorem stanoví děkan opatřením.</w:t>
      </w:r>
      <w:r>
        <w:rPr>
          <w:rFonts w:cs="Times New Roman"/>
          <w:sz w:val="24"/>
          <w:szCs w:val="24"/>
        </w:rPr>
        <w:t>“</w:t>
      </w:r>
      <w:r w:rsidR="00C2685B">
        <w:rPr>
          <w:rFonts w:cs="Times New Roman"/>
          <w:sz w:val="24"/>
          <w:szCs w:val="24"/>
        </w:rPr>
        <w:t>.</w:t>
      </w:r>
    </w:p>
    <w:p w14:paraId="78475B4C" w14:textId="57A982AE" w:rsidR="00997F86" w:rsidRPr="00CE3A17" w:rsidRDefault="00997F86" w:rsidP="00997F86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Pr="00CE3A17">
        <w:rPr>
          <w:rFonts w:cs="Times New Roman"/>
          <w:sz w:val="24"/>
          <w:szCs w:val="24"/>
        </w:rPr>
        <w:t xml:space="preserve"> čl. </w:t>
      </w:r>
      <w:r>
        <w:rPr>
          <w:rFonts w:cs="Times New Roman"/>
          <w:sz w:val="24"/>
          <w:szCs w:val="24"/>
        </w:rPr>
        <w:t>7 odst</w:t>
      </w:r>
      <w:r w:rsidR="00C2685B">
        <w:rPr>
          <w:rFonts w:cs="Times New Roman"/>
          <w:sz w:val="24"/>
          <w:szCs w:val="24"/>
        </w:rPr>
        <w:t>avec</w:t>
      </w:r>
      <w:r>
        <w:rPr>
          <w:rFonts w:cs="Times New Roman"/>
          <w:sz w:val="24"/>
          <w:szCs w:val="24"/>
        </w:rPr>
        <w:t xml:space="preserve"> 2 zní:</w:t>
      </w:r>
    </w:p>
    <w:p w14:paraId="6486755B" w14:textId="01247EED" w:rsidR="00997F86" w:rsidRPr="00CE3A17" w:rsidRDefault="00997F86" w:rsidP="00D44EDC">
      <w:pPr>
        <w:pStyle w:val="Odstavecseseznamem"/>
        <w:spacing w:after="480"/>
        <w:ind w:left="357"/>
        <w:contextualSpacing w:val="0"/>
        <w:rPr>
          <w:rFonts w:cs="Times New Roman"/>
          <w:sz w:val="24"/>
          <w:szCs w:val="24"/>
        </w:rPr>
      </w:pPr>
      <w:r w:rsidRPr="00CE3A17">
        <w:rPr>
          <w:rFonts w:cs="Times New Roman"/>
          <w:sz w:val="24"/>
          <w:szCs w:val="24"/>
        </w:rPr>
        <w:lastRenderedPageBreak/>
        <w:t>„</w:t>
      </w:r>
      <w:r w:rsidRPr="00997F86">
        <w:rPr>
          <w:rFonts w:cs="Times New Roman"/>
          <w:sz w:val="24"/>
          <w:szCs w:val="24"/>
        </w:rPr>
        <w:t>2.</w:t>
      </w:r>
      <w:r w:rsidRPr="00997F86">
        <w:rPr>
          <w:rFonts w:cs="Times New Roman"/>
          <w:sz w:val="24"/>
          <w:szCs w:val="24"/>
        </w:rPr>
        <w:tab/>
        <w:t>Administrativní agendu vědecké rady zajišťuje pracovník děkanátu pověřený děkanem.</w:t>
      </w:r>
      <w:r w:rsidR="00D44EDC">
        <w:rPr>
          <w:rFonts w:cs="Times New Roman"/>
          <w:sz w:val="24"/>
          <w:szCs w:val="24"/>
        </w:rPr>
        <w:t>“</w:t>
      </w:r>
      <w:r w:rsidR="00C2685B">
        <w:rPr>
          <w:rFonts w:cs="Times New Roman"/>
          <w:sz w:val="24"/>
          <w:szCs w:val="24"/>
        </w:rPr>
        <w:t>.</w:t>
      </w:r>
    </w:p>
    <w:p w14:paraId="20639DBE" w14:textId="1D072CF9" w:rsidR="00CF7EF6" w:rsidRPr="00EF3AA0" w:rsidRDefault="001D6BC2" w:rsidP="002215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3AA0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 w:rsidR="00EF3AA0" w:rsidRPr="00EF3AA0">
        <w:rPr>
          <w:rFonts w:ascii="Times New Roman" w:hAnsi="Times New Roman" w:cs="Times New Roman"/>
          <w:bCs/>
          <w:sz w:val="24"/>
          <w:szCs w:val="24"/>
        </w:rPr>
        <w:t>II</w:t>
      </w:r>
    </w:p>
    <w:p w14:paraId="38C23B47" w14:textId="6458EEE1" w:rsidR="00221548" w:rsidRPr="00FB5DC5" w:rsidRDefault="00221548" w:rsidP="002215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5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28A74A1B" w14:textId="3590B343" w:rsidR="007E59BA" w:rsidRPr="00FB5DC5" w:rsidRDefault="00E327A7" w:rsidP="001429C7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Tato změna jednacího řádu </w:t>
      </w:r>
      <w:r w:rsidR="007E59BA" w:rsidRPr="00FB5DC5">
        <w:rPr>
          <w:rFonts w:cs="Times New Roman"/>
          <w:sz w:val="24"/>
          <w:szCs w:val="24"/>
        </w:rPr>
        <w:t>byl</w:t>
      </w:r>
      <w:r>
        <w:rPr>
          <w:rFonts w:cs="Times New Roman"/>
          <w:sz w:val="24"/>
          <w:szCs w:val="24"/>
        </w:rPr>
        <w:t>a</w:t>
      </w:r>
      <w:r w:rsidR="007E59BA" w:rsidRPr="00FB5DC5">
        <w:rPr>
          <w:rFonts w:cs="Times New Roman"/>
          <w:sz w:val="24"/>
          <w:szCs w:val="24"/>
        </w:rPr>
        <w:t xml:space="preserve"> schválen</w:t>
      </w:r>
      <w:r>
        <w:rPr>
          <w:rFonts w:cs="Times New Roman"/>
          <w:sz w:val="24"/>
          <w:szCs w:val="24"/>
        </w:rPr>
        <w:t>a</w:t>
      </w:r>
      <w:r w:rsidR="007E59BA" w:rsidRPr="00FB5DC5">
        <w:rPr>
          <w:rFonts w:cs="Times New Roman"/>
          <w:sz w:val="24"/>
          <w:szCs w:val="24"/>
        </w:rPr>
        <w:t xml:space="preserve"> Akademickým senátem Fakulty humanitních studií</w:t>
      </w:r>
      <w:r w:rsidR="007E59BA" w:rsidRPr="00FB5DC5">
        <w:rPr>
          <w:rFonts w:cs="Times New Roman"/>
          <w:b/>
          <w:bCs/>
          <w:sz w:val="24"/>
          <w:szCs w:val="24"/>
        </w:rPr>
        <w:t xml:space="preserve"> </w:t>
      </w:r>
      <w:r w:rsidR="007E59BA" w:rsidRPr="00FB5DC5">
        <w:rPr>
          <w:rFonts w:cs="Times New Roman"/>
          <w:sz w:val="24"/>
          <w:szCs w:val="24"/>
        </w:rPr>
        <w:t>Univerzity Karlovy dne</w:t>
      </w:r>
      <w:r w:rsidR="008535B1" w:rsidRPr="00FB5DC5">
        <w:rPr>
          <w:rFonts w:cs="Times New Roman"/>
          <w:sz w:val="24"/>
          <w:szCs w:val="24"/>
        </w:rPr>
        <w:t xml:space="preserve"> </w:t>
      </w:r>
      <w:r w:rsidR="00A06138">
        <w:rPr>
          <w:rFonts w:cs="Times New Roman"/>
          <w:sz w:val="24"/>
          <w:szCs w:val="24"/>
        </w:rPr>
        <w:t>4. února</w:t>
      </w:r>
      <w:r w:rsidR="001D6BC2">
        <w:rPr>
          <w:rFonts w:cs="Times New Roman"/>
          <w:sz w:val="24"/>
          <w:szCs w:val="24"/>
        </w:rPr>
        <w:t xml:space="preserve"> 2021</w:t>
      </w:r>
      <w:r w:rsidR="008535B1" w:rsidRPr="00FB5DC5">
        <w:rPr>
          <w:rFonts w:cs="Times New Roman"/>
          <w:sz w:val="24"/>
          <w:szCs w:val="24"/>
        </w:rPr>
        <w:t>.</w:t>
      </w:r>
    </w:p>
    <w:p w14:paraId="34D2C91C" w14:textId="0BD5B854" w:rsidR="007E59BA" w:rsidRDefault="00E327A7" w:rsidP="00E327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Tato změna jednacího řádu</w:t>
      </w:r>
      <w:r w:rsidR="007E59BA" w:rsidRPr="00FB5DC5">
        <w:rPr>
          <w:rFonts w:cs="Times New Roman"/>
          <w:sz w:val="24"/>
          <w:szCs w:val="24"/>
        </w:rPr>
        <w:t xml:space="preserve"> nabývá platnosti dnem schválení Akademickým senátem Univerzity Karlovy.</w:t>
      </w:r>
      <w:r w:rsidR="007E59BA" w:rsidRPr="00285486">
        <w:rPr>
          <w:rFonts w:cs="Times New Roman"/>
          <w:sz w:val="24"/>
          <w:szCs w:val="24"/>
          <w:vertAlign w:val="superscript"/>
        </w:rPr>
        <w:footnoteReference w:id="1"/>
      </w:r>
    </w:p>
    <w:p w14:paraId="210D37CC" w14:textId="2ADC5AA0" w:rsidR="00E327A7" w:rsidRPr="00183CFC" w:rsidRDefault="00E327A7" w:rsidP="00E327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183CFC">
        <w:rPr>
          <w:rFonts w:cs="Times New Roman"/>
          <w:sz w:val="24"/>
          <w:szCs w:val="24"/>
        </w:rPr>
        <w:t>Tato změna jednacího řádu nabývá účinnosti dnem následujícím po dni nabytí její platnosti.</w:t>
      </w:r>
    </w:p>
    <w:p w14:paraId="2186B6CB" w14:textId="57EDD0BD" w:rsidR="00757A13" w:rsidRDefault="00757A13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3CB4ED" w14:textId="709DEDED" w:rsidR="001429C7" w:rsidRDefault="001429C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BCB9C5" w14:textId="77777777" w:rsidR="001429C7" w:rsidRPr="00FB5DC5" w:rsidRDefault="001429C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9541FF" w14:textId="7FF57ABD" w:rsidR="00757A13" w:rsidRDefault="00757A13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729A9A" w14:textId="77777777" w:rsidR="00D44EDC" w:rsidRPr="00FB5DC5" w:rsidRDefault="00D44EDC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F37A67" w14:textId="4EF069A9" w:rsidR="006A00E7" w:rsidRPr="00FB5DC5" w:rsidRDefault="00A06138" w:rsidP="008535B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doc. Dr. phil. Pavel Himl</w:t>
      </w:r>
      <w:r w:rsidR="006A00E7" w:rsidRPr="00FB5DC5">
        <w:rPr>
          <w:rFonts w:ascii="Times New Roman" w:hAnsi="Times New Roman" w:cs="Times New Roman"/>
          <w:b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b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b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b/>
          <w:sz w:val="24"/>
          <w:szCs w:val="24"/>
        </w:rPr>
        <w:tab/>
      </w:r>
      <w:r w:rsidR="00381FAB" w:rsidRPr="00FB5D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00E7" w:rsidRPr="00FB5DC5">
        <w:rPr>
          <w:rFonts w:ascii="Times New Roman" w:hAnsi="Times New Roman" w:cs="Times New Roman"/>
          <w:b/>
          <w:sz w:val="24"/>
          <w:szCs w:val="24"/>
        </w:rPr>
        <w:t>Ing. arch. Mgr. Marie Pětová, Ph.D.</w:t>
      </w:r>
    </w:p>
    <w:p w14:paraId="52ABA90B" w14:textId="07F7245C" w:rsidR="006A00E7" w:rsidRPr="00FB5DC5" w:rsidRDefault="008535B1" w:rsidP="008535B1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DC5">
        <w:rPr>
          <w:rFonts w:ascii="Times New Roman" w:hAnsi="Times New Roman" w:cs="Times New Roman"/>
          <w:sz w:val="24"/>
          <w:szCs w:val="24"/>
        </w:rPr>
        <w:t xml:space="preserve">    </w:t>
      </w:r>
      <w:r w:rsidR="000A17F6" w:rsidRPr="00FB5DC5">
        <w:rPr>
          <w:rFonts w:ascii="Times New Roman" w:hAnsi="Times New Roman" w:cs="Times New Roman"/>
          <w:sz w:val="24"/>
          <w:szCs w:val="24"/>
        </w:rPr>
        <w:t>p</w:t>
      </w:r>
      <w:r w:rsidR="006A00E7" w:rsidRPr="00FB5DC5">
        <w:rPr>
          <w:rFonts w:ascii="Times New Roman" w:hAnsi="Times New Roman" w:cs="Times New Roman"/>
          <w:sz w:val="24"/>
          <w:szCs w:val="24"/>
        </w:rPr>
        <w:t>ředseda AS FHS UK</w:t>
      </w:r>
      <w:r w:rsidR="006A00E7" w:rsidRPr="00FB5DC5">
        <w:rPr>
          <w:rFonts w:ascii="Times New Roman" w:hAnsi="Times New Roman" w:cs="Times New Roman"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sz w:val="24"/>
          <w:szCs w:val="24"/>
        </w:rPr>
        <w:tab/>
      </w:r>
      <w:r w:rsidR="000A17F6" w:rsidRPr="00FB5D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1FAB" w:rsidRPr="00FB5DC5">
        <w:rPr>
          <w:rFonts w:ascii="Times New Roman" w:hAnsi="Times New Roman" w:cs="Times New Roman"/>
          <w:sz w:val="24"/>
          <w:szCs w:val="24"/>
        </w:rPr>
        <w:t xml:space="preserve">       </w:t>
      </w:r>
      <w:r w:rsidR="006A00E7" w:rsidRPr="00FB5DC5">
        <w:rPr>
          <w:rFonts w:ascii="Times New Roman" w:hAnsi="Times New Roman" w:cs="Times New Roman"/>
          <w:sz w:val="24"/>
          <w:szCs w:val="24"/>
        </w:rPr>
        <w:t>děkan</w:t>
      </w:r>
      <w:r w:rsidR="000A17F6" w:rsidRPr="00FB5DC5">
        <w:rPr>
          <w:rFonts w:ascii="Times New Roman" w:hAnsi="Times New Roman" w:cs="Times New Roman"/>
          <w:sz w:val="24"/>
          <w:szCs w:val="24"/>
        </w:rPr>
        <w:t>ka</w:t>
      </w:r>
      <w:r w:rsidR="006A00E7" w:rsidRPr="00FB5DC5">
        <w:rPr>
          <w:rFonts w:ascii="Times New Roman" w:hAnsi="Times New Roman" w:cs="Times New Roman"/>
          <w:sz w:val="24"/>
          <w:szCs w:val="24"/>
        </w:rPr>
        <w:t xml:space="preserve"> FHS UK</w:t>
      </w:r>
    </w:p>
    <w:p w14:paraId="6CA1AC8A" w14:textId="561D0440" w:rsidR="00221548" w:rsidRPr="00FB5DC5" w:rsidRDefault="00221548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04105" w14:textId="5F3D1F5A" w:rsidR="001429C7" w:rsidRDefault="001429C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400D7E" w14:textId="77777777" w:rsidR="001429C7" w:rsidRPr="00FB5DC5" w:rsidRDefault="001429C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8E316" w14:textId="77777777" w:rsidR="006A00E7" w:rsidRPr="00FB5DC5" w:rsidRDefault="006A00E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3BD3CB" w14:textId="1FD539C6" w:rsidR="000A17F6" w:rsidRPr="00FB5DC5" w:rsidRDefault="00757A13" w:rsidP="00757A13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5">
        <w:rPr>
          <w:rFonts w:ascii="Times New Roman" w:hAnsi="Times New Roman" w:cs="Times New Roman"/>
          <w:b/>
          <w:sz w:val="24"/>
          <w:szCs w:val="24"/>
        </w:rPr>
        <w:t>prof. Ing. František Zahálka, Ph.D.</w:t>
      </w:r>
    </w:p>
    <w:p w14:paraId="453C1743" w14:textId="52684F34" w:rsidR="00A84A1E" w:rsidRPr="00FB5DC5" w:rsidRDefault="00835465" w:rsidP="006A00E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5">
        <w:rPr>
          <w:rFonts w:ascii="Times New Roman" w:hAnsi="Times New Roman" w:cs="Times New Roman"/>
          <w:sz w:val="24"/>
          <w:szCs w:val="24"/>
        </w:rPr>
        <w:t xml:space="preserve">předseda AS </w:t>
      </w:r>
      <w:r w:rsidR="00757A13" w:rsidRPr="00FB5DC5">
        <w:rPr>
          <w:rFonts w:ascii="Times New Roman" w:hAnsi="Times New Roman" w:cs="Times New Roman"/>
          <w:sz w:val="24"/>
          <w:szCs w:val="24"/>
        </w:rPr>
        <w:t>UK</w:t>
      </w:r>
    </w:p>
    <w:sectPr w:rsidR="00A84A1E" w:rsidRPr="00FB5DC5" w:rsidSect="00B046BB">
      <w:footerReference w:type="default" r:id="rId8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F6E2" w14:textId="77777777" w:rsidR="007A47AE" w:rsidRDefault="007A47AE" w:rsidP="007E59BA">
      <w:pPr>
        <w:spacing w:after="0" w:line="240" w:lineRule="auto"/>
      </w:pPr>
      <w:r>
        <w:separator/>
      </w:r>
    </w:p>
  </w:endnote>
  <w:endnote w:type="continuationSeparator" w:id="0">
    <w:p w14:paraId="739C5005" w14:textId="77777777" w:rsidR="007A47AE" w:rsidRDefault="007A47AE" w:rsidP="007E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026F" w14:textId="1CBAB1E2" w:rsidR="00B046BB" w:rsidRDefault="007A47AE">
    <w:pPr>
      <w:pStyle w:val="Zpat"/>
      <w:jc w:val="center"/>
    </w:pPr>
    <w:sdt>
      <w:sdtPr>
        <w:id w:val="1465539531"/>
        <w:docPartObj>
          <w:docPartGallery w:val="Page Numbers (Bottom of Page)"/>
          <w:docPartUnique/>
        </w:docPartObj>
      </w:sdtPr>
      <w:sdtEndPr/>
      <w:sdtContent>
        <w:r w:rsidR="00B046BB">
          <w:fldChar w:fldCharType="begin"/>
        </w:r>
        <w:r w:rsidR="00B046BB">
          <w:instrText>PAGE   \* MERGEFORMAT</w:instrText>
        </w:r>
        <w:r w:rsidR="00B046BB">
          <w:fldChar w:fldCharType="separate"/>
        </w:r>
        <w:r w:rsidR="009540C2">
          <w:rPr>
            <w:noProof/>
          </w:rPr>
          <w:t>1</w:t>
        </w:r>
        <w:r w:rsidR="00B046BB">
          <w:fldChar w:fldCharType="end"/>
        </w:r>
      </w:sdtContent>
    </w:sdt>
  </w:p>
  <w:p w14:paraId="059AE93A" w14:textId="77777777" w:rsidR="00B046BB" w:rsidRDefault="00B04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3179" w14:textId="77777777" w:rsidR="007A47AE" w:rsidRDefault="007A47AE" w:rsidP="007E59BA">
      <w:pPr>
        <w:spacing w:after="0" w:line="240" w:lineRule="auto"/>
      </w:pPr>
      <w:r>
        <w:separator/>
      </w:r>
    </w:p>
  </w:footnote>
  <w:footnote w:type="continuationSeparator" w:id="0">
    <w:p w14:paraId="769B409A" w14:textId="77777777" w:rsidR="007A47AE" w:rsidRDefault="007A47AE" w:rsidP="007E59BA">
      <w:pPr>
        <w:spacing w:after="0" w:line="240" w:lineRule="auto"/>
      </w:pPr>
      <w:r>
        <w:continuationSeparator/>
      </w:r>
    </w:p>
  </w:footnote>
  <w:footnote w:id="1">
    <w:p w14:paraId="39FE6E3C" w14:textId="3755052E" w:rsidR="00757A13" w:rsidRPr="00757A13" w:rsidRDefault="007E59BA" w:rsidP="00757A13">
      <w:pPr>
        <w:pStyle w:val="Textpoznpodarou"/>
        <w:ind w:left="142" w:hanging="142"/>
        <w:rPr>
          <w:rFonts w:ascii="Times New Roman" w:hAnsi="Times New Roman" w:cs="Times New Roman"/>
        </w:rPr>
      </w:pPr>
      <w:r w:rsidRPr="00A13897">
        <w:rPr>
          <w:rStyle w:val="Znakapoznpodarou"/>
          <w:rFonts w:ascii="Times New Roman" w:hAnsi="Times New Roman" w:cs="Times New Roman"/>
        </w:rPr>
        <w:footnoteRef/>
      </w:r>
      <w:r w:rsidR="00757A13">
        <w:rPr>
          <w:rFonts w:ascii="Times New Roman" w:hAnsi="Times New Roman" w:cs="Times New Roman"/>
        </w:rPr>
        <w:t xml:space="preserve"> </w:t>
      </w:r>
      <w:r w:rsidR="00757A13">
        <w:rPr>
          <w:rFonts w:ascii="Times New Roman" w:hAnsi="Times New Roman" w:cs="Times New Roman"/>
        </w:rPr>
        <w:tab/>
      </w:r>
      <w:r w:rsidR="00571829">
        <w:rPr>
          <w:rFonts w:ascii="Times New Roman" w:hAnsi="Times New Roman" w:cs="Times New Roman"/>
        </w:rPr>
        <w:t>A</w:t>
      </w:r>
      <w:r w:rsidR="00757A13" w:rsidRPr="00757A13">
        <w:rPr>
          <w:rFonts w:ascii="Times New Roman" w:hAnsi="Times New Roman" w:cs="Times New Roman"/>
        </w:rPr>
        <w:t>kademický senát Univerzity Karlovy</w:t>
      </w:r>
      <w:r w:rsidR="00571829">
        <w:rPr>
          <w:rFonts w:ascii="Times New Roman" w:hAnsi="Times New Roman" w:cs="Times New Roman"/>
        </w:rPr>
        <w:t xml:space="preserve"> schválil tuto změnu jednacího řádu dne </w:t>
      </w:r>
      <w:r w:rsidR="00C56700">
        <w:rPr>
          <w:rFonts w:ascii="Times New Roman" w:hAnsi="Times New Roman" w:cs="Times New Roman"/>
        </w:rPr>
        <w:t>12. března 2021</w:t>
      </w:r>
      <w:r w:rsidR="00757A13" w:rsidRPr="00757A1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0AB"/>
    <w:multiLevelType w:val="hybridMultilevel"/>
    <w:tmpl w:val="71EAB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24C"/>
    <w:multiLevelType w:val="hybridMultilevel"/>
    <w:tmpl w:val="0960EB98"/>
    <w:lvl w:ilvl="0" w:tplc="829C1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52568"/>
    <w:multiLevelType w:val="hybridMultilevel"/>
    <w:tmpl w:val="5B1CA6AC"/>
    <w:lvl w:ilvl="0" w:tplc="829C1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650D4"/>
    <w:multiLevelType w:val="hybridMultilevel"/>
    <w:tmpl w:val="8526743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F248A4"/>
    <w:multiLevelType w:val="hybridMultilevel"/>
    <w:tmpl w:val="189C6DB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BF7C8D"/>
    <w:multiLevelType w:val="hybridMultilevel"/>
    <w:tmpl w:val="A43C28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F6908"/>
    <w:multiLevelType w:val="hybridMultilevel"/>
    <w:tmpl w:val="D9EE19FE"/>
    <w:lvl w:ilvl="0" w:tplc="8826B476">
      <w:start w:val="1"/>
      <w:numFmt w:val="lowerLetter"/>
      <w:lvlText w:val="%1)"/>
      <w:lvlJc w:val="left"/>
      <w:pPr>
        <w:ind w:left="2845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3565" w:hanging="360"/>
      </w:pPr>
    </w:lvl>
    <w:lvl w:ilvl="2" w:tplc="0405001B" w:tentative="1">
      <w:start w:val="1"/>
      <w:numFmt w:val="lowerRoman"/>
      <w:lvlText w:val="%3."/>
      <w:lvlJc w:val="right"/>
      <w:pPr>
        <w:ind w:left="4285" w:hanging="180"/>
      </w:pPr>
    </w:lvl>
    <w:lvl w:ilvl="3" w:tplc="0405000F" w:tentative="1">
      <w:start w:val="1"/>
      <w:numFmt w:val="decimal"/>
      <w:lvlText w:val="%4."/>
      <w:lvlJc w:val="left"/>
      <w:pPr>
        <w:ind w:left="5005" w:hanging="360"/>
      </w:pPr>
    </w:lvl>
    <w:lvl w:ilvl="4" w:tplc="04050019" w:tentative="1">
      <w:start w:val="1"/>
      <w:numFmt w:val="lowerLetter"/>
      <w:lvlText w:val="%5."/>
      <w:lvlJc w:val="left"/>
      <w:pPr>
        <w:ind w:left="5725" w:hanging="360"/>
      </w:pPr>
    </w:lvl>
    <w:lvl w:ilvl="5" w:tplc="0405001B" w:tentative="1">
      <w:start w:val="1"/>
      <w:numFmt w:val="lowerRoman"/>
      <w:lvlText w:val="%6."/>
      <w:lvlJc w:val="right"/>
      <w:pPr>
        <w:ind w:left="6445" w:hanging="180"/>
      </w:pPr>
    </w:lvl>
    <w:lvl w:ilvl="6" w:tplc="0405000F" w:tentative="1">
      <w:start w:val="1"/>
      <w:numFmt w:val="decimal"/>
      <w:lvlText w:val="%7."/>
      <w:lvlJc w:val="left"/>
      <w:pPr>
        <w:ind w:left="7165" w:hanging="360"/>
      </w:pPr>
    </w:lvl>
    <w:lvl w:ilvl="7" w:tplc="04050019" w:tentative="1">
      <w:start w:val="1"/>
      <w:numFmt w:val="lowerLetter"/>
      <w:lvlText w:val="%8."/>
      <w:lvlJc w:val="left"/>
      <w:pPr>
        <w:ind w:left="7885" w:hanging="360"/>
      </w:pPr>
    </w:lvl>
    <w:lvl w:ilvl="8" w:tplc="040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 w15:restartNumberingAfterBreak="0">
    <w:nsid w:val="3EC70A2B"/>
    <w:multiLevelType w:val="hybridMultilevel"/>
    <w:tmpl w:val="727C96B2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9C6567"/>
    <w:multiLevelType w:val="hybridMultilevel"/>
    <w:tmpl w:val="EC34267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1F56DE5"/>
    <w:multiLevelType w:val="hybridMultilevel"/>
    <w:tmpl w:val="90B2A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B5F7E"/>
    <w:multiLevelType w:val="hybridMultilevel"/>
    <w:tmpl w:val="49E2CFAC"/>
    <w:lvl w:ilvl="0" w:tplc="8EC0EE7E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A373DC6"/>
    <w:multiLevelType w:val="hybridMultilevel"/>
    <w:tmpl w:val="16DAF3E0"/>
    <w:lvl w:ilvl="0" w:tplc="638C53D6">
      <w:start w:val="1"/>
      <w:numFmt w:val="decimal"/>
      <w:lvlText w:val="%1)"/>
      <w:lvlJc w:val="left"/>
      <w:pPr>
        <w:ind w:left="1429" w:hanging="36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0D78B0"/>
    <w:multiLevelType w:val="hybridMultilevel"/>
    <w:tmpl w:val="A43C2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CD3"/>
    <w:rsid w:val="00063D37"/>
    <w:rsid w:val="00076613"/>
    <w:rsid w:val="00076D26"/>
    <w:rsid w:val="000A17F6"/>
    <w:rsid w:val="000B388F"/>
    <w:rsid w:val="0011437E"/>
    <w:rsid w:val="00114A8C"/>
    <w:rsid w:val="001429C7"/>
    <w:rsid w:val="00183CFC"/>
    <w:rsid w:val="001D6BC2"/>
    <w:rsid w:val="00221548"/>
    <w:rsid w:val="00225E8E"/>
    <w:rsid w:val="0027487B"/>
    <w:rsid w:val="0028083B"/>
    <w:rsid w:val="00285486"/>
    <w:rsid w:val="00294C0D"/>
    <w:rsid w:val="002A7957"/>
    <w:rsid w:val="002C4CDD"/>
    <w:rsid w:val="00370C6C"/>
    <w:rsid w:val="00381FAB"/>
    <w:rsid w:val="00406821"/>
    <w:rsid w:val="00411237"/>
    <w:rsid w:val="00431603"/>
    <w:rsid w:val="004A53A4"/>
    <w:rsid w:val="00510481"/>
    <w:rsid w:val="00536DD7"/>
    <w:rsid w:val="00540C6A"/>
    <w:rsid w:val="005555EB"/>
    <w:rsid w:val="00571829"/>
    <w:rsid w:val="00587CD3"/>
    <w:rsid w:val="00591D76"/>
    <w:rsid w:val="005A7D32"/>
    <w:rsid w:val="005F23A5"/>
    <w:rsid w:val="005F37C0"/>
    <w:rsid w:val="0060380E"/>
    <w:rsid w:val="00610199"/>
    <w:rsid w:val="006222CD"/>
    <w:rsid w:val="006756D8"/>
    <w:rsid w:val="00675B30"/>
    <w:rsid w:val="006A00E7"/>
    <w:rsid w:val="006A53D4"/>
    <w:rsid w:val="007202C1"/>
    <w:rsid w:val="00723797"/>
    <w:rsid w:val="00757A13"/>
    <w:rsid w:val="00794571"/>
    <w:rsid w:val="007A3F28"/>
    <w:rsid w:val="007A47AE"/>
    <w:rsid w:val="007B52B1"/>
    <w:rsid w:val="007C17B9"/>
    <w:rsid w:val="007E59BA"/>
    <w:rsid w:val="00814355"/>
    <w:rsid w:val="00814E2A"/>
    <w:rsid w:val="00835465"/>
    <w:rsid w:val="008535B1"/>
    <w:rsid w:val="00863C0E"/>
    <w:rsid w:val="008D0E1B"/>
    <w:rsid w:val="00926B3C"/>
    <w:rsid w:val="009540C2"/>
    <w:rsid w:val="009708D6"/>
    <w:rsid w:val="00994D32"/>
    <w:rsid w:val="00997F86"/>
    <w:rsid w:val="009E6A45"/>
    <w:rsid w:val="00A05183"/>
    <w:rsid w:val="00A06138"/>
    <w:rsid w:val="00A1237E"/>
    <w:rsid w:val="00A20B66"/>
    <w:rsid w:val="00A84A1E"/>
    <w:rsid w:val="00AA291B"/>
    <w:rsid w:val="00AB1E87"/>
    <w:rsid w:val="00B046BB"/>
    <w:rsid w:val="00B51789"/>
    <w:rsid w:val="00B872DD"/>
    <w:rsid w:val="00B92E0C"/>
    <w:rsid w:val="00B93E98"/>
    <w:rsid w:val="00BA68E7"/>
    <w:rsid w:val="00C10399"/>
    <w:rsid w:val="00C25AE5"/>
    <w:rsid w:val="00C2685B"/>
    <w:rsid w:val="00C52CC6"/>
    <w:rsid w:val="00C56700"/>
    <w:rsid w:val="00C81BE3"/>
    <w:rsid w:val="00CB69AD"/>
    <w:rsid w:val="00CB7554"/>
    <w:rsid w:val="00CE3A17"/>
    <w:rsid w:val="00CF7EF6"/>
    <w:rsid w:val="00D12251"/>
    <w:rsid w:val="00D139DC"/>
    <w:rsid w:val="00D42E94"/>
    <w:rsid w:val="00D44EDC"/>
    <w:rsid w:val="00D640D7"/>
    <w:rsid w:val="00D742FE"/>
    <w:rsid w:val="00DC600E"/>
    <w:rsid w:val="00DE691E"/>
    <w:rsid w:val="00E327A7"/>
    <w:rsid w:val="00E372B7"/>
    <w:rsid w:val="00E640A8"/>
    <w:rsid w:val="00E83E87"/>
    <w:rsid w:val="00EC1327"/>
    <w:rsid w:val="00EF3AA0"/>
    <w:rsid w:val="00F20706"/>
    <w:rsid w:val="00F40649"/>
    <w:rsid w:val="00F9746B"/>
    <w:rsid w:val="00FB5DC5"/>
    <w:rsid w:val="00FC3122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D179B"/>
  <w15:docId w15:val="{761B5B75-96DF-4986-8AB3-9D851839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link w:val="Zkladntext30"/>
    <w:locked/>
    <w:rsid w:val="00AA291B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A291B"/>
    <w:pPr>
      <w:widowControl w:val="0"/>
      <w:shd w:val="clear" w:color="auto" w:fill="FFFFFF"/>
      <w:spacing w:before="600" w:after="0" w:line="331" w:lineRule="exact"/>
      <w:jc w:val="center"/>
    </w:pPr>
    <w:rPr>
      <w:rFonts w:ascii="Times New Roman" w:hAnsi="Times New Roman" w:cs="Times New Roman"/>
      <w:i/>
      <w:iCs/>
      <w:spacing w:val="-10"/>
    </w:rPr>
  </w:style>
  <w:style w:type="paragraph" w:customStyle="1" w:styleId="Poznmka">
    <w:name w:val="Poznámka"/>
    <w:rsid w:val="007E59BA"/>
    <w:pPr>
      <w:widowControl w:val="0"/>
      <w:spacing w:after="0" w:line="240" w:lineRule="auto"/>
      <w:ind w:left="454" w:hanging="1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E59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E5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59B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9BA"/>
    <w:pPr>
      <w:ind w:left="720"/>
      <w:contextualSpacing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A00E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A00E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00E7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6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0E7"/>
  </w:style>
  <w:style w:type="character" w:styleId="Odkaznakoment">
    <w:name w:val="annotation reference"/>
    <w:basedOn w:val="Standardnpsmoodstavce"/>
    <w:uiPriority w:val="99"/>
    <w:semiHidden/>
    <w:unhideWhenUsed/>
    <w:rsid w:val="006A5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53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53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53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3D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B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5419-D5BF-4E51-8324-B5538225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2185</Characters>
  <Application>Microsoft Office Word</Application>
  <DocSecurity>0</DocSecurity>
  <Lines>32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kadlece</dc:creator>
  <cp:lastModifiedBy>Anna Matouskova</cp:lastModifiedBy>
  <cp:revision>6</cp:revision>
  <cp:lastPrinted>2020-10-09T10:12:00Z</cp:lastPrinted>
  <dcterms:created xsi:type="dcterms:W3CDTF">2021-02-10T12:12:00Z</dcterms:created>
  <dcterms:modified xsi:type="dcterms:W3CDTF">2021-04-15T13:05:00Z</dcterms:modified>
</cp:coreProperties>
</file>