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5EDB" w:rsidRDefault="00D25EDB" w:rsidP="00C33178">
      <w:pPr>
        <w:keepNext/>
        <w:keepLines/>
        <w:spacing w:line="240" w:lineRule="atLeast"/>
        <w:jc w:val="center"/>
        <w:rPr>
          <w:rFonts w:ascii="Times New Roman" w:eastAsia="Times New Roman" w:hAnsi="Times New Roman" w:cs="Times New Roman"/>
          <w:b/>
          <w:sz w:val="28"/>
          <w:szCs w:val="28"/>
        </w:rPr>
      </w:pPr>
      <w:bookmarkStart w:id="0" w:name="gjdgxs" w:colFirst="0" w:colLast="0"/>
      <w:bookmarkEnd w:id="0"/>
      <w:r w:rsidRPr="00D25EDB">
        <w:rPr>
          <w:rFonts w:ascii="Times New Roman" w:eastAsia="Times New Roman" w:hAnsi="Times New Roman" w:cs="Times New Roman"/>
          <w:b/>
          <w:sz w:val="28"/>
          <w:szCs w:val="28"/>
        </w:rPr>
        <w:t xml:space="preserve">STATUT </w:t>
      </w:r>
    </w:p>
    <w:p w:rsidR="00CB78CE" w:rsidRPr="00D25EDB" w:rsidRDefault="00D25EDB" w:rsidP="00C33178">
      <w:pPr>
        <w:keepNext/>
        <w:keepLines/>
        <w:spacing w:line="240" w:lineRule="atLeast"/>
        <w:jc w:val="center"/>
        <w:rPr>
          <w:rFonts w:ascii="Times New Roman" w:eastAsia="Times New Roman" w:hAnsi="Times New Roman" w:cs="Times New Roman"/>
          <w:b/>
          <w:sz w:val="28"/>
          <w:szCs w:val="28"/>
        </w:rPr>
      </w:pPr>
      <w:r w:rsidRPr="00D25EDB">
        <w:rPr>
          <w:rFonts w:ascii="Times New Roman" w:eastAsia="Times New Roman" w:hAnsi="Times New Roman" w:cs="Times New Roman"/>
          <w:b/>
          <w:sz w:val="28"/>
          <w:szCs w:val="28"/>
        </w:rPr>
        <w:t xml:space="preserve">PŘÍRODOVĚDECKÉ FAKULTY </w:t>
      </w:r>
    </w:p>
    <w:p w:rsidR="00C33178" w:rsidRPr="00D25EDB" w:rsidRDefault="00D25EDB" w:rsidP="00C33178">
      <w:pPr>
        <w:keepNext/>
        <w:keepLines/>
        <w:tabs>
          <w:tab w:val="left" w:pos="3862"/>
        </w:tabs>
        <w:spacing w:line="240" w:lineRule="atLeast"/>
        <w:jc w:val="center"/>
        <w:rPr>
          <w:i/>
          <w:sz w:val="28"/>
          <w:szCs w:val="28"/>
        </w:rPr>
      </w:pPr>
      <w:r w:rsidRPr="00D25EDB">
        <w:rPr>
          <w:rFonts w:ascii="Times New Roman" w:eastAsia="Times New Roman" w:hAnsi="Times New Roman" w:cs="Times New Roman"/>
          <w:b/>
          <w:sz w:val="28"/>
          <w:szCs w:val="28"/>
        </w:rPr>
        <w:t>UNIVERZITY KARLOVY</w:t>
      </w:r>
      <w:r w:rsidRPr="00D25EDB">
        <w:rPr>
          <w:rFonts w:ascii="Times New Roman" w:eastAsia="Times New Roman" w:hAnsi="Times New Roman" w:cs="Times New Roman"/>
          <w:b/>
          <w:sz w:val="28"/>
          <w:szCs w:val="28"/>
        </w:rPr>
        <w:br/>
      </w:r>
    </w:p>
    <w:p w:rsidR="00CB78CE" w:rsidRPr="00645EF0" w:rsidRDefault="00940894" w:rsidP="00C33178">
      <w:pPr>
        <w:keepNext/>
        <w:keepLines/>
        <w:tabs>
          <w:tab w:val="left" w:pos="3862"/>
        </w:tabs>
        <w:spacing w:line="240" w:lineRule="atLeast"/>
        <w:jc w:val="center"/>
        <w:rPr>
          <w:rFonts w:ascii="Times New Roman" w:hAnsi="Times New Roman" w:cs="Times New Roman"/>
          <w:i/>
        </w:rPr>
      </w:pPr>
      <w:r w:rsidRPr="00645EF0">
        <w:rPr>
          <w:rFonts w:ascii="Times New Roman" w:hAnsi="Times New Roman" w:cs="Times New Roman"/>
          <w:i/>
        </w:rPr>
        <w:t>Akademický senát Přírodovědecké fakulty</w:t>
      </w:r>
      <w:r w:rsidRPr="00645EF0">
        <w:rPr>
          <w:rFonts w:ascii="Times New Roman" w:hAnsi="Times New Roman" w:cs="Times New Roman"/>
          <w:i/>
        </w:rPr>
        <w:br/>
        <w:t xml:space="preserve">se podle § 27 odst. 1 písm. b) </w:t>
      </w:r>
      <w:proofErr w:type="gramStart"/>
      <w:r w:rsidRPr="00645EF0">
        <w:rPr>
          <w:rFonts w:ascii="Times New Roman" w:hAnsi="Times New Roman" w:cs="Times New Roman"/>
          <w:i/>
        </w:rPr>
        <w:t>a</w:t>
      </w:r>
      <w:proofErr w:type="gramEnd"/>
      <w:r w:rsidRPr="00645EF0">
        <w:rPr>
          <w:rFonts w:ascii="Times New Roman" w:hAnsi="Times New Roman" w:cs="Times New Roman"/>
          <w:i/>
        </w:rPr>
        <w:t xml:space="preserve"> § 33 odst. 2 písm. a) </w:t>
      </w:r>
      <w:proofErr w:type="gramStart"/>
      <w:r w:rsidRPr="00645EF0">
        <w:rPr>
          <w:rFonts w:ascii="Times New Roman" w:hAnsi="Times New Roman" w:cs="Times New Roman"/>
          <w:i/>
        </w:rPr>
        <w:t>zákona</w:t>
      </w:r>
      <w:proofErr w:type="gramEnd"/>
      <w:r w:rsidRPr="00645EF0">
        <w:rPr>
          <w:rFonts w:ascii="Times New Roman" w:hAnsi="Times New Roman" w:cs="Times New Roman"/>
          <w:i/>
        </w:rPr>
        <w:t xml:space="preserve"> č. 111/1998 Sb.,</w:t>
      </w:r>
      <w:r w:rsidRPr="00645EF0">
        <w:rPr>
          <w:rFonts w:ascii="Times New Roman" w:hAnsi="Times New Roman" w:cs="Times New Roman"/>
          <w:i/>
        </w:rPr>
        <w:br/>
        <w:t>o vysokých školách a o změně a doplnění dalších zákonů, ve znění pozdějších předpisů (zákon o vysokých školách),</w:t>
      </w:r>
      <w:r w:rsidR="00C33178" w:rsidRPr="00645EF0">
        <w:rPr>
          <w:rFonts w:ascii="Times New Roman" w:hAnsi="Times New Roman" w:cs="Times New Roman"/>
          <w:i/>
        </w:rPr>
        <w:t xml:space="preserve"> </w:t>
      </w:r>
      <w:r w:rsidRPr="00645EF0">
        <w:rPr>
          <w:rFonts w:ascii="Times New Roman" w:hAnsi="Times New Roman" w:cs="Times New Roman"/>
          <w:i/>
        </w:rPr>
        <w:t>usnesl na tomto Statutu Přírodovědecké fakulty</w:t>
      </w:r>
      <w:r w:rsidRPr="00645EF0">
        <w:rPr>
          <w:rFonts w:ascii="Times New Roman" w:hAnsi="Times New Roman" w:cs="Times New Roman"/>
          <w:i/>
        </w:rPr>
        <w:br/>
        <w:t>jako jejím vnitřním předpisu</w:t>
      </w:r>
    </w:p>
    <w:p w:rsidR="00CB78CE" w:rsidRDefault="00CB78CE">
      <w:pPr>
        <w:spacing w:line="331" w:lineRule="auto"/>
        <w:ind w:right="23"/>
        <w:jc w:val="center"/>
        <w:rPr>
          <w:rFonts w:ascii="Times New Roman" w:eastAsia="Times New Roman" w:hAnsi="Times New Roman" w:cs="Times New Roman"/>
        </w:rPr>
      </w:pPr>
    </w:p>
    <w:p w:rsidR="00CB78CE" w:rsidRDefault="00CB78CE">
      <w:pPr>
        <w:spacing w:line="331" w:lineRule="auto"/>
        <w:ind w:right="23"/>
        <w:jc w:val="center"/>
        <w:rPr>
          <w:rFonts w:ascii="Times New Roman" w:eastAsia="Times New Roman" w:hAnsi="Times New Roman" w:cs="Times New Roman"/>
        </w:rPr>
      </w:pPr>
    </w:p>
    <w:p w:rsidR="00CB78CE" w:rsidRDefault="00940894">
      <w:pPr>
        <w:spacing w:line="331" w:lineRule="auto"/>
        <w:ind w:right="23"/>
        <w:jc w:val="center"/>
        <w:rPr>
          <w:rFonts w:ascii="Times New Roman" w:eastAsia="Times New Roman" w:hAnsi="Times New Roman" w:cs="Times New Roman"/>
        </w:rPr>
      </w:pPr>
      <w:r>
        <w:rPr>
          <w:rFonts w:ascii="Times New Roman" w:eastAsia="Times New Roman" w:hAnsi="Times New Roman" w:cs="Times New Roman"/>
        </w:rPr>
        <w:t>Preambule</w:t>
      </w:r>
    </w:p>
    <w:p w:rsidR="00CB78CE" w:rsidRDefault="00CB78CE">
      <w:pPr>
        <w:spacing w:line="331" w:lineRule="auto"/>
        <w:ind w:right="23"/>
        <w:jc w:val="center"/>
        <w:rPr>
          <w:rFonts w:ascii="Times New Roman" w:eastAsia="Times New Roman" w:hAnsi="Times New Roman" w:cs="Times New Roman"/>
        </w:rPr>
      </w:pPr>
    </w:p>
    <w:p w:rsidR="00CB78CE" w:rsidRDefault="00940894">
      <w:pPr>
        <w:spacing w:line="331" w:lineRule="auto"/>
        <w:rPr>
          <w:rFonts w:ascii="Times New Roman" w:eastAsia="Times New Roman" w:hAnsi="Times New Roman" w:cs="Times New Roman"/>
          <w:i/>
        </w:rPr>
      </w:pPr>
      <w:r>
        <w:rPr>
          <w:rFonts w:ascii="Times New Roman" w:eastAsia="Times New Roman" w:hAnsi="Times New Roman" w:cs="Times New Roman"/>
          <w:i/>
        </w:rPr>
        <w:t>My, členové akademického senátu,</w:t>
      </w:r>
    </w:p>
    <w:p w:rsidR="00CB78CE" w:rsidRDefault="00940894">
      <w:pPr>
        <w:spacing w:line="331" w:lineRule="auto"/>
        <w:rPr>
          <w:rFonts w:ascii="Times New Roman" w:eastAsia="Times New Roman" w:hAnsi="Times New Roman" w:cs="Times New Roman"/>
          <w:i/>
        </w:rPr>
      </w:pPr>
      <w:proofErr w:type="gramStart"/>
      <w:r>
        <w:rPr>
          <w:rFonts w:ascii="Times New Roman" w:eastAsia="Times New Roman" w:hAnsi="Times New Roman" w:cs="Times New Roman"/>
          <w:i/>
        </w:rPr>
        <w:t>vyjadřujíce</w:t>
      </w:r>
      <w:proofErr w:type="gramEnd"/>
      <w:r>
        <w:rPr>
          <w:rFonts w:ascii="Times New Roman" w:eastAsia="Times New Roman" w:hAnsi="Times New Roman" w:cs="Times New Roman"/>
          <w:i/>
        </w:rPr>
        <w:t xml:space="preserve"> vůli akademické obce Přírodovědecké fakulty Univerzity Karlovy, vycházejíce z historických tradic Univerzity Karlovy,</w:t>
      </w:r>
    </w:p>
    <w:p w:rsidR="00CB78CE" w:rsidRDefault="00940894">
      <w:pPr>
        <w:spacing w:line="331" w:lineRule="auto"/>
        <w:rPr>
          <w:rFonts w:ascii="Times New Roman" w:eastAsia="Times New Roman" w:hAnsi="Times New Roman" w:cs="Times New Roman"/>
          <w:i/>
        </w:rPr>
      </w:pPr>
      <w:r>
        <w:rPr>
          <w:rFonts w:ascii="Times New Roman" w:eastAsia="Times New Roman" w:hAnsi="Times New Roman" w:cs="Times New Roman"/>
          <w:i/>
        </w:rPr>
        <w:t>vědomi si významu této univerzity pro rozvoj lidského poznání, vzdělanosti a kultury a jejího poslání sloužit pravdě a rozvíjet ideály lidstva, hodnoty morální a duchovní, usilujíce o prohloubení idejí univerzity, jakožto společenství, ve kterém jsou vzájemné vztahy členů určovány autoritou duchovní, nikoli mocí, ve kterém jsou uchovávány principy akademických i osobních svobod jako nutný předpoklad existence individua, pedagoga, vědce i celé akademické obce a její činnosti vzdělávací a tvůrčí,</w:t>
      </w:r>
    </w:p>
    <w:p w:rsidR="00CB78CE" w:rsidRDefault="00940894">
      <w:pPr>
        <w:spacing w:line="331" w:lineRule="auto"/>
        <w:rPr>
          <w:rFonts w:ascii="Times New Roman" w:eastAsia="Times New Roman" w:hAnsi="Times New Roman" w:cs="Times New Roman"/>
          <w:i/>
        </w:rPr>
      </w:pPr>
      <w:proofErr w:type="gramStart"/>
      <w:r>
        <w:rPr>
          <w:rFonts w:ascii="Times New Roman" w:eastAsia="Times New Roman" w:hAnsi="Times New Roman" w:cs="Times New Roman"/>
          <w:i/>
        </w:rPr>
        <w:t>majíce</w:t>
      </w:r>
      <w:proofErr w:type="gramEnd"/>
      <w:r>
        <w:rPr>
          <w:rFonts w:ascii="Times New Roman" w:eastAsia="Times New Roman" w:hAnsi="Times New Roman" w:cs="Times New Roman"/>
          <w:i/>
        </w:rPr>
        <w:t xml:space="preserve"> na zřeteli prohloubení samosprávného a autonomního charakteru univerzity a jejích částí, jakož i její nezávislost na mocenských a politických strukturách, sepětí výuky s vědeckou prací a naprostou svobodu bádání, výuky i výchovy,</w:t>
      </w:r>
    </w:p>
    <w:p w:rsidR="00CB78CE" w:rsidRDefault="00940894">
      <w:pPr>
        <w:spacing w:line="331" w:lineRule="auto"/>
        <w:rPr>
          <w:rFonts w:ascii="Times New Roman" w:eastAsia="Times New Roman" w:hAnsi="Times New Roman" w:cs="Times New Roman"/>
          <w:i/>
        </w:rPr>
      </w:pPr>
      <w:proofErr w:type="gramStart"/>
      <w:r>
        <w:rPr>
          <w:rFonts w:ascii="Times New Roman" w:eastAsia="Times New Roman" w:hAnsi="Times New Roman" w:cs="Times New Roman"/>
          <w:i/>
        </w:rPr>
        <w:t>naplněni</w:t>
      </w:r>
      <w:proofErr w:type="gramEnd"/>
      <w:r>
        <w:rPr>
          <w:rFonts w:ascii="Times New Roman" w:eastAsia="Times New Roman" w:hAnsi="Times New Roman" w:cs="Times New Roman"/>
          <w:i/>
        </w:rPr>
        <w:t xml:space="preserve"> snahou umožnit rovný přístup ke vzdělání všem, kdož po něm touží,</w:t>
      </w:r>
    </w:p>
    <w:p w:rsidR="00CB78CE" w:rsidRDefault="00940894">
      <w:pPr>
        <w:spacing w:line="331" w:lineRule="auto"/>
        <w:rPr>
          <w:rFonts w:ascii="Times New Roman" w:eastAsia="Times New Roman" w:hAnsi="Times New Roman" w:cs="Times New Roman"/>
          <w:i/>
        </w:rPr>
      </w:pPr>
      <w:proofErr w:type="gramStart"/>
      <w:r>
        <w:rPr>
          <w:rFonts w:ascii="Times New Roman" w:eastAsia="Times New Roman" w:hAnsi="Times New Roman" w:cs="Times New Roman"/>
          <w:i/>
        </w:rPr>
        <w:t>ve</w:t>
      </w:r>
      <w:proofErr w:type="gramEnd"/>
      <w:r>
        <w:rPr>
          <w:rFonts w:ascii="Times New Roman" w:eastAsia="Times New Roman" w:hAnsi="Times New Roman" w:cs="Times New Roman"/>
          <w:i/>
        </w:rPr>
        <w:t xml:space="preserve"> snaze co nejvíce přispět ke kulturnímu i materiálnímu rozvoji České republiky a celého</w:t>
      </w:r>
    </w:p>
    <w:p w:rsidR="00CB78CE" w:rsidRDefault="00940894">
      <w:pPr>
        <w:spacing w:line="331" w:lineRule="auto"/>
        <w:rPr>
          <w:rFonts w:ascii="Times New Roman" w:eastAsia="Times New Roman" w:hAnsi="Times New Roman" w:cs="Times New Roman"/>
          <w:i/>
        </w:rPr>
      </w:pPr>
      <w:proofErr w:type="gramStart"/>
      <w:r>
        <w:rPr>
          <w:rFonts w:ascii="Times New Roman" w:eastAsia="Times New Roman" w:hAnsi="Times New Roman" w:cs="Times New Roman"/>
          <w:i/>
        </w:rPr>
        <w:t>lidského</w:t>
      </w:r>
      <w:proofErr w:type="gramEnd"/>
      <w:r>
        <w:rPr>
          <w:rFonts w:ascii="Times New Roman" w:eastAsia="Times New Roman" w:hAnsi="Times New Roman" w:cs="Times New Roman"/>
          <w:i/>
        </w:rPr>
        <w:t xml:space="preserve"> společenství,</w:t>
      </w:r>
    </w:p>
    <w:p w:rsidR="00CB78CE" w:rsidRDefault="00940894">
      <w:pPr>
        <w:spacing w:line="331" w:lineRule="auto"/>
        <w:rPr>
          <w:rFonts w:ascii="Times New Roman" w:eastAsia="Times New Roman" w:hAnsi="Times New Roman" w:cs="Times New Roman"/>
          <w:i/>
        </w:rPr>
      </w:pPr>
      <w:r>
        <w:rPr>
          <w:rFonts w:ascii="Times New Roman" w:eastAsia="Times New Roman" w:hAnsi="Times New Roman" w:cs="Times New Roman"/>
          <w:i/>
        </w:rPr>
        <w:t>hlásíce se k myšlence celosvětové spolupráce univerzit nejen jako základu mezinárodního výzkumu, ale především jako předpokladu výchovy nových generací k porozumění a toleranci, naplňujíce odkaz těch, kdož za tyto ideály obětovali svou svobodu či životy a vedeni snahou zaujmout v rodině svobodných univerzit místo, které Univerzitě Karlově i její Přírodovědecké fakultě odedávna náleží, přijímáme tento Statut.</w:t>
      </w:r>
    </w:p>
    <w:p w:rsidR="00CB78CE" w:rsidRDefault="00C33178" w:rsidP="00645EF0">
      <w:pPr>
        <w:jc w:val="center"/>
        <w:rPr>
          <w:rFonts w:ascii="Times New Roman" w:eastAsia="Times New Roman" w:hAnsi="Times New Roman" w:cs="Times New Roman"/>
          <w:b/>
        </w:rPr>
      </w:pPr>
      <w:r>
        <w:rPr>
          <w:rFonts w:ascii="Times New Roman" w:eastAsia="Times New Roman" w:hAnsi="Times New Roman" w:cs="Times New Roman"/>
          <w:b/>
        </w:rPr>
        <w:br w:type="page"/>
      </w:r>
      <w:r w:rsidR="00940894">
        <w:rPr>
          <w:rFonts w:ascii="Times New Roman" w:eastAsia="Times New Roman" w:hAnsi="Times New Roman" w:cs="Times New Roman"/>
          <w:b/>
        </w:rPr>
        <w:lastRenderedPageBreak/>
        <w:t>Část I.</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Úvodní ustanovení</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Základní ustanovení</w:t>
      </w:r>
    </w:p>
    <w:p w:rsidR="00CB78CE" w:rsidRDefault="00CB78CE">
      <w:pPr>
        <w:jc w:val="center"/>
        <w:rPr>
          <w:rFonts w:ascii="Times New Roman" w:eastAsia="Times New Roman" w:hAnsi="Times New Roman" w:cs="Times New Roman"/>
        </w:rPr>
      </w:pPr>
    </w:p>
    <w:p w:rsidR="00CB78CE" w:rsidRDefault="00940894">
      <w:pPr>
        <w:numPr>
          <w:ilvl w:val="0"/>
          <w:numId w:val="7"/>
        </w:numPr>
        <w:tabs>
          <w:tab w:val="left" w:pos="384"/>
        </w:tabs>
        <w:ind w:left="440" w:hanging="440"/>
        <w:jc w:val="both"/>
      </w:pPr>
      <w:r>
        <w:rPr>
          <w:rFonts w:ascii="Times New Roman" w:eastAsia="Times New Roman" w:hAnsi="Times New Roman" w:cs="Times New Roman"/>
        </w:rPr>
        <w:t>Přírodovědecká fakulta (dále jen „fakulta“) je základní součástí Univerzity Karlovy (dále jen „univerzita“), veřejné vysoké školy ve smyslu zákona o vysokých školách. V právních vztazích vystupuje fakulta jako „Univerzita Karlova, Přírodovědecká fakulta“, v anglickém jazyce jako „Charles University, Faculty of Science“, v latinském jazyce jako „Universitatis Carolinae, Facultas Rerum Naturalium“.</w:t>
      </w:r>
    </w:p>
    <w:p w:rsidR="00CB78CE" w:rsidRDefault="00940894">
      <w:pPr>
        <w:numPr>
          <w:ilvl w:val="0"/>
          <w:numId w:val="7"/>
        </w:numPr>
        <w:tabs>
          <w:tab w:val="left" w:pos="384"/>
        </w:tabs>
        <w:ind w:left="440" w:hanging="440"/>
        <w:jc w:val="both"/>
      </w:pPr>
      <w:r>
        <w:rPr>
          <w:rFonts w:ascii="Times New Roman" w:eastAsia="Times New Roman" w:hAnsi="Times New Roman" w:cs="Times New Roman"/>
        </w:rPr>
        <w:t>Fakulta je samosprávná v rozsahu stanoveném zákonem o vysokých školách, Statutem univerzity a tímto Statutem.</w:t>
      </w:r>
    </w:p>
    <w:p w:rsidR="00CB78CE" w:rsidRPr="00192CE4" w:rsidRDefault="00940894">
      <w:pPr>
        <w:numPr>
          <w:ilvl w:val="0"/>
          <w:numId w:val="7"/>
        </w:numPr>
        <w:tabs>
          <w:tab w:val="left" w:pos="384"/>
        </w:tabs>
        <w:ind w:left="440" w:hanging="440"/>
        <w:jc w:val="both"/>
        <w:rPr>
          <w:lang w:val="de-DE"/>
        </w:rPr>
      </w:pPr>
      <w:r w:rsidRPr="00192CE4">
        <w:rPr>
          <w:rFonts w:ascii="Times New Roman" w:eastAsia="Times New Roman" w:hAnsi="Times New Roman" w:cs="Times New Roman"/>
          <w:lang w:val="de-DE"/>
        </w:rPr>
        <w:t>Sídlem fakulty je Praha 2, Albertov 6/2038.</w:t>
      </w:r>
    </w:p>
    <w:p w:rsidR="00CB78CE" w:rsidRPr="00192CE4" w:rsidRDefault="00940894">
      <w:pPr>
        <w:numPr>
          <w:ilvl w:val="0"/>
          <w:numId w:val="7"/>
        </w:numPr>
        <w:tabs>
          <w:tab w:val="left" w:pos="384"/>
        </w:tabs>
        <w:ind w:left="440" w:hanging="440"/>
        <w:jc w:val="both"/>
        <w:rPr>
          <w:lang w:val="de-DE"/>
        </w:rPr>
      </w:pPr>
      <w:r w:rsidRPr="00192CE4">
        <w:rPr>
          <w:rFonts w:ascii="Times New Roman" w:eastAsia="Times New Roman" w:hAnsi="Times New Roman" w:cs="Times New Roman"/>
          <w:lang w:val="de-DE"/>
        </w:rPr>
        <w:t>Fakulta užívá úředního kulatého razítka se státním znakem České republiky a textem „Univerzita Karlova, Přírodovědecká fakulta“ v případech stanovených právním předpisem.</w:t>
      </w:r>
    </w:p>
    <w:p w:rsidR="00CB78CE" w:rsidRPr="00192CE4" w:rsidRDefault="00CB78CE">
      <w:pPr>
        <w:tabs>
          <w:tab w:val="left" w:pos="384"/>
        </w:tabs>
        <w:jc w:val="both"/>
        <w:rPr>
          <w:rFonts w:ascii="Times New Roman" w:eastAsia="Times New Roman" w:hAnsi="Times New Roman" w:cs="Times New Roman"/>
          <w:lang w:val="de-DE"/>
        </w:rPr>
      </w:pPr>
    </w:p>
    <w:p w:rsidR="00CB78CE" w:rsidRPr="00192CE4" w:rsidRDefault="00940894">
      <w:pPr>
        <w:jc w:val="center"/>
        <w:rPr>
          <w:rFonts w:ascii="Times New Roman" w:eastAsia="Times New Roman" w:hAnsi="Times New Roman" w:cs="Times New Roman"/>
          <w:lang w:val="de-DE"/>
        </w:rPr>
      </w:pPr>
      <w:r w:rsidRPr="00192CE4">
        <w:rPr>
          <w:rFonts w:ascii="Times New Roman" w:eastAsia="Times New Roman" w:hAnsi="Times New Roman" w:cs="Times New Roman"/>
          <w:lang w:val="de-DE"/>
        </w:rPr>
        <w:t>Čl. 2</w:t>
      </w:r>
    </w:p>
    <w:p w:rsidR="00CB78CE" w:rsidRPr="00192CE4" w:rsidRDefault="00940894">
      <w:pPr>
        <w:jc w:val="center"/>
        <w:rPr>
          <w:rFonts w:ascii="Times New Roman" w:eastAsia="Times New Roman" w:hAnsi="Times New Roman" w:cs="Times New Roman"/>
          <w:lang w:val="de-DE"/>
        </w:rPr>
      </w:pPr>
      <w:r w:rsidRPr="00192CE4">
        <w:rPr>
          <w:rFonts w:ascii="Times New Roman" w:eastAsia="Times New Roman" w:hAnsi="Times New Roman" w:cs="Times New Roman"/>
          <w:lang w:val="de-DE"/>
        </w:rPr>
        <w:t>Zaměření fakulty</w:t>
      </w:r>
    </w:p>
    <w:p w:rsidR="00CB78CE" w:rsidRPr="00192CE4" w:rsidRDefault="00CB78CE">
      <w:pPr>
        <w:jc w:val="center"/>
        <w:rPr>
          <w:rFonts w:ascii="Times New Roman" w:eastAsia="Times New Roman" w:hAnsi="Times New Roman" w:cs="Times New Roman"/>
          <w:lang w:val="de-DE"/>
        </w:rPr>
      </w:pPr>
    </w:p>
    <w:p w:rsidR="00CB78CE" w:rsidRPr="00DD612A" w:rsidRDefault="00940894" w:rsidP="00645EF0">
      <w:pPr>
        <w:widowControl/>
        <w:overflowPunct w:val="0"/>
        <w:autoSpaceDE w:val="0"/>
        <w:autoSpaceDN w:val="0"/>
        <w:adjustRightInd w:val="0"/>
        <w:spacing w:line="240" w:lineRule="atLeast"/>
        <w:jc w:val="both"/>
        <w:textAlignment w:val="baseline"/>
        <w:rPr>
          <w:rFonts w:ascii="Times New Roman" w:hAnsi="Times New Roman" w:cs="Times New Roman"/>
          <w:lang w:val="de-DE"/>
        </w:rPr>
      </w:pPr>
      <w:r w:rsidRPr="00DD612A">
        <w:rPr>
          <w:rFonts w:ascii="Times New Roman" w:eastAsia="Times New Roman" w:hAnsi="Times New Roman" w:cs="Times New Roman"/>
          <w:lang w:val="de-DE"/>
        </w:rPr>
        <w:t xml:space="preserve">Fakulta uskutečňuje </w:t>
      </w:r>
      <w:r w:rsidR="00774BF0" w:rsidRPr="00DD612A">
        <w:rPr>
          <w:rFonts w:ascii="Times New Roman" w:hAnsi="Times New Roman" w:cs="Times New Roman"/>
          <w:lang w:val="de-DE"/>
        </w:rPr>
        <w:t xml:space="preserve">tvůrčí vědeckou a vzdělávací činnost </w:t>
      </w:r>
      <w:r w:rsidR="00774BF0" w:rsidRPr="00DD612A">
        <w:rPr>
          <w:rFonts w:ascii="Times New Roman" w:eastAsia="Times New Roman" w:hAnsi="Times New Roman" w:cs="Times New Roman"/>
          <w:lang w:val="de-DE"/>
        </w:rPr>
        <w:t>ve vědních oborech biologických, chemických, geologických, geografických a environmentálních a v oborech s nimi souvisejících</w:t>
      </w:r>
      <w:r w:rsidR="00774BF0" w:rsidRPr="00DD612A">
        <w:rPr>
          <w:rFonts w:ascii="Times New Roman" w:hAnsi="Times New Roman" w:cs="Times New Roman"/>
          <w:lang w:val="de-DE"/>
        </w:rPr>
        <w:t xml:space="preserve">. Pedagogická činnost na univerzitě je založena na vědecké, výzkumné, vývojové a inovační nebo další tvůrčí činnosti (dále jen „tvůrčí činnost“) v uvedených vědních oborech  včetně výsledků vlastního bádání. </w:t>
      </w:r>
      <w:r w:rsidRPr="00DD612A">
        <w:rPr>
          <w:rFonts w:ascii="Times New Roman" w:eastAsia="Times New Roman" w:hAnsi="Times New Roman" w:cs="Times New Roman"/>
          <w:lang w:val="de-DE"/>
        </w:rPr>
        <w:t>K naplnění svého zaměření fakulta uskutečňuje rovněž doplňkovou činnost.</w:t>
      </w:r>
    </w:p>
    <w:p w:rsidR="00CB78CE" w:rsidRPr="00DD612A" w:rsidRDefault="00CB78CE">
      <w:pPr>
        <w:jc w:val="center"/>
        <w:rPr>
          <w:rFonts w:ascii="Times New Roman" w:eastAsia="Times New Roman" w:hAnsi="Times New Roman" w:cs="Times New Roman"/>
          <w:lang w:val="de-DE"/>
        </w:rPr>
      </w:pPr>
    </w:p>
    <w:p w:rsidR="00D25EDB" w:rsidRDefault="00D25EDB">
      <w:pPr>
        <w:jc w:val="center"/>
        <w:rPr>
          <w:rFonts w:ascii="Times New Roman" w:eastAsia="Times New Roman" w:hAnsi="Times New Roman" w:cs="Times New Roman"/>
          <w:b/>
          <w:lang w:val="de-DE"/>
        </w:rPr>
      </w:pPr>
    </w:p>
    <w:p w:rsidR="00CB78CE" w:rsidRPr="00192CE4" w:rsidRDefault="00940894">
      <w:pPr>
        <w:jc w:val="center"/>
        <w:rPr>
          <w:rFonts w:ascii="Times New Roman" w:eastAsia="Times New Roman" w:hAnsi="Times New Roman" w:cs="Times New Roman"/>
          <w:b/>
          <w:lang w:val="de-DE"/>
        </w:rPr>
      </w:pPr>
      <w:r w:rsidRPr="00192CE4">
        <w:rPr>
          <w:rFonts w:ascii="Times New Roman" w:eastAsia="Times New Roman" w:hAnsi="Times New Roman" w:cs="Times New Roman"/>
          <w:b/>
          <w:lang w:val="de-DE"/>
        </w:rPr>
        <w:t>Část II.</w:t>
      </w:r>
    </w:p>
    <w:p w:rsidR="00CB78CE" w:rsidRPr="00D25EDB" w:rsidRDefault="00940894">
      <w:pPr>
        <w:jc w:val="center"/>
        <w:rPr>
          <w:rFonts w:ascii="Times New Roman" w:eastAsia="Times New Roman" w:hAnsi="Times New Roman" w:cs="Times New Roman"/>
          <w:lang w:val="de-DE"/>
        </w:rPr>
      </w:pPr>
      <w:r w:rsidRPr="00D25EDB">
        <w:rPr>
          <w:rFonts w:ascii="Times New Roman" w:eastAsia="Times New Roman" w:hAnsi="Times New Roman" w:cs="Times New Roman"/>
          <w:lang w:val="de-DE"/>
        </w:rPr>
        <w:t>Organizace fakulty</w:t>
      </w:r>
      <w:r w:rsidRPr="00D25EDB">
        <w:rPr>
          <w:rFonts w:ascii="Times New Roman" w:eastAsia="Times New Roman" w:hAnsi="Times New Roman" w:cs="Times New Roman"/>
          <w:lang w:val="de-DE"/>
        </w:rPr>
        <w:br/>
      </w:r>
    </w:p>
    <w:p w:rsidR="00CB78CE" w:rsidRPr="00D25EDB" w:rsidRDefault="00940894">
      <w:pPr>
        <w:jc w:val="center"/>
        <w:rPr>
          <w:rFonts w:ascii="Times New Roman" w:eastAsia="Times New Roman" w:hAnsi="Times New Roman" w:cs="Times New Roman"/>
          <w:lang w:val="de-DE"/>
        </w:rPr>
      </w:pPr>
      <w:r w:rsidRPr="00D25EDB">
        <w:rPr>
          <w:rFonts w:ascii="Times New Roman" w:eastAsia="Times New Roman" w:hAnsi="Times New Roman" w:cs="Times New Roman"/>
          <w:lang w:val="de-DE"/>
        </w:rPr>
        <w:t>Čl. 3</w:t>
      </w:r>
    </w:p>
    <w:p w:rsidR="00CB78CE" w:rsidRPr="00D25EDB" w:rsidRDefault="00940894">
      <w:pPr>
        <w:jc w:val="center"/>
        <w:rPr>
          <w:rFonts w:ascii="Times New Roman" w:eastAsia="Times New Roman" w:hAnsi="Times New Roman" w:cs="Times New Roman"/>
          <w:lang w:val="de-DE"/>
        </w:rPr>
      </w:pPr>
      <w:r w:rsidRPr="00D25EDB">
        <w:rPr>
          <w:rFonts w:ascii="Times New Roman" w:eastAsia="Times New Roman" w:hAnsi="Times New Roman" w:cs="Times New Roman"/>
          <w:lang w:val="de-DE"/>
        </w:rPr>
        <w:t>Fakultní pracoviště</w:t>
      </w:r>
    </w:p>
    <w:p w:rsidR="00CB78CE" w:rsidRPr="00D25EDB" w:rsidRDefault="00CB78CE">
      <w:pPr>
        <w:jc w:val="center"/>
        <w:rPr>
          <w:rFonts w:ascii="Times New Roman" w:eastAsia="Times New Roman" w:hAnsi="Times New Roman" w:cs="Times New Roman"/>
          <w:lang w:val="de-DE"/>
        </w:rPr>
      </w:pPr>
    </w:p>
    <w:p w:rsidR="00CB78CE" w:rsidRPr="007D7589" w:rsidRDefault="00940894">
      <w:pPr>
        <w:numPr>
          <w:ilvl w:val="0"/>
          <w:numId w:val="1"/>
        </w:numPr>
        <w:tabs>
          <w:tab w:val="left" w:pos="384"/>
        </w:tabs>
        <w:ind w:left="426" w:hanging="426"/>
        <w:jc w:val="both"/>
        <w:rPr>
          <w:lang w:val="de-DE"/>
        </w:rPr>
      </w:pPr>
      <w:r w:rsidRPr="007D7589">
        <w:rPr>
          <w:rFonts w:ascii="Times New Roman" w:eastAsia="Times New Roman" w:hAnsi="Times New Roman" w:cs="Times New Roman"/>
          <w:lang w:val="de-DE"/>
        </w:rPr>
        <w:t>Fakulta se člení na vědecko-pedagogická pracoviště (katedry, ústavy), účelová pracoviště a administrativně-hospodářský útvar (děkanát). Tato pracoviště se mohou členit na oddělení. Vědecko-pedagogická pracoviště a účelová pracoviště příbuzných oborů se sdružují do sekcí.</w:t>
      </w:r>
    </w:p>
    <w:p w:rsidR="00CB78CE" w:rsidRPr="007D7589" w:rsidRDefault="00940894">
      <w:pPr>
        <w:numPr>
          <w:ilvl w:val="0"/>
          <w:numId w:val="1"/>
        </w:numPr>
        <w:tabs>
          <w:tab w:val="left" w:pos="384"/>
        </w:tabs>
        <w:ind w:left="426" w:hanging="426"/>
        <w:jc w:val="both"/>
        <w:rPr>
          <w:lang w:val="de-DE"/>
        </w:rPr>
      </w:pPr>
      <w:r w:rsidRPr="007D7589">
        <w:rPr>
          <w:rFonts w:ascii="Times New Roman" w:eastAsia="Times New Roman" w:hAnsi="Times New Roman" w:cs="Times New Roman"/>
          <w:lang w:val="de-DE"/>
        </w:rPr>
        <w:t>O zřízení, sloučení, splynutí, rozdělení, zrušení vědecko-pedagogických pracovišť a jejich zařazení do sekcí na návrh děkana a po vyjádření vědecké rady fakulty rozhoduje akademický senát fakulty.</w:t>
      </w:r>
    </w:p>
    <w:p w:rsidR="00CB78CE" w:rsidRPr="007D7589" w:rsidRDefault="00940894">
      <w:pPr>
        <w:numPr>
          <w:ilvl w:val="0"/>
          <w:numId w:val="1"/>
        </w:numPr>
        <w:tabs>
          <w:tab w:val="left" w:pos="384"/>
        </w:tabs>
        <w:ind w:left="426" w:hanging="426"/>
        <w:jc w:val="both"/>
        <w:rPr>
          <w:lang w:val="de-DE"/>
        </w:rPr>
      </w:pPr>
      <w:r w:rsidRPr="007D7589">
        <w:rPr>
          <w:rFonts w:ascii="Times New Roman" w:eastAsia="Times New Roman" w:hAnsi="Times New Roman" w:cs="Times New Roman"/>
          <w:lang w:val="de-DE"/>
        </w:rPr>
        <w:t>Úkoly, činnost a působnost jednotlivých pracovišť a vztahy mezi nimi a pravomoci a odpovědnosti osob stanovuje organizační řád fakulty (dále jen „organizační řád“), který vydává svým opatřením děkan po vyjádření akademického senátu fakulty.</w:t>
      </w:r>
    </w:p>
    <w:p w:rsidR="00D25EDB" w:rsidRPr="007D7589" w:rsidRDefault="00D25EDB">
      <w:pPr>
        <w:rPr>
          <w:rFonts w:ascii="Times New Roman" w:eastAsia="Times New Roman" w:hAnsi="Times New Roman" w:cs="Times New Roman"/>
          <w:lang w:val="de-DE"/>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lastRenderedPageBreak/>
        <w:t>Čl. 4</w:t>
      </w:r>
      <w:r>
        <w:rPr>
          <w:rFonts w:ascii="Times New Roman" w:eastAsia="Times New Roman" w:hAnsi="Times New Roman" w:cs="Times New Roman"/>
        </w:rPr>
        <w:br/>
        <w:t xml:space="preserve">Katedry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ústavy</w:t>
      </w:r>
    </w:p>
    <w:p w:rsidR="00CB78CE" w:rsidRDefault="00CB78CE">
      <w:pPr>
        <w:jc w:val="center"/>
        <w:rPr>
          <w:rFonts w:ascii="Times New Roman" w:eastAsia="Times New Roman" w:hAnsi="Times New Roman" w:cs="Times New Roman"/>
        </w:rPr>
      </w:pPr>
    </w:p>
    <w:p w:rsidR="00CB78CE" w:rsidRDefault="00940894">
      <w:pPr>
        <w:numPr>
          <w:ilvl w:val="0"/>
          <w:numId w:val="5"/>
        </w:numPr>
        <w:ind w:left="420" w:hanging="420"/>
        <w:jc w:val="both"/>
      </w:pPr>
      <w:r>
        <w:rPr>
          <w:rFonts w:ascii="Times New Roman" w:eastAsia="Times New Roman" w:hAnsi="Times New Roman" w:cs="Times New Roman"/>
        </w:rPr>
        <w:t xml:space="preserve">Katedra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ústav je základním pracovištěm pro vědecko-pedagogickou činnost v jednom z oborů uvedených v čl. 2. </w:t>
      </w:r>
    </w:p>
    <w:p w:rsidR="00CB78CE" w:rsidRDefault="00940894">
      <w:pPr>
        <w:numPr>
          <w:ilvl w:val="0"/>
          <w:numId w:val="5"/>
        </w:numPr>
        <w:ind w:left="420" w:hanging="420"/>
        <w:jc w:val="both"/>
      </w:pPr>
      <w:r>
        <w:rPr>
          <w:rFonts w:ascii="Times New Roman" w:eastAsia="Times New Roman" w:hAnsi="Times New Roman" w:cs="Times New Roman"/>
        </w:rPr>
        <w:t xml:space="preserve">Na katedře a ústavu jsou zařazeni akademičtí a další pracovníci, a mohou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ní působit studenti, zejména jako členové vědeckých skupin nebo při zpracovávání bakalářských, diplomových a disertačních prací.</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5</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Účelová pracoviště</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CB78CE" w:rsidRDefault="00940894">
      <w:pPr>
        <w:numPr>
          <w:ilvl w:val="0"/>
          <w:numId w:val="17"/>
        </w:numPr>
        <w:tabs>
          <w:tab w:val="left" w:pos="-2268"/>
        </w:tabs>
        <w:ind w:left="426" w:hanging="426"/>
        <w:jc w:val="both"/>
        <w:rPr>
          <w:rFonts w:ascii="Times New Roman" w:eastAsia="Times New Roman" w:hAnsi="Times New Roman" w:cs="Times New Roman"/>
        </w:rPr>
      </w:pPr>
      <w:r>
        <w:rPr>
          <w:rFonts w:ascii="Times New Roman" w:eastAsia="Times New Roman" w:hAnsi="Times New Roman" w:cs="Times New Roman"/>
        </w:rPr>
        <w:t>Účelová pracoviště jsou pracoviště fakulty, která pomáhají zabezpečit její činnost podle čl. 2.</w:t>
      </w:r>
    </w:p>
    <w:p w:rsidR="00CB78CE" w:rsidRDefault="00940894">
      <w:pPr>
        <w:numPr>
          <w:ilvl w:val="0"/>
          <w:numId w:val="17"/>
        </w:numPr>
        <w:tabs>
          <w:tab w:val="left" w:pos="-2268"/>
        </w:tabs>
        <w:ind w:left="426" w:hanging="426"/>
        <w:jc w:val="both"/>
        <w:rPr>
          <w:rFonts w:ascii="Times New Roman" w:eastAsia="Times New Roman" w:hAnsi="Times New Roman" w:cs="Times New Roman"/>
        </w:rPr>
      </w:pPr>
      <w:r>
        <w:rPr>
          <w:rFonts w:ascii="Times New Roman" w:eastAsia="Times New Roman" w:hAnsi="Times New Roman" w:cs="Times New Roman"/>
        </w:rPr>
        <w:t>Organizaci a činnost účelových pracovišť stanoví organizační řád</w:t>
      </w:r>
      <w:r w:rsidR="00312FAA">
        <w:rPr>
          <w:rFonts w:ascii="Times New Roman" w:eastAsia="Times New Roman" w:hAnsi="Times New Roman" w:cs="Times New Roman"/>
        </w:rPr>
        <w:t xml:space="preserve"> účelových pracovišť</w:t>
      </w:r>
      <w:r>
        <w:rPr>
          <w:rFonts w:ascii="Times New Roman" w:eastAsia="Times New Roman" w:hAnsi="Times New Roman" w:cs="Times New Roman"/>
        </w:rPr>
        <w:t>.</w:t>
      </w:r>
    </w:p>
    <w:p w:rsidR="00CB78CE" w:rsidRDefault="00940894">
      <w:pPr>
        <w:numPr>
          <w:ilvl w:val="0"/>
          <w:numId w:val="17"/>
        </w:numPr>
        <w:tabs>
          <w:tab w:val="left" w:pos="-2268"/>
        </w:tabs>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Práci účelových pracovišť řídí vedoucí nebo ředitel, případně kurátor, jehož jmenuje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odvolává děkan. Organizační řád </w:t>
      </w:r>
      <w:r w:rsidR="00312FAA">
        <w:rPr>
          <w:rFonts w:ascii="Times New Roman" w:eastAsia="Times New Roman" w:hAnsi="Times New Roman" w:cs="Times New Roman"/>
        </w:rPr>
        <w:t>ú</w:t>
      </w:r>
      <w:r>
        <w:rPr>
          <w:rFonts w:ascii="Times New Roman" w:eastAsia="Times New Roman" w:hAnsi="Times New Roman" w:cs="Times New Roman"/>
        </w:rPr>
        <w:t xml:space="preserve">čelového pracoviště zařazeného do sekce může stanovit, že vedoucím pracoviště je příslušný sekční proděkan. </w:t>
      </w:r>
    </w:p>
    <w:p w:rsidR="00CB78CE" w:rsidRDefault="00940894">
      <w:pPr>
        <w:numPr>
          <w:ilvl w:val="0"/>
          <w:numId w:val="17"/>
        </w:numPr>
        <w:tabs>
          <w:tab w:val="left" w:pos="-2268"/>
        </w:tabs>
        <w:ind w:left="426" w:hanging="426"/>
        <w:jc w:val="both"/>
        <w:rPr>
          <w:rFonts w:ascii="Times New Roman" w:eastAsia="Times New Roman" w:hAnsi="Times New Roman" w:cs="Times New Roman"/>
        </w:rPr>
      </w:pPr>
      <w:r>
        <w:rPr>
          <w:rFonts w:ascii="Times New Roman" w:eastAsia="Times New Roman" w:hAnsi="Times New Roman" w:cs="Times New Roman"/>
        </w:rPr>
        <w:t>Pro účelová pracoviště platí přiměřeně čl. 4, odst. 2.</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6</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Celofakultní pracoviště</w:t>
      </w:r>
    </w:p>
    <w:p w:rsidR="00645EF0" w:rsidRDefault="00645EF0">
      <w:pPr>
        <w:jc w:val="center"/>
        <w:rPr>
          <w:rFonts w:ascii="Times New Roman" w:eastAsia="Times New Roman" w:hAnsi="Times New Roman" w:cs="Times New Roman"/>
        </w:rPr>
      </w:pPr>
    </w:p>
    <w:p w:rsidR="00CB78CE" w:rsidRDefault="00940894">
      <w:pPr>
        <w:tabs>
          <w:tab w:val="left" w:pos="382"/>
        </w:tabs>
        <w:jc w:val="both"/>
        <w:rPr>
          <w:rFonts w:ascii="Times New Roman" w:eastAsia="Times New Roman" w:hAnsi="Times New Roman" w:cs="Times New Roman"/>
        </w:rPr>
      </w:pPr>
      <w:r>
        <w:rPr>
          <w:rFonts w:ascii="Times New Roman" w:eastAsia="Times New Roman" w:hAnsi="Times New Roman" w:cs="Times New Roman"/>
        </w:rPr>
        <w:t xml:space="preserve">V rámci fakulty existují vědecko-pedagogická pracoviště s celofakultní působností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účelová pracoviště s celofakultní působností. Tato pracoviště nejsou součástí sekcí. Výčet celofakultních pracovišť je uveden v organizačním řádu.</w:t>
      </w:r>
    </w:p>
    <w:p w:rsidR="00CB78CE" w:rsidRDefault="00CB78CE">
      <w:pPr>
        <w:tabs>
          <w:tab w:val="left" w:pos="382"/>
        </w:tabs>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7</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Vedoucí kateder a ředitelé ústavů</w:t>
      </w:r>
    </w:p>
    <w:p w:rsidR="00CB78CE" w:rsidRDefault="00CB78CE">
      <w:pPr>
        <w:jc w:val="center"/>
        <w:rPr>
          <w:rFonts w:ascii="Times New Roman" w:eastAsia="Times New Roman" w:hAnsi="Times New Roman" w:cs="Times New Roman"/>
        </w:rPr>
      </w:pPr>
    </w:p>
    <w:p w:rsidR="00CB78CE" w:rsidRDefault="00940894">
      <w:pPr>
        <w:numPr>
          <w:ilvl w:val="0"/>
          <w:numId w:val="9"/>
        </w:numPr>
        <w:tabs>
          <w:tab w:val="left" w:pos="381"/>
        </w:tabs>
        <w:ind w:left="420" w:hanging="420"/>
        <w:jc w:val="both"/>
      </w:pPr>
      <w:r>
        <w:rPr>
          <w:rFonts w:ascii="Times New Roman" w:eastAsia="Times New Roman" w:hAnsi="Times New Roman" w:cs="Times New Roman"/>
        </w:rPr>
        <w:t xml:space="preserve">Katedru řídí vedoucí katedry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ústav řídí ředitel ústavu.</w:t>
      </w:r>
    </w:p>
    <w:p w:rsidR="00CB78CE" w:rsidRDefault="00940894">
      <w:pPr>
        <w:numPr>
          <w:ilvl w:val="0"/>
          <w:numId w:val="9"/>
        </w:numPr>
        <w:tabs>
          <w:tab w:val="left" w:pos="381"/>
        </w:tabs>
        <w:ind w:left="420" w:hanging="420"/>
        <w:jc w:val="both"/>
      </w:pPr>
      <w:r>
        <w:rPr>
          <w:rFonts w:ascii="Times New Roman" w:eastAsia="Times New Roman" w:hAnsi="Times New Roman" w:cs="Times New Roman"/>
        </w:rPr>
        <w:t xml:space="preserve">Funkční místo vedoucího katedry a ředitele ústavu je obsazováno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Řádu výběrového řízení univerzity. Pro uchazeče, který není akademickým pracovníkem fakulty, je toto řízení zároveň výběrovým řízením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pracovní místo akademického pracovníka.</w:t>
      </w:r>
    </w:p>
    <w:p w:rsidR="00CB78CE" w:rsidRDefault="00940894">
      <w:pPr>
        <w:numPr>
          <w:ilvl w:val="0"/>
          <w:numId w:val="9"/>
        </w:numPr>
        <w:tabs>
          <w:tab w:val="left" w:pos="381"/>
        </w:tabs>
        <w:ind w:left="420" w:hanging="420"/>
        <w:jc w:val="both"/>
      </w:pPr>
      <w:r>
        <w:rPr>
          <w:rFonts w:ascii="Times New Roman" w:eastAsia="Times New Roman" w:hAnsi="Times New Roman" w:cs="Times New Roman"/>
        </w:rPr>
        <w:t>Vedoucího katedry a ředitele ústavu jmenuje</w:t>
      </w:r>
      <w:r w:rsidR="009B0F66">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odvolává děkan. Děkan jmenuje vedoucího katedry a ředitele ústavu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výběrového řízení a po vyjádření vědecké rady fakulty a akademického senátu fakulty obvykle z řad habilitovaných akademických pracovníků. Rozhodnutí o jmenování nebo nejmenování uchazeče oznámí děkan do 14 dnů po vyjádření vědecké rady fakulty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akademického senátu fakulty.</w:t>
      </w:r>
    </w:p>
    <w:p w:rsidR="00CB78CE" w:rsidRDefault="00940894">
      <w:pPr>
        <w:numPr>
          <w:ilvl w:val="0"/>
          <w:numId w:val="9"/>
        </w:numPr>
        <w:tabs>
          <w:tab w:val="left" w:pos="381"/>
        </w:tabs>
        <w:ind w:left="420" w:hanging="420"/>
        <w:jc w:val="both"/>
      </w:pPr>
      <w:bookmarkStart w:id="1" w:name="_30j0zll" w:colFirst="0" w:colLast="0"/>
      <w:bookmarkEnd w:id="1"/>
      <w:r>
        <w:rPr>
          <w:rFonts w:ascii="Times New Roman" w:eastAsia="Times New Roman" w:hAnsi="Times New Roman" w:cs="Times New Roman"/>
        </w:rPr>
        <w:t xml:space="preserve">Ve výjimečném případě může děkan vedením katedry nebo ústavu pověřit akademického pracovníka bez výběrového řízení, a to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období v délce nejvýše jednoho roku. Stejný pracovník může být pověřen vedením téže katedry, nebo ústavu nejvýše dvakrát po sobě.</w:t>
      </w:r>
    </w:p>
    <w:p w:rsidR="00CB78CE" w:rsidRDefault="00940894">
      <w:pPr>
        <w:numPr>
          <w:ilvl w:val="0"/>
          <w:numId w:val="9"/>
        </w:numPr>
        <w:tabs>
          <w:tab w:val="left" w:pos="381"/>
        </w:tabs>
        <w:ind w:left="420" w:hanging="420"/>
        <w:jc w:val="both"/>
      </w:pPr>
      <w:bookmarkStart w:id="2" w:name="_1fob9te" w:colFirst="0" w:colLast="0"/>
      <w:bookmarkEnd w:id="2"/>
      <w:r>
        <w:rPr>
          <w:rFonts w:ascii="Times New Roman" w:eastAsia="Times New Roman" w:hAnsi="Times New Roman" w:cs="Times New Roman"/>
        </w:rPr>
        <w:t>Funkční období vedoucího katedry a ředitele ústavu je nejvýše tříleté, přičemž stejná osoba může vykonávat tuto funkci zpravidla maximálně dvě funkční období po sobě.</w:t>
      </w:r>
    </w:p>
    <w:p w:rsidR="00CB78CE" w:rsidRDefault="00940894">
      <w:pPr>
        <w:ind w:left="420"/>
        <w:jc w:val="both"/>
        <w:rPr>
          <w:rFonts w:ascii="Times New Roman" w:eastAsia="Times New Roman" w:hAnsi="Times New Roman" w:cs="Times New Roman"/>
        </w:rPr>
      </w:pPr>
      <w:r>
        <w:rPr>
          <w:rFonts w:ascii="Times New Roman" w:eastAsia="Times New Roman" w:hAnsi="Times New Roman" w:cs="Times New Roman"/>
        </w:rPr>
        <w:t xml:space="preserve">V případě jmenování stejné osoby vedoucím katedry nebo ředitelem ústavu do jejího </w:t>
      </w:r>
      <w:r>
        <w:rPr>
          <w:rFonts w:ascii="Times New Roman" w:eastAsia="Times New Roman" w:hAnsi="Times New Roman" w:cs="Times New Roman"/>
        </w:rPr>
        <w:lastRenderedPageBreak/>
        <w:t>třetího a dalšího po sobě následujícího funkčního období předkládá děkan akademickému senátu fakulty spolu s žádostí o vyjádření ke jmenování vedoucího katedry nebo ředitele ústavu podrobné odůvodnění svého návrhu.</w:t>
      </w:r>
    </w:p>
    <w:p w:rsidR="00CB78CE" w:rsidRDefault="00940894">
      <w:pPr>
        <w:numPr>
          <w:ilvl w:val="0"/>
          <w:numId w:val="9"/>
        </w:numPr>
        <w:tabs>
          <w:tab w:val="left" w:pos="381"/>
        </w:tabs>
        <w:ind w:left="420" w:hanging="420"/>
        <w:jc w:val="both"/>
      </w:pPr>
      <w:r>
        <w:rPr>
          <w:rFonts w:ascii="Times New Roman" w:eastAsia="Times New Roman" w:hAnsi="Times New Roman" w:cs="Times New Roman"/>
        </w:rPr>
        <w:t>Funkci vedoucího katedry a ředitele ústavu zpravidla vykonává osoba s plným pracovním úvazkem (1</w:t>
      </w:r>
      <w:proofErr w:type="gramStart"/>
      <w:r>
        <w:rPr>
          <w:rFonts w:ascii="Times New Roman" w:eastAsia="Times New Roman" w:hAnsi="Times New Roman" w:cs="Times New Roman"/>
        </w:rPr>
        <w:t>,0</w:t>
      </w:r>
      <w:proofErr w:type="gramEnd"/>
      <w:r>
        <w:t>)</w:t>
      </w:r>
      <w:r>
        <w:rPr>
          <w:rFonts w:ascii="Times New Roman" w:eastAsia="Times New Roman" w:hAnsi="Times New Roman" w:cs="Times New Roman"/>
        </w:rPr>
        <w:t xml:space="preserve"> na fakultě.</w:t>
      </w:r>
    </w:p>
    <w:p w:rsidR="00CB78CE" w:rsidRDefault="00940894">
      <w:pPr>
        <w:numPr>
          <w:ilvl w:val="0"/>
          <w:numId w:val="9"/>
        </w:numPr>
        <w:tabs>
          <w:tab w:val="left" w:pos="381"/>
        </w:tabs>
        <w:ind w:left="420" w:hanging="420"/>
        <w:jc w:val="both"/>
      </w:pPr>
      <w:r>
        <w:rPr>
          <w:rFonts w:ascii="Times New Roman" w:eastAsia="Times New Roman" w:hAnsi="Times New Roman" w:cs="Times New Roman"/>
        </w:rPr>
        <w:t>Vedoucí katedry a ředitel ústavu:</w:t>
      </w:r>
    </w:p>
    <w:p w:rsidR="00CB78CE" w:rsidRDefault="00940894">
      <w:pPr>
        <w:ind w:left="567" w:hanging="147"/>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odpovídá</w:t>
      </w:r>
      <w:proofErr w:type="gramEnd"/>
      <w:r>
        <w:rPr>
          <w:rFonts w:ascii="Times New Roman" w:eastAsia="Times New Roman" w:hAnsi="Times New Roman" w:cs="Times New Roman"/>
        </w:rPr>
        <w:t xml:space="preserve"> děkanovi za kvalitu a rozvoj vzdělávací, tvůrčí a dalších činností jím řízeného pracoviště a za řádné hospodaření s finančními a materiálními prostředky. </w:t>
      </w:r>
    </w:p>
    <w:p w:rsidR="00CB78CE" w:rsidRDefault="00940894">
      <w:pPr>
        <w:ind w:left="709" w:hanging="289"/>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po</w:t>
      </w:r>
      <w:proofErr w:type="gramEnd"/>
      <w:r>
        <w:rPr>
          <w:rFonts w:ascii="Times New Roman" w:eastAsia="Times New Roman" w:hAnsi="Times New Roman" w:cs="Times New Roman"/>
        </w:rPr>
        <w:t xml:space="preserve"> projednání se sekčním proděkanem předkládá děkanovi návrhy v personálních a platových záležitostech pracovníků jím řízeného pracoviště,</w:t>
      </w:r>
    </w:p>
    <w:p w:rsidR="00CB78CE" w:rsidRDefault="00940894">
      <w:pPr>
        <w:ind w:left="709" w:hanging="289"/>
        <w:rPr>
          <w:rFonts w:ascii="Times New Roman" w:eastAsia="Times New Roman" w:hAnsi="Times New Roman" w:cs="Times New Roman"/>
        </w:rPr>
      </w:pPr>
      <w:r>
        <w:rPr>
          <w:rFonts w:ascii="Times New Roman" w:eastAsia="Times New Roman" w:hAnsi="Times New Roman" w:cs="Times New Roman"/>
        </w:rPr>
        <w:t xml:space="preserve">c) </w:t>
      </w:r>
      <w:proofErr w:type="gramStart"/>
      <w:r>
        <w:rPr>
          <w:rFonts w:ascii="Times New Roman" w:eastAsia="Times New Roman" w:hAnsi="Times New Roman" w:cs="Times New Roman"/>
        </w:rPr>
        <w:t>informuje</w:t>
      </w:r>
      <w:proofErr w:type="gramEnd"/>
      <w:r>
        <w:rPr>
          <w:rFonts w:ascii="Times New Roman" w:eastAsia="Times New Roman" w:hAnsi="Times New Roman" w:cs="Times New Roman"/>
        </w:rPr>
        <w:t xml:space="preserve"> zaměstnance jím řízeného pracoviště o záležitostech projednávaných orgány fakulty a o hospodaření s finančními a materiálními prostředky.</w:t>
      </w:r>
    </w:p>
    <w:p w:rsidR="00CB78CE" w:rsidRDefault="00940894">
      <w:pPr>
        <w:numPr>
          <w:ilvl w:val="0"/>
          <w:numId w:val="9"/>
        </w:numPr>
        <w:tabs>
          <w:tab w:val="left" w:pos="382"/>
        </w:tabs>
        <w:ind w:left="420" w:hanging="420"/>
        <w:jc w:val="both"/>
      </w:pPr>
      <w:r>
        <w:rPr>
          <w:rFonts w:ascii="Times New Roman" w:eastAsia="Times New Roman" w:hAnsi="Times New Roman" w:cs="Times New Roman"/>
        </w:rPr>
        <w:t xml:space="preserve">Zásadní otázky vzdělávací, vědecko-výzkumné, organizační a personální činnosti katedry a ústavu projednává vedoucí katedry a ředitel ústavu s akademickými pracovníky katedry nebo ústavu a studenty prezenčního doktorského studia působícími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katedře nebo ústavu. Vedoucí katedry a ředitel ústavu je povinen svolat schůzi jím řízeného pracoviště, požádá-li o to nejméně 1/3 akademických pracovníků příslušného pracoviště. Ze schůze se zhotovuje zápis, který se obvyklou formou zveřejňuje.</w:t>
      </w:r>
    </w:p>
    <w:p w:rsidR="00CB78CE" w:rsidRDefault="00940894">
      <w:pPr>
        <w:numPr>
          <w:ilvl w:val="0"/>
          <w:numId w:val="9"/>
        </w:numPr>
        <w:tabs>
          <w:tab w:val="left" w:pos="382"/>
        </w:tabs>
        <w:ind w:left="420" w:hanging="420"/>
        <w:jc w:val="both"/>
      </w:pPr>
      <w:r>
        <w:rPr>
          <w:rFonts w:ascii="Times New Roman" w:eastAsia="Times New Roman" w:hAnsi="Times New Roman" w:cs="Times New Roman"/>
        </w:rPr>
        <w:t>Vedoucí katedry a ředitel ústavu určí svého zástupce, který ho v případě potřeby zastupuje. Pro řešení organizačních záležitostí může vedoucí katedry nebo ředitel ústavu ustanovit tajemníka katedry.</w:t>
      </w:r>
    </w:p>
    <w:p w:rsidR="00CB78CE" w:rsidRDefault="00CB78CE">
      <w:pPr>
        <w:ind w:left="20"/>
        <w:jc w:val="center"/>
        <w:rPr>
          <w:rFonts w:ascii="Times New Roman" w:eastAsia="Times New Roman" w:hAnsi="Times New Roman" w:cs="Times New Roman"/>
        </w:rPr>
      </w:pPr>
    </w:p>
    <w:p w:rsidR="00CB78CE" w:rsidRDefault="00940894">
      <w:pPr>
        <w:ind w:left="20"/>
        <w:jc w:val="center"/>
        <w:rPr>
          <w:rFonts w:ascii="Times New Roman" w:eastAsia="Times New Roman" w:hAnsi="Times New Roman" w:cs="Times New Roman"/>
        </w:rPr>
      </w:pPr>
      <w:r>
        <w:rPr>
          <w:rFonts w:ascii="Times New Roman" w:eastAsia="Times New Roman" w:hAnsi="Times New Roman" w:cs="Times New Roman"/>
        </w:rPr>
        <w:t>Čl. 8</w:t>
      </w:r>
      <w:r>
        <w:rPr>
          <w:rFonts w:ascii="Times New Roman" w:eastAsia="Times New Roman" w:hAnsi="Times New Roman" w:cs="Times New Roman"/>
        </w:rPr>
        <w:br/>
        <w:t>Děkanát</w:t>
      </w:r>
    </w:p>
    <w:p w:rsidR="00CB78CE" w:rsidRDefault="00CB78CE">
      <w:pPr>
        <w:ind w:left="20"/>
        <w:jc w:val="center"/>
        <w:rPr>
          <w:rFonts w:ascii="Times New Roman" w:eastAsia="Times New Roman" w:hAnsi="Times New Roman" w:cs="Times New Roman"/>
        </w:rPr>
      </w:pPr>
    </w:p>
    <w:p w:rsidR="00CB78CE" w:rsidRDefault="00940894">
      <w:pPr>
        <w:numPr>
          <w:ilvl w:val="0"/>
          <w:numId w:val="19"/>
        </w:numPr>
        <w:tabs>
          <w:tab w:val="left" w:pos="382"/>
        </w:tabs>
        <w:ind w:left="426" w:hanging="426"/>
        <w:jc w:val="both"/>
      </w:pPr>
      <w:r>
        <w:rPr>
          <w:rFonts w:ascii="Times New Roman" w:eastAsia="Times New Roman" w:hAnsi="Times New Roman" w:cs="Times New Roman"/>
        </w:rPr>
        <w:t>Děkanát je administrativně-hospodářský útvar fakulty.</w:t>
      </w:r>
    </w:p>
    <w:p w:rsidR="00CB78CE" w:rsidRDefault="00940894">
      <w:pPr>
        <w:numPr>
          <w:ilvl w:val="0"/>
          <w:numId w:val="19"/>
        </w:numPr>
        <w:spacing w:line="276" w:lineRule="auto"/>
        <w:ind w:left="426" w:hanging="426"/>
        <w:rPr>
          <w:rFonts w:ascii="Times New Roman" w:eastAsia="Times New Roman" w:hAnsi="Times New Roman" w:cs="Times New Roman"/>
        </w:rPr>
      </w:pPr>
      <w:r>
        <w:rPr>
          <w:rFonts w:ascii="Times New Roman" w:eastAsia="Times New Roman" w:hAnsi="Times New Roman" w:cs="Times New Roman"/>
        </w:rPr>
        <w:t>Podrobnosti o organizaci, řízení, činnosti a dalších otázkách týkajících se děkanátu upravuje organizační řád.</w:t>
      </w:r>
    </w:p>
    <w:p w:rsidR="00CB78CE" w:rsidRDefault="00940894">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CB78CE" w:rsidRDefault="00CB78CE">
      <w:pPr>
        <w:spacing w:line="276" w:lineRule="auto"/>
        <w:rPr>
          <w:rFonts w:ascii="Times New Roman" w:eastAsia="Times New Roman" w:hAnsi="Times New Roman" w:cs="Times New Roman"/>
          <w:b/>
        </w:rPr>
      </w:pPr>
    </w:p>
    <w:p w:rsidR="00CB78CE" w:rsidRDefault="00940894">
      <w:pPr>
        <w:jc w:val="center"/>
        <w:rPr>
          <w:rFonts w:ascii="Times New Roman" w:eastAsia="Times New Roman" w:hAnsi="Times New Roman" w:cs="Times New Roman"/>
          <w:b/>
        </w:rPr>
      </w:pPr>
      <w:r>
        <w:rPr>
          <w:rFonts w:ascii="Times New Roman" w:eastAsia="Times New Roman" w:hAnsi="Times New Roman" w:cs="Times New Roman"/>
          <w:b/>
        </w:rPr>
        <w:t>Část III.</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Samospráva fakulty</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9</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Orgány fakulty</w:t>
      </w:r>
    </w:p>
    <w:p w:rsidR="00CB78CE" w:rsidRDefault="00CB78CE">
      <w:pPr>
        <w:jc w:val="center"/>
        <w:rPr>
          <w:rFonts w:ascii="Times New Roman" w:eastAsia="Times New Roman" w:hAnsi="Times New Roman" w:cs="Times New Roman"/>
        </w:rPr>
      </w:pPr>
    </w:p>
    <w:p w:rsidR="00CB78CE" w:rsidRDefault="00940894">
      <w:pPr>
        <w:numPr>
          <w:ilvl w:val="0"/>
          <w:numId w:val="3"/>
        </w:numPr>
        <w:tabs>
          <w:tab w:val="left" w:pos="389"/>
        </w:tabs>
        <w:ind w:left="420" w:hanging="420"/>
        <w:jc w:val="both"/>
      </w:pPr>
      <w:r>
        <w:rPr>
          <w:rFonts w:ascii="Times New Roman" w:eastAsia="Times New Roman" w:hAnsi="Times New Roman" w:cs="Times New Roman"/>
        </w:rPr>
        <w:t>Samosprávné akademické orgány jsou akademický senát fakulty, děkan, vědecká rada fakulty a disciplinární komise fakulty. Dalším orgánem fakulty je tajemník.</w:t>
      </w:r>
    </w:p>
    <w:p w:rsidR="00CB78CE" w:rsidRDefault="00940894">
      <w:pPr>
        <w:numPr>
          <w:ilvl w:val="0"/>
          <w:numId w:val="3"/>
        </w:numPr>
        <w:tabs>
          <w:tab w:val="left" w:pos="389"/>
        </w:tabs>
        <w:ind w:left="420" w:hanging="420"/>
        <w:jc w:val="both"/>
      </w:pPr>
      <w:r>
        <w:rPr>
          <w:rFonts w:ascii="Times New Roman" w:eastAsia="Times New Roman" w:hAnsi="Times New Roman" w:cs="Times New Roman"/>
        </w:rPr>
        <w:t>Orgány fakulty jednají a rozhodují v souladu s obecně uznávanými mravními zásadami a právními předpisy, Statutem a dalšími vnitřními předpisy univerzity, tímto Statutem a vnitřními předpisy fakulty. Všechny předpisy je nutno vždy vykládat v duchu principů vyjádřených v preambuli tohoto Statutu.</w:t>
      </w:r>
    </w:p>
    <w:p w:rsidR="00CB78CE" w:rsidRDefault="00940894">
      <w:pPr>
        <w:numPr>
          <w:ilvl w:val="0"/>
          <w:numId w:val="3"/>
        </w:numPr>
        <w:tabs>
          <w:tab w:val="left" w:pos="389"/>
        </w:tabs>
        <w:ind w:left="426" w:hanging="426"/>
        <w:jc w:val="both"/>
      </w:pPr>
      <w:r>
        <w:rPr>
          <w:rFonts w:ascii="Times New Roman" w:eastAsia="Times New Roman" w:hAnsi="Times New Roman" w:cs="Times New Roman"/>
        </w:rPr>
        <w:t>Vzájemně neslučitelné je zastávání následujících funkcí: rektor, prorektor, děkan, ředitel vysokoškolského ústavu, proděkan, člen akademického senátu fakulty (dále jen „senátor“), vedoucí katedry, ředitel ústavu, tajemník fakulty.</w:t>
      </w:r>
    </w:p>
    <w:p w:rsidR="00CB78CE" w:rsidRDefault="00CB78CE">
      <w:pPr>
        <w:tabs>
          <w:tab w:val="left" w:pos="389"/>
        </w:tabs>
        <w:ind w:left="420"/>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10</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Akademická obec fakulty</w:t>
      </w:r>
    </w:p>
    <w:p w:rsidR="00CB78CE" w:rsidRDefault="00CB78CE">
      <w:pPr>
        <w:jc w:val="center"/>
        <w:rPr>
          <w:rFonts w:ascii="Times New Roman" w:eastAsia="Times New Roman" w:hAnsi="Times New Roman" w:cs="Times New Roman"/>
        </w:rPr>
      </w:pPr>
    </w:p>
    <w:p w:rsidR="00CB78CE" w:rsidRDefault="00940894">
      <w:pPr>
        <w:numPr>
          <w:ilvl w:val="0"/>
          <w:numId w:val="10"/>
        </w:numPr>
        <w:tabs>
          <w:tab w:val="left" w:pos="389"/>
        </w:tabs>
        <w:ind w:left="426" w:hanging="426"/>
        <w:jc w:val="both"/>
      </w:pPr>
      <w:r>
        <w:rPr>
          <w:rFonts w:ascii="Times New Roman" w:eastAsia="Times New Roman" w:hAnsi="Times New Roman" w:cs="Times New Roman"/>
        </w:rPr>
        <w:t>Akademickou obec fakulty (dále jen „akademická obec“) tvoří akademičtí pracovníci fakult</w:t>
      </w:r>
      <w:r w:rsidR="00132E7C">
        <w:rPr>
          <w:rFonts w:ascii="Times New Roman" w:eastAsia="Times New Roman" w:hAnsi="Times New Roman" w:cs="Times New Roman"/>
        </w:rPr>
        <w:t>y</w:t>
      </w:r>
      <w:r>
        <w:rPr>
          <w:rFonts w:ascii="Times New Roman" w:eastAsia="Times New Roman" w:hAnsi="Times New Roman" w:cs="Times New Roman"/>
        </w:rPr>
        <w:t xml:space="preserve"> a studenti zapsaní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fakultě.</w:t>
      </w:r>
    </w:p>
    <w:p w:rsidR="00CB78CE" w:rsidRDefault="00940894">
      <w:pPr>
        <w:numPr>
          <w:ilvl w:val="0"/>
          <w:numId w:val="10"/>
        </w:numPr>
        <w:tabs>
          <w:tab w:val="left" w:pos="389"/>
        </w:tabs>
        <w:ind w:left="426" w:hanging="426"/>
        <w:jc w:val="both"/>
      </w:pPr>
      <w:r>
        <w:rPr>
          <w:rFonts w:ascii="Times New Roman" w:eastAsia="Times New Roman" w:hAnsi="Times New Roman" w:cs="Times New Roman"/>
        </w:rPr>
        <w:t>Členové akademické obce mají práva vyplývající z čl. 5 Statutu univerzity; zejména volí senátory a seznamují se s činností akademického senátu fakulty prostřednictvím zveřejněných zápisů z jednání a zpráv o jeho činnosti.</w:t>
      </w:r>
    </w:p>
    <w:p w:rsidR="00CB78CE" w:rsidRDefault="00940894">
      <w:pPr>
        <w:numPr>
          <w:ilvl w:val="0"/>
          <w:numId w:val="10"/>
        </w:numPr>
        <w:tabs>
          <w:tab w:val="left" w:pos="389"/>
        </w:tabs>
        <w:ind w:left="426" w:hanging="426"/>
        <w:jc w:val="both"/>
      </w:pPr>
      <w:r>
        <w:rPr>
          <w:rFonts w:ascii="Times New Roman" w:eastAsia="Times New Roman" w:hAnsi="Times New Roman" w:cs="Times New Roman"/>
        </w:rPr>
        <w:t xml:space="preserve">Členové akademické obce mají právo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plnou informovanost o veškeré činnosti orgánů akademické samosprávy, pokud právní předpisy nestanoví jinak.</w:t>
      </w:r>
    </w:p>
    <w:p w:rsidR="00CB78CE" w:rsidRDefault="00CB78CE">
      <w:pPr>
        <w:tabs>
          <w:tab w:val="left" w:pos="389"/>
        </w:tabs>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11</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Akademický senát fakulty</w:t>
      </w:r>
    </w:p>
    <w:p w:rsidR="00CB78CE" w:rsidRDefault="00CB78CE">
      <w:pPr>
        <w:jc w:val="center"/>
        <w:rPr>
          <w:rFonts w:ascii="Times New Roman" w:eastAsia="Times New Roman" w:hAnsi="Times New Roman" w:cs="Times New Roman"/>
        </w:rPr>
      </w:pPr>
    </w:p>
    <w:p w:rsidR="00CB78CE" w:rsidRDefault="00940894">
      <w:pPr>
        <w:numPr>
          <w:ilvl w:val="0"/>
          <w:numId w:val="14"/>
        </w:numPr>
        <w:tabs>
          <w:tab w:val="left" w:pos="389"/>
        </w:tabs>
        <w:ind w:left="420" w:hanging="420"/>
        <w:jc w:val="both"/>
      </w:pPr>
      <w:r>
        <w:rPr>
          <w:rFonts w:ascii="Times New Roman" w:eastAsia="Times New Roman" w:hAnsi="Times New Roman" w:cs="Times New Roman"/>
        </w:rPr>
        <w:t xml:space="preserve">Akademický senát fakulty (dále jen „senát“) je samosprávným zastupitelským orgánem akademické obce. Na půdě fakulty dbá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dodržování zákonů a dalších právních předpisů, vnitřních předpisů univerzity a fakulty, akademických práv a svobod vyjádřených v preambuli tohoto Statutu i v preambuli Statutu univerzity.</w:t>
      </w:r>
    </w:p>
    <w:p w:rsidR="00CB78CE" w:rsidRDefault="00940894">
      <w:pPr>
        <w:numPr>
          <w:ilvl w:val="0"/>
          <w:numId w:val="14"/>
        </w:numPr>
        <w:tabs>
          <w:tab w:val="left" w:pos="389"/>
        </w:tabs>
        <w:ind w:left="420" w:hanging="420"/>
        <w:jc w:val="both"/>
      </w:pPr>
      <w:r>
        <w:rPr>
          <w:rFonts w:ascii="Times New Roman" w:eastAsia="Times New Roman" w:hAnsi="Times New Roman" w:cs="Times New Roman"/>
        </w:rPr>
        <w:t>Jestliže se senát usnese, že některé rozhodnutí orgánu fakulty nebo univerzity je s výše uvedenými předpisy či zásadami v rozporu, vyzve tento orgán, aby v nejkratším možném termínu zjednal nápravu.</w:t>
      </w:r>
    </w:p>
    <w:p w:rsidR="00CB78CE" w:rsidRDefault="00940894">
      <w:pPr>
        <w:numPr>
          <w:ilvl w:val="0"/>
          <w:numId w:val="14"/>
        </w:numPr>
        <w:tabs>
          <w:tab w:val="left" w:pos="389"/>
        </w:tabs>
        <w:ind w:left="420" w:hanging="420"/>
        <w:jc w:val="both"/>
      </w:pPr>
      <w:r>
        <w:rPr>
          <w:rFonts w:ascii="Times New Roman" w:eastAsia="Times New Roman" w:hAnsi="Times New Roman" w:cs="Times New Roman"/>
        </w:rPr>
        <w:t>Působnost senátu stanoví ustanovení § 26 a § 27 zákona o vysokých školách, Statut a další vnitřní předpisy univerzity, tento Statut a další vnitřní předpisy fakulty.</w:t>
      </w:r>
    </w:p>
    <w:p w:rsidR="00CB78CE" w:rsidRDefault="00940894">
      <w:pPr>
        <w:numPr>
          <w:ilvl w:val="0"/>
          <w:numId w:val="14"/>
        </w:numPr>
        <w:tabs>
          <w:tab w:val="left" w:pos="389"/>
        </w:tabs>
        <w:ind w:left="420" w:hanging="420"/>
        <w:jc w:val="both"/>
      </w:pPr>
      <w:r>
        <w:rPr>
          <w:rFonts w:ascii="Times New Roman" w:eastAsia="Times New Roman" w:hAnsi="Times New Roman" w:cs="Times New Roman"/>
        </w:rPr>
        <w:t>Senát odpovídá za svoji činnost akademické obci.</w:t>
      </w:r>
    </w:p>
    <w:p w:rsidR="00CB78CE" w:rsidRDefault="00940894">
      <w:pPr>
        <w:numPr>
          <w:ilvl w:val="0"/>
          <w:numId w:val="14"/>
        </w:numPr>
        <w:tabs>
          <w:tab w:val="left" w:pos="386"/>
        </w:tabs>
        <w:ind w:left="420" w:hanging="420"/>
        <w:jc w:val="both"/>
      </w:pPr>
      <w:r>
        <w:rPr>
          <w:rFonts w:ascii="Times New Roman" w:eastAsia="Times New Roman" w:hAnsi="Times New Roman" w:cs="Times New Roman"/>
        </w:rPr>
        <w:t xml:space="preserve">Senát je tvořen celkem 14 senátory z řad akademických pracovníků fakulty, kteří jsou voleni akademickými pracovníky </w:t>
      </w:r>
      <w:r w:rsidR="00132E7C">
        <w:rPr>
          <w:rFonts w:ascii="Times New Roman" w:eastAsia="Times New Roman" w:hAnsi="Times New Roman" w:cs="Times New Roman"/>
        </w:rPr>
        <w:t>fakulty</w:t>
      </w:r>
      <w:r>
        <w:rPr>
          <w:rFonts w:ascii="Times New Roman" w:eastAsia="Times New Roman" w:hAnsi="Times New Roman" w:cs="Times New Roman"/>
        </w:rPr>
        <w:t>, a celkem 14 senátory z řad studentů, kteří jsou voleni studenty zapsanými na fakultě.</w:t>
      </w:r>
    </w:p>
    <w:p w:rsidR="00CB78CE" w:rsidRDefault="00940894">
      <w:pPr>
        <w:numPr>
          <w:ilvl w:val="0"/>
          <w:numId w:val="14"/>
        </w:numPr>
        <w:tabs>
          <w:tab w:val="left" w:pos="386"/>
        </w:tabs>
        <w:ind w:left="420" w:hanging="420"/>
        <w:jc w:val="both"/>
      </w:pPr>
      <w:r>
        <w:rPr>
          <w:rFonts w:ascii="Times New Roman" w:eastAsia="Times New Roman" w:hAnsi="Times New Roman" w:cs="Times New Roman"/>
        </w:rPr>
        <w:t>Funkční období senátorů je dvouleté.</w:t>
      </w:r>
    </w:p>
    <w:p w:rsidR="00CB78CE" w:rsidRDefault="00940894">
      <w:pPr>
        <w:numPr>
          <w:ilvl w:val="0"/>
          <w:numId w:val="14"/>
        </w:numPr>
        <w:tabs>
          <w:tab w:val="left" w:pos="386"/>
        </w:tabs>
        <w:ind w:left="420" w:hanging="420"/>
        <w:jc w:val="both"/>
      </w:pPr>
      <w:r>
        <w:rPr>
          <w:rFonts w:ascii="Times New Roman" w:eastAsia="Times New Roman" w:hAnsi="Times New Roman" w:cs="Times New Roman"/>
        </w:rPr>
        <w:t>Volby do senátu se řídí Volebním řádem akademického senátu Přírodovědecké fakulty Univerzity Karlovy. Jednání senátu se řídí Jednacím řádem akademického senátu Přírodovědecké fakulty Univerzity Karlovy.</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12</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Spolupráce senátu s orgány akademické samosprávy</w:t>
      </w:r>
    </w:p>
    <w:p w:rsidR="00CB78CE" w:rsidRDefault="00CB78CE">
      <w:pPr>
        <w:tabs>
          <w:tab w:val="left" w:pos="387"/>
          <w:tab w:val="left" w:pos="993"/>
        </w:tabs>
        <w:jc w:val="both"/>
        <w:rPr>
          <w:rFonts w:ascii="Times New Roman" w:eastAsia="Times New Roman" w:hAnsi="Times New Roman" w:cs="Times New Roman"/>
        </w:rPr>
      </w:pPr>
    </w:p>
    <w:p w:rsidR="00CB78CE" w:rsidRDefault="00940894">
      <w:pPr>
        <w:numPr>
          <w:ilvl w:val="0"/>
          <w:numId w:val="2"/>
        </w:numPr>
        <w:tabs>
          <w:tab w:val="left" w:pos="387"/>
          <w:tab w:val="left" w:pos="993"/>
        </w:tabs>
        <w:ind w:left="420" w:hanging="420"/>
        <w:jc w:val="both"/>
        <w:rPr>
          <w:rFonts w:ascii="Times New Roman" w:eastAsia="Times New Roman" w:hAnsi="Times New Roman" w:cs="Times New Roman"/>
        </w:rPr>
      </w:pPr>
      <w:r>
        <w:rPr>
          <w:rFonts w:ascii="Times New Roman" w:eastAsia="Times New Roman" w:hAnsi="Times New Roman" w:cs="Times New Roman"/>
        </w:rPr>
        <w:t xml:space="preserve">Rektor nebo v jeho zastoupení prorektor, předseda akademického senátu univerzity nebo v jeho zastoupení jím pověřený člen akademického senátu univerzity, děkan, proděkani a tajemník fakulty mají právo účastnit se zasedání senátu s hlasem poradním a mají právo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zasedání vystoupit, kdykoli o to požádají.</w:t>
      </w:r>
    </w:p>
    <w:p w:rsidR="00CB78CE" w:rsidRDefault="00940894">
      <w:pPr>
        <w:numPr>
          <w:ilvl w:val="0"/>
          <w:numId w:val="2"/>
        </w:numPr>
        <w:tabs>
          <w:tab w:val="left" w:pos="387"/>
          <w:tab w:val="left" w:pos="993"/>
        </w:tabs>
        <w:ind w:left="420" w:hanging="420"/>
        <w:jc w:val="both"/>
      </w:pPr>
      <w:r>
        <w:rPr>
          <w:rFonts w:ascii="Times New Roman" w:eastAsia="Times New Roman" w:hAnsi="Times New Roman" w:cs="Times New Roman"/>
        </w:rPr>
        <w:t xml:space="preserve">Jednání senátu se s poradním hlasem mají právo účastnit členové akademického senátu univerzity zvolení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fakultě.</w:t>
      </w:r>
    </w:p>
    <w:p w:rsidR="00CB78CE" w:rsidRDefault="00940894">
      <w:pPr>
        <w:numPr>
          <w:ilvl w:val="0"/>
          <w:numId w:val="2"/>
        </w:numPr>
        <w:tabs>
          <w:tab w:val="left" w:pos="387"/>
        </w:tabs>
        <w:ind w:left="420" w:hanging="420"/>
        <w:jc w:val="both"/>
      </w:pPr>
      <w:r>
        <w:rPr>
          <w:rFonts w:ascii="Times New Roman" w:eastAsia="Times New Roman" w:hAnsi="Times New Roman" w:cs="Times New Roman"/>
        </w:rPr>
        <w:t xml:space="preserve">Senát může vyslat svého pověřeného zástupce do vědecké rady fakulty (dále jen „VRF“), sekčních vědeckých rad (dále jen „SVR“) a do všech poradních orgánů. O způsobu účasti zástupce senátu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jednání příslušného orgánu rozhoduje děkan, ve VRF, SVR i dalších poradních orgánech má zástupce senátu vždy pouze hlas poradní.</w:t>
      </w:r>
    </w:p>
    <w:p w:rsidR="00CB78CE" w:rsidRDefault="00940894">
      <w:pPr>
        <w:numPr>
          <w:ilvl w:val="0"/>
          <w:numId w:val="2"/>
        </w:numPr>
        <w:tabs>
          <w:tab w:val="left" w:pos="387"/>
        </w:tabs>
        <w:ind w:left="420" w:hanging="420"/>
        <w:jc w:val="both"/>
      </w:pPr>
      <w:r>
        <w:rPr>
          <w:rFonts w:ascii="Times New Roman" w:eastAsia="Times New Roman" w:hAnsi="Times New Roman" w:cs="Times New Roman"/>
        </w:rPr>
        <w:lastRenderedPageBreak/>
        <w:t>Nesouhlasí-li děkan s usnesením senátu, má právo požádat senát o nové projednání dané věci, které může vést ke změně původního usnesení.</w:t>
      </w:r>
    </w:p>
    <w:p w:rsidR="00CB78CE" w:rsidRDefault="00CB78CE">
      <w:pPr>
        <w:tabs>
          <w:tab w:val="left" w:pos="387"/>
        </w:tabs>
        <w:ind w:left="420"/>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13</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Děkan</w:t>
      </w:r>
    </w:p>
    <w:p w:rsidR="00CB78CE" w:rsidRDefault="00CB78CE">
      <w:pPr>
        <w:jc w:val="center"/>
        <w:rPr>
          <w:rFonts w:ascii="Times New Roman" w:eastAsia="Times New Roman" w:hAnsi="Times New Roman" w:cs="Times New Roman"/>
        </w:rPr>
      </w:pPr>
    </w:p>
    <w:p w:rsidR="00CB78CE" w:rsidRPr="00192CE4" w:rsidRDefault="00940894">
      <w:pPr>
        <w:numPr>
          <w:ilvl w:val="0"/>
          <w:numId w:val="26"/>
        </w:numPr>
        <w:tabs>
          <w:tab w:val="left" w:pos="409"/>
        </w:tabs>
        <w:ind w:left="440" w:hanging="440"/>
        <w:jc w:val="both"/>
        <w:rPr>
          <w:rFonts w:ascii="Times New Roman" w:eastAsia="Times New Roman" w:hAnsi="Times New Roman" w:cs="Times New Roman"/>
          <w:lang w:val="de-DE"/>
        </w:rPr>
      </w:pPr>
      <w:r w:rsidRPr="00192CE4">
        <w:rPr>
          <w:rFonts w:ascii="Times New Roman" w:eastAsia="Times New Roman" w:hAnsi="Times New Roman" w:cs="Times New Roman"/>
          <w:lang w:val="de-DE"/>
        </w:rPr>
        <w:t>Děkan je v čele fakulty. Děkan jedná a rozhoduje ve věcech fakulty, pokud zákon o vysokých školách, nebo vnitřní předpisy univerzity nestanoví jinak. Děkana zastupují v jím určeném rozsahu proděkani. Děkan je oprávněn zmocnit pracovníka fakulty nebo jinou osobu k jednání ve věcech fakulty.</w:t>
      </w:r>
    </w:p>
    <w:p w:rsidR="00CB78CE" w:rsidRPr="00192CE4" w:rsidRDefault="00940894">
      <w:pPr>
        <w:numPr>
          <w:ilvl w:val="0"/>
          <w:numId w:val="26"/>
        </w:numPr>
        <w:tabs>
          <w:tab w:val="left" w:pos="409"/>
        </w:tabs>
        <w:ind w:left="440" w:hanging="440"/>
        <w:jc w:val="both"/>
        <w:rPr>
          <w:lang w:val="de-DE"/>
        </w:rPr>
      </w:pPr>
      <w:r w:rsidRPr="00192CE4">
        <w:rPr>
          <w:rFonts w:ascii="Times New Roman" w:eastAsia="Times New Roman" w:hAnsi="Times New Roman" w:cs="Times New Roman"/>
          <w:lang w:val="de-DE"/>
        </w:rPr>
        <w:t xml:space="preserve">Děkan odpovídá za svoji činnost akademické obci a rektorovi. </w:t>
      </w:r>
    </w:p>
    <w:p w:rsidR="00CB78CE" w:rsidRPr="00192CE4" w:rsidRDefault="00940894">
      <w:pPr>
        <w:numPr>
          <w:ilvl w:val="0"/>
          <w:numId w:val="26"/>
        </w:numPr>
        <w:tabs>
          <w:tab w:val="left" w:pos="409"/>
        </w:tabs>
        <w:ind w:left="440" w:hanging="440"/>
        <w:jc w:val="both"/>
        <w:rPr>
          <w:lang w:val="de-DE"/>
        </w:rPr>
      </w:pPr>
      <w:r w:rsidRPr="00192CE4">
        <w:rPr>
          <w:rFonts w:ascii="Times New Roman" w:eastAsia="Times New Roman" w:hAnsi="Times New Roman" w:cs="Times New Roman"/>
          <w:lang w:val="de-DE"/>
        </w:rPr>
        <w:t>Děkan je povinen odpovědět na otázku týkající se výkonu jeho funkce položenou mu senátem či senátorem v nejkratším možném termínu, nejdéle však do 30 dnů.</w:t>
      </w:r>
    </w:p>
    <w:p w:rsidR="00CB78CE" w:rsidRPr="00192CE4" w:rsidRDefault="00940894">
      <w:pPr>
        <w:numPr>
          <w:ilvl w:val="0"/>
          <w:numId w:val="26"/>
        </w:numPr>
        <w:tabs>
          <w:tab w:val="left" w:pos="822"/>
        </w:tabs>
        <w:ind w:left="401" w:hanging="435"/>
        <w:jc w:val="both"/>
        <w:rPr>
          <w:lang w:val="de-DE"/>
        </w:rPr>
      </w:pPr>
      <w:r w:rsidRPr="00192CE4">
        <w:rPr>
          <w:rFonts w:ascii="Times New Roman" w:eastAsia="Times New Roman" w:hAnsi="Times New Roman" w:cs="Times New Roman"/>
          <w:lang w:val="de-DE"/>
        </w:rPr>
        <w:t>Děkana jmenuje a odvolává rektor na návrh senátu podle § 28 zákona o vysokých školách. Po svém jmenování složí a podpisem stvrdí děkanský slib: „</w:t>
      </w:r>
      <w:r w:rsidRPr="00192CE4">
        <w:rPr>
          <w:rFonts w:ascii="Times New Roman" w:eastAsia="Times New Roman" w:hAnsi="Times New Roman" w:cs="Times New Roman"/>
          <w:i/>
          <w:lang w:val="de-DE"/>
        </w:rPr>
        <w:t>Slibuji, že svou službu ve funkci děkana Přírodovědecké fakulty budu vykonávat podle svého nejlepšího svědomí a v souladu se zájmy akademické obce fakulty a univerzity. Při svém rozhodování budu mít vždy v první řadě na zřeteli uchovávání, naplňování a další rozvíjení základních idejí akademického společenství vyjádřených v preambuli Statutu fakulty.</w:t>
      </w:r>
      <w:r w:rsidRPr="00192CE4">
        <w:rPr>
          <w:rFonts w:ascii="Times New Roman" w:eastAsia="Times New Roman" w:hAnsi="Times New Roman" w:cs="Times New Roman"/>
          <w:lang w:val="de-DE"/>
        </w:rPr>
        <w:t>“</w:t>
      </w:r>
    </w:p>
    <w:p w:rsidR="00CB78CE" w:rsidRPr="00192CE4" w:rsidRDefault="00940894">
      <w:pPr>
        <w:numPr>
          <w:ilvl w:val="0"/>
          <w:numId w:val="26"/>
        </w:numPr>
        <w:tabs>
          <w:tab w:val="left" w:pos="409"/>
        </w:tabs>
        <w:ind w:left="440" w:hanging="440"/>
        <w:jc w:val="both"/>
        <w:rPr>
          <w:lang w:val="de-DE"/>
        </w:rPr>
      </w:pPr>
      <w:r w:rsidRPr="00192CE4">
        <w:rPr>
          <w:rFonts w:ascii="Times New Roman" w:eastAsia="Times New Roman" w:hAnsi="Times New Roman" w:cs="Times New Roman"/>
          <w:lang w:val="de-DE"/>
        </w:rPr>
        <w:t xml:space="preserve">Podrobnosti procesu volby kandidáta na </w:t>
      </w:r>
      <w:r w:rsidR="00C24EB9">
        <w:rPr>
          <w:rFonts w:ascii="Times New Roman" w:eastAsia="Times New Roman" w:hAnsi="Times New Roman" w:cs="Times New Roman"/>
          <w:lang w:val="de-DE"/>
        </w:rPr>
        <w:t xml:space="preserve">funkci </w:t>
      </w:r>
      <w:r w:rsidRPr="00192CE4">
        <w:rPr>
          <w:rFonts w:ascii="Times New Roman" w:eastAsia="Times New Roman" w:hAnsi="Times New Roman" w:cs="Times New Roman"/>
          <w:lang w:val="de-DE"/>
        </w:rPr>
        <w:t>děkana stanoví Jednací řád akademického senátu Přírodovědecké fakulty Univerzity Karlovy.</w:t>
      </w:r>
    </w:p>
    <w:p w:rsidR="00CB78CE" w:rsidRPr="00192CE4" w:rsidRDefault="00CB78CE">
      <w:pPr>
        <w:tabs>
          <w:tab w:val="left" w:pos="409"/>
        </w:tabs>
        <w:ind w:left="440"/>
        <w:jc w:val="both"/>
        <w:rPr>
          <w:rFonts w:ascii="Times New Roman" w:eastAsia="Times New Roman" w:hAnsi="Times New Roman" w:cs="Times New Roman"/>
          <w:lang w:val="de-DE"/>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14</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Vědecká rada fakulty</w:t>
      </w:r>
    </w:p>
    <w:p w:rsidR="00CB78CE" w:rsidRDefault="00CB78CE">
      <w:pPr>
        <w:jc w:val="center"/>
        <w:rPr>
          <w:rFonts w:ascii="Times New Roman" w:eastAsia="Times New Roman" w:hAnsi="Times New Roman" w:cs="Times New Roman"/>
        </w:rPr>
      </w:pPr>
    </w:p>
    <w:p w:rsidR="00CB78CE" w:rsidRDefault="00940894">
      <w:pPr>
        <w:numPr>
          <w:ilvl w:val="0"/>
          <w:numId w:val="6"/>
        </w:numPr>
        <w:tabs>
          <w:tab w:val="left" w:pos="387"/>
        </w:tabs>
        <w:ind w:left="420" w:hanging="420"/>
        <w:jc w:val="both"/>
      </w:pPr>
      <w:r>
        <w:rPr>
          <w:rFonts w:ascii="Times New Roman" w:eastAsia="Times New Roman" w:hAnsi="Times New Roman" w:cs="Times New Roman"/>
        </w:rPr>
        <w:t>Působnost VRF je upravena v § 29 a § 30 zákona o vysokých školách, Statutem univerzity, dalšími vnitřními předpisy univerzity, zejména akreditačním řádem</w:t>
      </w:r>
      <w:r w:rsidR="00C24EB9">
        <w:rPr>
          <w:rFonts w:ascii="Times New Roman" w:eastAsia="Times New Roman" w:hAnsi="Times New Roman" w:cs="Times New Roman"/>
        </w:rPr>
        <w:t xml:space="preserve"> univerzity</w:t>
      </w:r>
      <w:r>
        <w:rPr>
          <w:rFonts w:ascii="Times New Roman" w:eastAsia="Times New Roman" w:hAnsi="Times New Roman" w:cs="Times New Roman"/>
        </w:rPr>
        <w:t xml:space="preserve"> a tímto Statutem</w:t>
      </w:r>
      <w:r w:rsidR="00C24EB9">
        <w:rPr>
          <w:rFonts w:ascii="Times New Roman" w:eastAsia="Times New Roman" w:hAnsi="Times New Roman" w:cs="Times New Roman"/>
        </w:rPr>
        <w:t>.</w:t>
      </w:r>
    </w:p>
    <w:p w:rsidR="00CB78CE" w:rsidRDefault="00940894">
      <w:pPr>
        <w:numPr>
          <w:ilvl w:val="0"/>
          <w:numId w:val="6"/>
        </w:numPr>
        <w:tabs>
          <w:tab w:val="left" w:pos="387"/>
        </w:tabs>
        <w:ind w:left="420" w:hanging="420"/>
        <w:jc w:val="both"/>
      </w:pPr>
      <w:r>
        <w:rPr>
          <w:rFonts w:ascii="Times New Roman" w:eastAsia="Times New Roman" w:hAnsi="Times New Roman" w:cs="Times New Roman"/>
        </w:rPr>
        <w:t xml:space="preserve">Členy VRF jmenuje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odvolává s předchozím souhlasem senátu děkan z řad akademických pracovníků fakulty a dalších odborníků, kteří jsou významnými představiteli příslušných oborů. Dbá při tom, aby ve VRF byly zastoupeny všechny sekce fakulty, případně další pracoviště fakulty. Přihlíží přitom k názoru příslušného sekčního proděkana.</w:t>
      </w:r>
    </w:p>
    <w:p w:rsidR="00CB78CE" w:rsidRDefault="00940894">
      <w:pPr>
        <w:numPr>
          <w:ilvl w:val="0"/>
          <w:numId w:val="6"/>
        </w:numPr>
        <w:tabs>
          <w:tab w:val="left" w:pos="387"/>
        </w:tabs>
        <w:ind w:left="420" w:hanging="420"/>
        <w:jc w:val="both"/>
      </w:pPr>
      <w:r>
        <w:rPr>
          <w:rFonts w:ascii="Times New Roman" w:eastAsia="Times New Roman" w:hAnsi="Times New Roman" w:cs="Times New Roman"/>
        </w:rPr>
        <w:t>Čestným členem VRF s hlasem poradním může děkan po vyjádření senátu jmenovat osobu, která se významným způsobem zasloužila o rozvoj fakulty.</w:t>
      </w:r>
    </w:p>
    <w:p w:rsidR="00CB78CE" w:rsidRDefault="00940894">
      <w:pPr>
        <w:numPr>
          <w:ilvl w:val="0"/>
          <w:numId w:val="6"/>
        </w:numPr>
        <w:tabs>
          <w:tab w:val="left" w:pos="387"/>
        </w:tabs>
        <w:ind w:left="420" w:hanging="420"/>
        <w:jc w:val="both"/>
        <w:rPr>
          <w:rFonts w:ascii="Times New Roman" w:eastAsia="Times New Roman" w:hAnsi="Times New Roman" w:cs="Times New Roman"/>
        </w:rPr>
      </w:pPr>
      <w:r>
        <w:rPr>
          <w:rFonts w:ascii="Times New Roman" w:eastAsia="Times New Roman" w:hAnsi="Times New Roman" w:cs="Times New Roman"/>
        </w:rPr>
        <w:t xml:space="preserve">VRF má zpravidla 30 členů. Do počtu členů se nezapočítávají čestní členové. Děkan do dvou měsíců po svém jmenování předloží senátu návrh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odvolání stávajících a jmenování nových členů VRF. Po předchozím souhlasu senátu děkan jmenuje nebo odvolává členy.</w:t>
      </w:r>
    </w:p>
    <w:p w:rsidR="00CB78CE" w:rsidRDefault="00940894">
      <w:pPr>
        <w:numPr>
          <w:ilvl w:val="0"/>
          <w:numId w:val="6"/>
        </w:numPr>
        <w:tabs>
          <w:tab w:val="left" w:pos="387"/>
        </w:tabs>
        <w:ind w:left="420" w:hanging="420"/>
        <w:jc w:val="both"/>
        <w:rPr>
          <w:rFonts w:ascii="Times New Roman" w:eastAsia="Times New Roman" w:hAnsi="Times New Roman" w:cs="Times New Roman"/>
        </w:rPr>
      </w:pPr>
      <w:r>
        <w:rPr>
          <w:rFonts w:ascii="Times New Roman" w:eastAsia="Times New Roman" w:hAnsi="Times New Roman" w:cs="Times New Roman"/>
        </w:rPr>
        <w:t>Jednání VRF se řídí Jednacím řádem VRF.</w:t>
      </w:r>
    </w:p>
    <w:p w:rsidR="00CB78CE" w:rsidRDefault="00CB78CE">
      <w:pPr>
        <w:tabs>
          <w:tab w:val="left" w:pos="426"/>
        </w:tabs>
        <w:ind w:left="420"/>
        <w:jc w:val="both"/>
        <w:rPr>
          <w:rFonts w:ascii="Times New Roman" w:eastAsia="Times New Roman" w:hAnsi="Times New Roman" w:cs="Times New Roman"/>
        </w:rPr>
      </w:pPr>
    </w:p>
    <w:p w:rsidR="00CB78CE" w:rsidRDefault="00D25EDB" w:rsidP="00F0351A">
      <w:pPr>
        <w:jc w:val="center"/>
        <w:rPr>
          <w:rFonts w:ascii="Times New Roman" w:eastAsia="Times New Roman" w:hAnsi="Times New Roman" w:cs="Times New Roman"/>
        </w:rPr>
      </w:pPr>
      <w:r>
        <w:rPr>
          <w:rFonts w:ascii="Times New Roman" w:eastAsia="Times New Roman" w:hAnsi="Times New Roman" w:cs="Times New Roman"/>
        </w:rPr>
        <w:br w:type="page"/>
      </w:r>
      <w:r w:rsidR="00940894">
        <w:rPr>
          <w:rFonts w:ascii="Times New Roman" w:eastAsia="Times New Roman" w:hAnsi="Times New Roman" w:cs="Times New Roman"/>
        </w:rPr>
        <w:lastRenderedPageBreak/>
        <w:t>Čl. 15</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Disciplinární komise fakulty</w:t>
      </w:r>
    </w:p>
    <w:p w:rsidR="00CB78CE" w:rsidRDefault="00CB78CE">
      <w:pPr>
        <w:jc w:val="center"/>
        <w:rPr>
          <w:rFonts w:ascii="Times New Roman" w:eastAsia="Times New Roman" w:hAnsi="Times New Roman" w:cs="Times New Roman"/>
        </w:rPr>
      </w:pPr>
    </w:p>
    <w:p w:rsidR="00CB78CE" w:rsidRDefault="00940894">
      <w:pPr>
        <w:numPr>
          <w:ilvl w:val="0"/>
          <w:numId w:val="12"/>
        </w:numPr>
        <w:tabs>
          <w:tab w:val="left" w:pos="387"/>
        </w:tabs>
        <w:ind w:left="420" w:hanging="420"/>
        <w:jc w:val="both"/>
      </w:pPr>
      <w:r>
        <w:rPr>
          <w:rFonts w:ascii="Times New Roman" w:eastAsia="Times New Roman" w:hAnsi="Times New Roman" w:cs="Times New Roman"/>
        </w:rPr>
        <w:t xml:space="preserve">Disciplinární komise projednává disciplinární přestupky studentů zapsaných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fakultě a předkládá návrh rozhodnutí děkanovi.</w:t>
      </w:r>
    </w:p>
    <w:p w:rsidR="00CB78CE" w:rsidRDefault="00940894">
      <w:pPr>
        <w:numPr>
          <w:ilvl w:val="0"/>
          <w:numId w:val="12"/>
        </w:numPr>
        <w:tabs>
          <w:tab w:val="left" w:pos="387"/>
        </w:tabs>
        <w:ind w:left="420" w:hanging="420"/>
        <w:jc w:val="both"/>
      </w:pPr>
      <w:r>
        <w:rPr>
          <w:rFonts w:ascii="Times New Roman" w:eastAsia="Times New Roman" w:hAnsi="Times New Roman" w:cs="Times New Roman"/>
        </w:rPr>
        <w:t>Jednání disciplinární komise se řídí Disciplinárním řádem pro studenty fakulty.</w:t>
      </w:r>
    </w:p>
    <w:p w:rsidR="00CB78CE" w:rsidRDefault="00CB78CE">
      <w:pPr>
        <w:tabs>
          <w:tab w:val="left" w:pos="387"/>
        </w:tabs>
        <w:ind w:left="420"/>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16</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Tajemník fakulty</w:t>
      </w:r>
    </w:p>
    <w:p w:rsidR="00CB78CE" w:rsidRDefault="00CB78CE">
      <w:pPr>
        <w:jc w:val="center"/>
        <w:rPr>
          <w:rFonts w:ascii="Times New Roman" w:eastAsia="Times New Roman" w:hAnsi="Times New Roman" w:cs="Times New Roman"/>
        </w:rPr>
      </w:pPr>
    </w:p>
    <w:p w:rsidR="00CB78CE" w:rsidRDefault="00940894">
      <w:pPr>
        <w:numPr>
          <w:ilvl w:val="0"/>
          <w:numId w:val="15"/>
        </w:numPr>
        <w:tabs>
          <w:tab w:val="left" w:pos="426"/>
        </w:tabs>
        <w:ind w:left="364" w:hanging="364"/>
        <w:jc w:val="both"/>
      </w:pPr>
      <w:r>
        <w:rPr>
          <w:rFonts w:ascii="Times New Roman" w:eastAsia="Times New Roman" w:hAnsi="Times New Roman" w:cs="Times New Roman"/>
        </w:rPr>
        <w:t>Tajemník řídí hospodaření a vnitřní správu fakulty v rozsahu stanoveném opatřením děkana.</w:t>
      </w:r>
    </w:p>
    <w:p w:rsidR="00CB78CE" w:rsidRDefault="00940894">
      <w:pPr>
        <w:numPr>
          <w:ilvl w:val="0"/>
          <w:numId w:val="15"/>
        </w:numPr>
        <w:tabs>
          <w:tab w:val="left" w:pos="386"/>
        </w:tabs>
        <w:ind w:left="420" w:hanging="420"/>
        <w:jc w:val="both"/>
      </w:pPr>
      <w:r>
        <w:rPr>
          <w:rFonts w:ascii="Times New Roman" w:eastAsia="Times New Roman" w:hAnsi="Times New Roman" w:cs="Times New Roman"/>
        </w:rPr>
        <w:t>Tajemník je podřízen děkanovi. Při své činnosti spolupracuje s proděkany a kvestorem univerzity.</w:t>
      </w:r>
    </w:p>
    <w:p w:rsidR="00CB78CE" w:rsidRDefault="00940894">
      <w:pPr>
        <w:numPr>
          <w:ilvl w:val="0"/>
          <w:numId w:val="15"/>
        </w:numPr>
        <w:tabs>
          <w:tab w:val="left" w:pos="386"/>
        </w:tabs>
        <w:ind w:left="420" w:hanging="420"/>
        <w:jc w:val="both"/>
      </w:pPr>
      <w:r>
        <w:rPr>
          <w:rFonts w:ascii="Times New Roman" w:eastAsia="Times New Roman" w:hAnsi="Times New Roman" w:cs="Times New Roman"/>
        </w:rPr>
        <w:t xml:space="preserve">Tajemníka jmenuje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výběrového řízení a po vyjádření senátu děkan. Tajemník může být děkanem odvolán z funkce.</w:t>
      </w:r>
    </w:p>
    <w:p w:rsidR="00CB78CE" w:rsidRDefault="00940894">
      <w:pPr>
        <w:numPr>
          <w:ilvl w:val="0"/>
          <w:numId w:val="15"/>
        </w:numPr>
        <w:tabs>
          <w:tab w:val="left" w:pos="386"/>
        </w:tabs>
        <w:ind w:left="420" w:hanging="420"/>
        <w:jc w:val="both"/>
        <w:rPr>
          <w:rFonts w:ascii="Times New Roman" w:eastAsia="Times New Roman" w:hAnsi="Times New Roman" w:cs="Times New Roman"/>
        </w:rPr>
      </w:pPr>
      <w:r>
        <w:rPr>
          <w:rFonts w:ascii="Times New Roman" w:eastAsia="Times New Roman" w:hAnsi="Times New Roman" w:cs="Times New Roman"/>
        </w:rPr>
        <w:t>Tajemník rozhoduje a jedná jménem univerzity ve věcech fakulty, které s</w:t>
      </w:r>
      <w:r w:rsidR="00F83C1C">
        <w:rPr>
          <w:rFonts w:ascii="Times New Roman" w:eastAsia="Times New Roman" w:hAnsi="Times New Roman" w:cs="Times New Roman"/>
        </w:rPr>
        <w:t>tanoví čl. 50 odst. 1 písm. c) S</w:t>
      </w:r>
      <w:r>
        <w:rPr>
          <w:rFonts w:ascii="Times New Roman" w:eastAsia="Times New Roman" w:hAnsi="Times New Roman" w:cs="Times New Roman"/>
        </w:rPr>
        <w:t>tatutu univerzity, pokud jej svým opatřením k tomu zmocní děkan, a dále ve věcech fakulty, které stanoví svým opatřením děkan.</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17</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Poradní orgány</w:t>
      </w:r>
    </w:p>
    <w:p w:rsidR="00CB78CE" w:rsidRDefault="00CB78CE">
      <w:pPr>
        <w:jc w:val="center"/>
        <w:rPr>
          <w:rFonts w:ascii="Times New Roman" w:eastAsia="Times New Roman" w:hAnsi="Times New Roman" w:cs="Times New Roman"/>
        </w:rPr>
      </w:pPr>
    </w:p>
    <w:p w:rsidR="00CB78CE" w:rsidRDefault="00940894">
      <w:pPr>
        <w:numPr>
          <w:ilvl w:val="0"/>
          <w:numId w:val="13"/>
        </w:numPr>
        <w:tabs>
          <w:tab w:val="left" w:pos="386"/>
        </w:tabs>
        <w:ind w:left="420" w:hanging="420"/>
      </w:pPr>
      <w:r>
        <w:rPr>
          <w:rFonts w:ascii="Times New Roman" w:eastAsia="Times New Roman" w:hAnsi="Times New Roman" w:cs="Times New Roman"/>
        </w:rPr>
        <w:t>Senát nebo děkan mohou zřídit komise, včetně společných komisí orgánů akademické samosprávy.</w:t>
      </w:r>
    </w:p>
    <w:p w:rsidR="00CB78CE" w:rsidRDefault="00940894">
      <w:pPr>
        <w:numPr>
          <w:ilvl w:val="0"/>
          <w:numId w:val="13"/>
        </w:numPr>
        <w:tabs>
          <w:tab w:val="left" w:pos="386"/>
        </w:tabs>
        <w:ind w:left="420" w:hanging="420"/>
      </w:pPr>
      <w:r>
        <w:rPr>
          <w:rFonts w:ascii="Times New Roman" w:eastAsia="Times New Roman" w:hAnsi="Times New Roman" w:cs="Times New Roman"/>
        </w:rPr>
        <w:t>Stálým poradním orgánem děkana je kolegium děkana. Jeho členy jsou zejména proděkani, tajemník fakulty, zástupce senátu a další členové jmenovaní děkanem.</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18</w:t>
      </w:r>
      <w:r>
        <w:rPr>
          <w:rFonts w:ascii="Times New Roman" w:eastAsia="Times New Roman" w:hAnsi="Times New Roman" w:cs="Times New Roman"/>
        </w:rPr>
        <w:br/>
        <w:t>Proděkani</w:t>
      </w:r>
    </w:p>
    <w:p w:rsidR="00CB78CE" w:rsidRDefault="00CB78CE">
      <w:pPr>
        <w:jc w:val="center"/>
        <w:rPr>
          <w:rFonts w:ascii="Times New Roman" w:eastAsia="Times New Roman" w:hAnsi="Times New Roman" w:cs="Times New Roman"/>
        </w:rPr>
      </w:pPr>
    </w:p>
    <w:p w:rsidR="00CB78CE" w:rsidRDefault="00940894">
      <w:pPr>
        <w:numPr>
          <w:ilvl w:val="0"/>
          <w:numId w:val="27"/>
        </w:numPr>
        <w:tabs>
          <w:tab w:val="left" w:pos="409"/>
        </w:tabs>
        <w:ind w:left="440" w:hanging="440"/>
        <w:jc w:val="both"/>
      </w:pPr>
      <w:r>
        <w:rPr>
          <w:rFonts w:ascii="Times New Roman" w:eastAsia="Times New Roman" w:hAnsi="Times New Roman" w:cs="Times New Roman"/>
        </w:rPr>
        <w:t xml:space="preserve">Děkana zastupují v rozsahu jím určeném proděkani, které děkan jmenuje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odvolává po vyjádření senátu. Proděkani odpovídají za svoji činnost děkanovi fakulty. Návrh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jmenování proděkana zveřejní děkan nejméně dva týdny před jednáním senátu.</w:t>
      </w:r>
    </w:p>
    <w:p w:rsidR="00CB78CE" w:rsidRDefault="00940894">
      <w:pPr>
        <w:numPr>
          <w:ilvl w:val="0"/>
          <w:numId w:val="27"/>
        </w:numPr>
        <w:tabs>
          <w:tab w:val="left" w:pos="409"/>
        </w:tabs>
        <w:ind w:left="440" w:hanging="440"/>
        <w:jc w:val="both"/>
      </w:pPr>
      <w:r>
        <w:rPr>
          <w:rFonts w:ascii="Times New Roman" w:eastAsia="Times New Roman" w:hAnsi="Times New Roman" w:cs="Times New Roman"/>
        </w:rPr>
        <w:t>Počet proděkanů a jejich působnost určuje děkan po vyjádření senátu.</w:t>
      </w:r>
    </w:p>
    <w:p w:rsidR="00CB78CE" w:rsidRDefault="00940894">
      <w:pPr>
        <w:numPr>
          <w:ilvl w:val="0"/>
          <w:numId w:val="27"/>
        </w:numPr>
        <w:tabs>
          <w:tab w:val="left" w:pos="409"/>
        </w:tabs>
        <w:ind w:left="440" w:hanging="440"/>
        <w:jc w:val="both"/>
      </w:pPr>
      <w:r>
        <w:rPr>
          <w:rFonts w:ascii="Times New Roman" w:eastAsia="Times New Roman" w:hAnsi="Times New Roman" w:cs="Times New Roman"/>
        </w:rPr>
        <w:t>Pro každou sekci jmenuje děkan sekčního proděkana. Sekční proděkan koordinuje pedagogickou, vědeckou, hospodářskou a provozní činnost pracovišť sdružených do sekce.</w:t>
      </w:r>
    </w:p>
    <w:p w:rsidR="00CB78CE" w:rsidRDefault="00940894">
      <w:pPr>
        <w:numPr>
          <w:ilvl w:val="0"/>
          <w:numId w:val="27"/>
        </w:numPr>
        <w:tabs>
          <w:tab w:val="left" w:pos="409"/>
        </w:tabs>
        <w:ind w:left="440" w:hanging="440"/>
        <w:jc w:val="both"/>
      </w:pPr>
      <w:r>
        <w:rPr>
          <w:rFonts w:ascii="Times New Roman" w:eastAsia="Times New Roman" w:hAnsi="Times New Roman" w:cs="Times New Roman"/>
        </w:rPr>
        <w:t>Proděkani se vzájemně zastupují způsobem, který určí děkan. Děkana v době jeho nepřítomnosti zastupuje jím určený proděkan. Sekčního proděkana v době jeho nepřítomnosti zastupuje jím pověřená osoba, a to se souhlasem děkana.</w:t>
      </w:r>
    </w:p>
    <w:p w:rsidR="00CB78CE" w:rsidRDefault="00940894">
      <w:pPr>
        <w:numPr>
          <w:ilvl w:val="0"/>
          <w:numId w:val="27"/>
        </w:numPr>
        <w:tabs>
          <w:tab w:val="left" w:pos="409"/>
        </w:tabs>
        <w:ind w:left="440" w:hanging="440"/>
        <w:jc w:val="both"/>
      </w:pPr>
      <w:r>
        <w:rPr>
          <w:rFonts w:ascii="Times New Roman" w:eastAsia="Times New Roman" w:hAnsi="Times New Roman" w:cs="Times New Roman"/>
        </w:rPr>
        <w:t>Stejná osoba může funkci proděkana se stejnou zodpovědností vykonávat zpravidla nejvýše ve dvou bezprostředně následujících funkčních obdobích děkana.</w:t>
      </w:r>
    </w:p>
    <w:p w:rsidR="00CB78CE" w:rsidRDefault="00940894">
      <w:pPr>
        <w:numPr>
          <w:ilvl w:val="0"/>
          <w:numId w:val="27"/>
        </w:numPr>
        <w:tabs>
          <w:tab w:val="left" w:pos="409"/>
        </w:tabs>
        <w:ind w:left="440" w:hanging="440"/>
        <w:jc w:val="both"/>
      </w:pPr>
      <w:r>
        <w:rPr>
          <w:rFonts w:ascii="Times New Roman" w:eastAsia="Times New Roman" w:hAnsi="Times New Roman" w:cs="Times New Roman"/>
        </w:rPr>
        <w:t>V případě jmenování stejné osoby proděkanem do jejího třetího a dalšího po sobě následujícího funkčního období předkládá děkan senátu spolu s žádostí o vyjádření ke jmenování proděkana podrobné odůvodnění svého návrhu.</w:t>
      </w:r>
    </w:p>
    <w:p w:rsidR="00CB78CE" w:rsidRDefault="00CB78CE">
      <w:pPr>
        <w:tabs>
          <w:tab w:val="left" w:pos="409"/>
        </w:tabs>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19</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Sekční vědecká rada</w:t>
      </w:r>
    </w:p>
    <w:p w:rsidR="00CB78CE" w:rsidRDefault="00CB78CE">
      <w:pPr>
        <w:jc w:val="center"/>
        <w:rPr>
          <w:rFonts w:ascii="Times New Roman" w:eastAsia="Times New Roman" w:hAnsi="Times New Roman" w:cs="Times New Roman"/>
        </w:rPr>
      </w:pPr>
    </w:p>
    <w:p w:rsidR="00CB78CE" w:rsidRDefault="00940894">
      <w:pPr>
        <w:numPr>
          <w:ilvl w:val="0"/>
          <w:numId w:val="25"/>
        </w:numPr>
        <w:tabs>
          <w:tab w:val="left" w:pos="391"/>
        </w:tabs>
        <w:ind w:left="420" w:hanging="420"/>
        <w:jc w:val="both"/>
      </w:pPr>
      <w:r>
        <w:rPr>
          <w:rFonts w:ascii="Times New Roman" w:eastAsia="Times New Roman" w:hAnsi="Times New Roman" w:cs="Times New Roman"/>
        </w:rPr>
        <w:t xml:space="preserve">Sekční vědecká rada působí jako stálý poradní orgán sekčního proděkana a spolupracuje s VRF, které předkládá výsledky ze svých jednání, včetně vyjádření k sekčně uskutečňovaným částem habilitačního a jmenovacího řízení. </w:t>
      </w:r>
    </w:p>
    <w:p w:rsidR="00CB78CE" w:rsidRDefault="00940894">
      <w:pPr>
        <w:numPr>
          <w:ilvl w:val="0"/>
          <w:numId w:val="25"/>
        </w:numPr>
        <w:tabs>
          <w:tab w:val="left" w:pos="391"/>
        </w:tabs>
        <w:ind w:left="420" w:hanging="420"/>
        <w:jc w:val="both"/>
      </w:pPr>
      <w:r>
        <w:rPr>
          <w:rFonts w:ascii="Times New Roman" w:eastAsia="Times New Roman" w:hAnsi="Times New Roman" w:cs="Times New Roman"/>
        </w:rPr>
        <w:t>Počet členů sekční vědecké rady je zpravidla vyšší než třetina a nižší než celkový počet členů VRF.</w:t>
      </w:r>
    </w:p>
    <w:p w:rsidR="00CB78CE" w:rsidRDefault="00940894">
      <w:pPr>
        <w:numPr>
          <w:ilvl w:val="0"/>
          <w:numId w:val="25"/>
        </w:numPr>
        <w:tabs>
          <w:tab w:val="left" w:pos="391"/>
        </w:tabs>
        <w:ind w:left="420" w:hanging="420"/>
        <w:jc w:val="both"/>
      </w:pPr>
      <w:r>
        <w:rPr>
          <w:rFonts w:ascii="Times New Roman" w:eastAsia="Times New Roman" w:hAnsi="Times New Roman" w:cs="Times New Roman"/>
        </w:rPr>
        <w:t xml:space="preserve">Členy sekční vědecké rady jsou sekční proděkan a vedoucí kateder, ředitelé ústavů a vedoucí či ředitelé vědecko-pedagogických pracovišť. Další členy sekční vědecké rady jmenuje sekční proděkan po vyjádření VRF. Sekční proděkan předloží návrh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odvolání stávajících členů sekční vědecké rady, s výjimkou vedoucích kateder a ředitelů ústavů, a jmenování nových členů tak, aby byl projednán na prvním zasedání obměněné VRF.</w:t>
      </w:r>
    </w:p>
    <w:p w:rsidR="00CB78CE" w:rsidRDefault="00940894">
      <w:pPr>
        <w:numPr>
          <w:ilvl w:val="0"/>
          <w:numId w:val="25"/>
        </w:numPr>
        <w:tabs>
          <w:tab w:val="left" w:pos="391"/>
        </w:tabs>
        <w:ind w:left="420" w:hanging="420"/>
        <w:jc w:val="both"/>
      </w:pPr>
      <w:r>
        <w:rPr>
          <w:rFonts w:ascii="Times New Roman" w:eastAsia="Times New Roman" w:hAnsi="Times New Roman" w:cs="Times New Roman"/>
        </w:rPr>
        <w:t>Jednání sekční vědecké rady svolává a řídí sekční proděkan. Pro jednání sekční vědecké rady platí obdobně čl. 15 odst. 3 a 4 tohoto Statutu a Jednací řád vědecké rady fakulty.</w:t>
      </w:r>
    </w:p>
    <w:p w:rsidR="00CB78CE" w:rsidRDefault="00940894">
      <w:pPr>
        <w:numPr>
          <w:ilvl w:val="0"/>
          <w:numId w:val="25"/>
        </w:numPr>
        <w:tabs>
          <w:tab w:val="left" w:pos="391"/>
        </w:tabs>
        <w:ind w:left="420" w:hanging="420"/>
        <w:jc w:val="both"/>
        <w:rPr>
          <w:rFonts w:ascii="Times New Roman" w:eastAsia="Times New Roman" w:hAnsi="Times New Roman" w:cs="Times New Roman"/>
        </w:rPr>
      </w:pPr>
      <w:r>
        <w:rPr>
          <w:rFonts w:ascii="Times New Roman" w:eastAsia="Times New Roman" w:hAnsi="Times New Roman" w:cs="Times New Roman"/>
        </w:rPr>
        <w:t xml:space="preserve">Vědecká rada Ústavu pro životní prostředí je poradním orgánem ředitele Ústavu pro životní prostředí a platí pro </w:t>
      </w:r>
      <w:proofErr w:type="gramStart"/>
      <w:r>
        <w:rPr>
          <w:rFonts w:ascii="Times New Roman" w:eastAsia="Times New Roman" w:hAnsi="Times New Roman" w:cs="Times New Roman"/>
        </w:rPr>
        <w:t>ni</w:t>
      </w:r>
      <w:proofErr w:type="gramEnd"/>
      <w:r>
        <w:rPr>
          <w:rFonts w:ascii="Times New Roman" w:eastAsia="Times New Roman" w:hAnsi="Times New Roman" w:cs="Times New Roman"/>
        </w:rPr>
        <w:t xml:space="preserve"> obdobně ustanovení odstavců 2 až 4 tohoto článku.</w:t>
      </w:r>
    </w:p>
    <w:p w:rsidR="00312FAA" w:rsidRDefault="00312FAA" w:rsidP="00312FAA">
      <w:pPr>
        <w:tabs>
          <w:tab w:val="left" w:pos="391"/>
        </w:tabs>
        <w:ind w:left="420"/>
        <w:jc w:val="both"/>
        <w:rPr>
          <w:rFonts w:ascii="Times New Roman" w:eastAsia="Times New Roman" w:hAnsi="Times New Roman" w:cs="Times New Roman"/>
        </w:rPr>
      </w:pPr>
    </w:p>
    <w:p w:rsidR="00312FAA" w:rsidRPr="00312FAA" w:rsidRDefault="00312FAA" w:rsidP="00312FAA">
      <w:pPr>
        <w:tabs>
          <w:tab w:val="left" w:pos="0"/>
        </w:tabs>
        <w:jc w:val="center"/>
        <w:rPr>
          <w:rFonts w:ascii="Times New Roman" w:eastAsia="Times New Roman" w:hAnsi="Times New Roman" w:cs="Times New Roman"/>
          <w:b/>
        </w:rPr>
      </w:pPr>
      <w:r w:rsidRPr="00312FAA">
        <w:rPr>
          <w:rFonts w:ascii="Times New Roman" w:eastAsia="Times New Roman" w:hAnsi="Times New Roman" w:cs="Times New Roman"/>
          <w:b/>
        </w:rPr>
        <w:t>Část IV</w:t>
      </w:r>
    </w:p>
    <w:p w:rsidR="00CB78CE" w:rsidRDefault="00CB78CE">
      <w:pPr>
        <w:tabs>
          <w:tab w:val="left" w:pos="391"/>
        </w:tabs>
        <w:jc w:val="both"/>
        <w:rPr>
          <w:rFonts w:ascii="Times New Roman" w:eastAsia="Times New Roman" w:hAnsi="Times New Roman" w:cs="Times New Roman"/>
        </w:rPr>
      </w:pPr>
    </w:p>
    <w:p w:rsidR="00CB78CE" w:rsidRPr="00312FAA" w:rsidRDefault="00940894">
      <w:pPr>
        <w:tabs>
          <w:tab w:val="left" w:pos="386"/>
        </w:tabs>
        <w:jc w:val="center"/>
        <w:rPr>
          <w:rFonts w:ascii="Times New Roman" w:eastAsia="Times New Roman" w:hAnsi="Times New Roman" w:cs="Times New Roman"/>
        </w:rPr>
      </w:pPr>
      <w:r w:rsidRPr="00312FAA">
        <w:rPr>
          <w:rFonts w:ascii="Times New Roman" w:eastAsia="Times New Roman" w:hAnsi="Times New Roman" w:cs="Times New Roman"/>
        </w:rPr>
        <w:t>Čl. 20</w:t>
      </w:r>
    </w:p>
    <w:p w:rsidR="00CB78CE" w:rsidRPr="00312FAA" w:rsidRDefault="00940894">
      <w:pPr>
        <w:jc w:val="center"/>
        <w:rPr>
          <w:rFonts w:ascii="Times New Roman" w:eastAsia="Times New Roman" w:hAnsi="Times New Roman" w:cs="Times New Roman"/>
        </w:rPr>
      </w:pPr>
      <w:r w:rsidRPr="00312FAA">
        <w:rPr>
          <w:rFonts w:ascii="Times New Roman" w:eastAsia="Times New Roman" w:hAnsi="Times New Roman" w:cs="Times New Roman"/>
        </w:rPr>
        <w:t>Vyřizování podání uchazeče ve věcech organizace přijímacího řízení</w:t>
      </w:r>
    </w:p>
    <w:p w:rsidR="00CB78CE" w:rsidRPr="00312FAA" w:rsidRDefault="00CB78CE">
      <w:pPr>
        <w:jc w:val="center"/>
        <w:rPr>
          <w:rFonts w:ascii="Times New Roman" w:eastAsia="Times New Roman" w:hAnsi="Times New Roman" w:cs="Times New Roman"/>
        </w:rPr>
      </w:pPr>
    </w:p>
    <w:p w:rsidR="00CB78CE" w:rsidRPr="00312FAA" w:rsidRDefault="00940894">
      <w:pPr>
        <w:numPr>
          <w:ilvl w:val="0"/>
          <w:numId w:val="18"/>
        </w:numPr>
        <w:tabs>
          <w:tab w:val="left" w:pos="386"/>
        </w:tabs>
        <w:ind w:left="426" w:hanging="426"/>
      </w:pPr>
      <w:r w:rsidRPr="00312FAA">
        <w:rPr>
          <w:rFonts w:ascii="Times New Roman" w:eastAsia="Times New Roman" w:hAnsi="Times New Roman" w:cs="Times New Roman"/>
        </w:rPr>
        <w:t xml:space="preserve">Podání uchazeče týkající se organizace přijímacího řízení, zejména žádost o stanovení náhradního termínu nebo žádost o modifikaci způsobu zadání nebo průběhu přijímací zkoušky, vyřizuje děkanem pověřený proděkan, </w:t>
      </w:r>
      <w:proofErr w:type="gramStart"/>
      <w:r w:rsidRPr="00312FAA">
        <w:rPr>
          <w:rFonts w:ascii="Times New Roman" w:eastAsia="Times New Roman" w:hAnsi="Times New Roman" w:cs="Times New Roman"/>
        </w:rPr>
        <w:t>a to</w:t>
      </w:r>
      <w:proofErr w:type="gramEnd"/>
      <w:r w:rsidRPr="00312FAA">
        <w:rPr>
          <w:rFonts w:ascii="Times New Roman" w:eastAsia="Times New Roman" w:hAnsi="Times New Roman" w:cs="Times New Roman"/>
        </w:rPr>
        <w:t xml:space="preserve"> sdělením, které se uchazeči doručí a založí do spisu uchazeče.</w:t>
      </w:r>
    </w:p>
    <w:p w:rsidR="00CB78CE" w:rsidRPr="00312FAA" w:rsidRDefault="00940894">
      <w:pPr>
        <w:numPr>
          <w:ilvl w:val="0"/>
          <w:numId w:val="18"/>
        </w:numPr>
        <w:tabs>
          <w:tab w:val="left" w:pos="386"/>
        </w:tabs>
        <w:ind w:left="420" w:hanging="420"/>
      </w:pPr>
      <w:r w:rsidRPr="00312FAA">
        <w:rPr>
          <w:rFonts w:ascii="Times New Roman" w:eastAsia="Times New Roman" w:hAnsi="Times New Roman" w:cs="Times New Roman"/>
        </w:rPr>
        <w:t xml:space="preserve">Jednotlivé úkony při vyřizování podání uvedených v odstavci 1, např. </w:t>
      </w:r>
      <w:proofErr w:type="gramStart"/>
      <w:r w:rsidRPr="00312FAA">
        <w:rPr>
          <w:rFonts w:ascii="Times New Roman" w:eastAsia="Times New Roman" w:hAnsi="Times New Roman" w:cs="Times New Roman"/>
        </w:rPr>
        <w:t>umožnění</w:t>
      </w:r>
      <w:proofErr w:type="gramEnd"/>
      <w:r w:rsidRPr="00312FAA">
        <w:rPr>
          <w:rFonts w:ascii="Times New Roman" w:eastAsia="Times New Roman" w:hAnsi="Times New Roman" w:cs="Times New Roman"/>
        </w:rPr>
        <w:t xml:space="preserve"> nahlížení do spisu, mohou také činit referentky studijního oddělení (oprávněné úřední osoby).</w:t>
      </w:r>
    </w:p>
    <w:p w:rsidR="00CB78CE" w:rsidRPr="00312FAA" w:rsidRDefault="00940894">
      <w:pPr>
        <w:numPr>
          <w:ilvl w:val="0"/>
          <w:numId w:val="18"/>
        </w:numPr>
        <w:tabs>
          <w:tab w:val="left" w:pos="386"/>
        </w:tabs>
        <w:ind w:left="420" w:hanging="420"/>
      </w:pPr>
      <w:r w:rsidRPr="00312FAA">
        <w:rPr>
          <w:rFonts w:ascii="Times New Roman" w:eastAsia="Times New Roman" w:hAnsi="Times New Roman" w:cs="Times New Roman"/>
        </w:rPr>
        <w:t>Vyřízení podání podle odstavce 1 přezkoumává děkan.</w:t>
      </w:r>
    </w:p>
    <w:p w:rsidR="00CB78CE" w:rsidRPr="00312FAA" w:rsidRDefault="00CB78CE">
      <w:pPr>
        <w:tabs>
          <w:tab w:val="left" w:pos="391"/>
        </w:tabs>
        <w:jc w:val="both"/>
        <w:rPr>
          <w:rFonts w:ascii="Times New Roman" w:eastAsia="Times New Roman" w:hAnsi="Times New Roman" w:cs="Times New Roman"/>
        </w:rPr>
      </w:pPr>
    </w:p>
    <w:p w:rsidR="00312FAA" w:rsidRPr="00312FAA" w:rsidRDefault="00312FAA" w:rsidP="00312FAA">
      <w:pPr>
        <w:tabs>
          <w:tab w:val="left" w:pos="0"/>
        </w:tabs>
        <w:jc w:val="center"/>
        <w:rPr>
          <w:rFonts w:ascii="Times New Roman" w:eastAsia="Times New Roman" w:hAnsi="Times New Roman" w:cs="Times New Roman"/>
          <w:b/>
        </w:rPr>
      </w:pPr>
      <w:r w:rsidRPr="00312FAA">
        <w:rPr>
          <w:rFonts w:ascii="Times New Roman" w:eastAsia="Times New Roman" w:hAnsi="Times New Roman" w:cs="Times New Roman"/>
          <w:b/>
        </w:rPr>
        <w:t>Část V</w:t>
      </w:r>
    </w:p>
    <w:p w:rsidR="00312FAA" w:rsidRPr="00312FAA" w:rsidRDefault="00312FAA">
      <w:pPr>
        <w:tabs>
          <w:tab w:val="left" w:pos="391"/>
        </w:tabs>
        <w:jc w:val="both"/>
        <w:rPr>
          <w:rFonts w:ascii="Times New Roman" w:eastAsia="Times New Roman" w:hAnsi="Times New Roman" w:cs="Times New Roman"/>
        </w:rPr>
      </w:pPr>
    </w:p>
    <w:p w:rsidR="00CB78CE" w:rsidRPr="00312FAA" w:rsidRDefault="00940894">
      <w:pPr>
        <w:jc w:val="center"/>
        <w:rPr>
          <w:rFonts w:ascii="Times New Roman" w:eastAsia="Times New Roman" w:hAnsi="Times New Roman" w:cs="Times New Roman"/>
        </w:rPr>
      </w:pPr>
      <w:r w:rsidRPr="00312FAA">
        <w:rPr>
          <w:rFonts w:ascii="Times New Roman" w:eastAsia="Times New Roman" w:hAnsi="Times New Roman" w:cs="Times New Roman"/>
        </w:rPr>
        <w:t>Čl. 21</w:t>
      </w:r>
    </w:p>
    <w:p w:rsidR="00CB78CE" w:rsidRPr="00312FAA" w:rsidRDefault="00F83C1C">
      <w:pPr>
        <w:jc w:val="center"/>
        <w:rPr>
          <w:rFonts w:ascii="Times New Roman" w:eastAsia="Times New Roman" w:hAnsi="Times New Roman" w:cs="Times New Roman"/>
        </w:rPr>
      </w:pPr>
      <w:r>
        <w:rPr>
          <w:rFonts w:ascii="Times New Roman" w:eastAsia="Times New Roman" w:hAnsi="Times New Roman" w:cs="Times New Roman"/>
        </w:rPr>
        <w:t>Hospodaření a s</w:t>
      </w:r>
      <w:r w:rsidR="00940894" w:rsidRPr="00312FAA">
        <w:rPr>
          <w:rFonts w:ascii="Times New Roman" w:eastAsia="Times New Roman" w:hAnsi="Times New Roman" w:cs="Times New Roman"/>
        </w:rPr>
        <w:t>práva majetku</w:t>
      </w:r>
    </w:p>
    <w:p w:rsidR="00CB78CE" w:rsidRPr="00312FAA" w:rsidRDefault="00CB78CE">
      <w:pPr>
        <w:jc w:val="center"/>
        <w:rPr>
          <w:rFonts w:ascii="Times New Roman" w:eastAsia="Times New Roman" w:hAnsi="Times New Roman" w:cs="Times New Roman"/>
        </w:rPr>
      </w:pPr>
    </w:p>
    <w:p w:rsidR="00CB78CE" w:rsidRPr="00312FAA" w:rsidRDefault="00940894">
      <w:pPr>
        <w:numPr>
          <w:ilvl w:val="0"/>
          <w:numId w:val="16"/>
        </w:numPr>
        <w:tabs>
          <w:tab w:val="left" w:pos="426"/>
        </w:tabs>
        <w:ind w:left="420" w:hanging="420"/>
        <w:jc w:val="both"/>
      </w:pPr>
      <w:r w:rsidRPr="00312FAA">
        <w:rPr>
          <w:rFonts w:ascii="Times New Roman" w:eastAsia="Times New Roman" w:hAnsi="Times New Roman" w:cs="Times New Roman"/>
        </w:rPr>
        <w:t>Hospodaření fakulty s majetkem a se získanými finančními prostředky a správa fakulty musí být v souladu s právními předpisy, vnitřními předpisy univerzity a fakulty a směrnicemi univerzity a fakulty, zejména podle § 24 zákona o vysokých školách a článků 15, 16 a 53 odstavce 3 Statutu univerzity.</w:t>
      </w:r>
    </w:p>
    <w:p w:rsidR="00CB78CE" w:rsidRPr="00312FAA" w:rsidRDefault="00940894">
      <w:pPr>
        <w:numPr>
          <w:ilvl w:val="0"/>
          <w:numId w:val="16"/>
        </w:numPr>
        <w:tabs>
          <w:tab w:val="left" w:pos="426"/>
        </w:tabs>
        <w:ind w:left="420" w:hanging="420"/>
        <w:jc w:val="both"/>
      </w:pPr>
      <w:r w:rsidRPr="00312FAA">
        <w:rPr>
          <w:rFonts w:ascii="Times New Roman" w:eastAsia="Times New Roman" w:hAnsi="Times New Roman" w:cs="Times New Roman"/>
        </w:rPr>
        <w:t>Podrobnosti o správě majetku je oprávněn stanovit děkan svým opatřením.</w:t>
      </w:r>
    </w:p>
    <w:p w:rsidR="00CB78CE" w:rsidRPr="00312FAA" w:rsidRDefault="00940894">
      <w:pPr>
        <w:numPr>
          <w:ilvl w:val="0"/>
          <w:numId w:val="16"/>
        </w:numPr>
        <w:tabs>
          <w:tab w:val="left" w:pos="426"/>
        </w:tabs>
        <w:ind w:left="420" w:hanging="420"/>
        <w:jc w:val="both"/>
      </w:pPr>
      <w:r w:rsidRPr="00312FAA">
        <w:rPr>
          <w:rFonts w:ascii="Times New Roman" w:eastAsia="Times New Roman" w:hAnsi="Times New Roman" w:cs="Times New Roman"/>
        </w:rPr>
        <w:t>Rozdělení finančních prostředků fakulty schvaluje dle návrhu děkana senát a kontroluje jejich využívání.</w:t>
      </w:r>
    </w:p>
    <w:p w:rsidR="00D25EDB" w:rsidRDefault="00D25EDB">
      <w:pPr>
        <w:rPr>
          <w:rFonts w:ascii="Times New Roman" w:eastAsia="Times New Roman" w:hAnsi="Times New Roman" w:cs="Times New Roman"/>
          <w:b/>
        </w:rPr>
      </w:pPr>
    </w:p>
    <w:p w:rsidR="00CB78CE" w:rsidRDefault="00312FAA">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Část </w:t>
      </w:r>
      <w:r w:rsidR="00940894">
        <w:rPr>
          <w:rFonts w:ascii="Times New Roman" w:eastAsia="Times New Roman" w:hAnsi="Times New Roman" w:cs="Times New Roman"/>
          <w:b/>
        </w:rPr>
        <w:t>V</w:t>
      </w:r>
      <w:r>
        <w:rPr>
          <w:rFonts w:ascii="Times New Roman" w:eastAsia="Times New Roman" w:hAnsi="Times New Roman" w:cs="Times New Roman"/>
          <w:b/>
        </w:rPr>
        <w:t>I</w:t>
      </w:r>
      <w:r w:rsidR="00940894">
        <w:rPr>
          <w:rFonts w:ascii="Times New Roman" w:eastAsia="Times New Roman" w:hAnsi="Times New Roman" w:cs="Times New Roman"/>
          <w:b/>
        </w:rPr>
        <w:t>.</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Pracovníci a studenti</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22</w:t>
      </w:r>
      <w:r>
        <w:rPr>
          <w:rFonts w:ascii="Times New Roman" w:eastAsia="Times New Roman" w:hAnsi="Times New Roman" w:cs="Times New Roman"/>
        </w:rPr>
        <w:br/>
        <w:t>Pracovníci</w:t>
      </w:r>
    </w:p>
    <w:p w:rsidR="00CB78CE" w:rsidRDefault="00CB78CE">
      <w:pPr>
        <w:jc w:val="center"/>
        <w:rPr>
          <w:rFonts w:ascii="Times New Roman" w:eastAsia="Times New Roman" w:hAnsi="Times New Roman" w:cs="Times New Roman"/>
        </w:rPr>
      </w:pPr>
    </w:p>
    <w:p w:rsidR="00C24EB9" w:rsidRDefault="00C24EB9">
      <w:pPr>
        <w:numPr>
          <w:ilvl w:val="0"/>
          <w:numId w:val="20"/>
        </w:numPr>
        <w:tabs>
          <w:tab w:val="left" w:pos="426"/>
        </w:tabs>
        <w:ind w:left="426" w:hanging="426"/>
        <w:jc w:val="both"/>
        <w:rPr>
          <w:rFonts w:ascii="Times New Roman" w:eastAsia="Times New Roman" w:hAnsi="Times New Roman" w:cs="Times New Roman"/>
        </w:rPr>
      </w:pPr>
      <w:r>
        <w:rPr>
          <w:rFonts w:ascii="Times New Roman" w:hAnsi="Times New Roman" w:cs="Times New Roman"/>
        </w:rPr>
        <w:t xml:space="preserve">Akademičtí pracovníci fakulty jsou akademičtí pracovníci </w:t>
      </w:r>
      <w:r w:rsidR="00132E7C">
        <w:rPr>
          <w:rFonts w:ascii="Times New Roman" w:hAnsi="Times New Roman" w:cs="Times New Roman"/>
        </w:rPr>
        <w:t xml:space="preserve">fakulty </w:t>
      </w:r>
      <w:r>
        <w:rPr>
          <w:rFonts w:ascii="Times New Roman" w:hAnsi="Times New Roman" w:cs="Times New Roman"/>
        </w:rPr>
        <w:t xml:space="preserve">a vykonávají zde </w:t>
      </w:r>
      <w:r w:rsidRPr="00A70B9D">
        <w:rPr>
          <w:rFonts w:ascii="Times New Roman" w:hAnsi="Times New Roman" w:cs="Times New Roman"/>
        </w:rPr>
        <w:t>v pracovním poměru podle sjednaného druhu práce jak pedagogickou, tak tvůrčí činnost</w:t>
      </w:r>
      <w:r>
        <w:rPr>
          <w:rFonts w:ascii="Times New Roman" w:hAnsi="Times New Roman" w:cs="Times New Roman"/>
        </w:rPr>
        <w:t xml:space="preserve"> (dále jen akademičtí pracovníci). </w:t>
      </w:r>
    </w:p>
    <w:p w:rsidR="00CB78CE" w:rsidRDefault="00940894">
      <w:pPr>
        <w:numPr>
          <w:ilvl w:val="0"/>
          <w:numId w:val="20"/>
        </w:numPr>
        <w:tabs>
          <w:tab w:val="left" w:pos="426"/>
        </w:tabs>
        <w:ind w:left="426" w:hanging="426"/>
        <w:jc w:val="both"/>
        <w:rPr>
          <w:rFonts w:ascii="Times New Roman" w:eastAsia="Times New Roman" w:hAnsi="Times New Roman" w:cs="Times New Roman"/>
        </w:rPr>
      </w:pPr>
      <w:r>
        <w:rPr>
          <w:rFonts w:ascii="Times New Roman" w:eastAsia="Times New Roman" w:hAnsi="Times New Roman" w:cs="Times New Roman"/>
        </w:rPr>
        <w:t xml:space="preserve">Výuku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fakultě konají akademičtí pracovníci a další odborníci dle § 70 zákona o vysokých školách. Pracovní místa akademických pracovníků se obsazují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výběrového řízení dle § 77 zákona o vysokých školách a Řádu výběrového řízení univerzity.</w:t>
      </w:r>
    </w:p>
    <w:p w:rsidR="00CB78CE" w:rsidRDefault="00940894">
      <w:pPr>
        <w:numPr>
          <w:ilvl w:val="0"/>
          <w:numId w:val="20"/>
        </w:numPr>
        <w:tabs>
          <w:tab w:val="left" w:pos="426"/>
        </w:tabs>
        <w:ind w:left="426" w:hanging="426"/>
        <w:jc w:val="both"/>
        <w:rPr>
          <w:rFonts w:ascii="Times New Roman" w:eastAsia="Times New Roman" w:hAnsi="Times New Roman" w:cs="Times New Roman"/>
        </w:rPr>
      </w:pPr>
      <w:r>
        <w:rPr>
          <w:rFonts w:ascii="Times New Roman" w:eastAsia="Times New Roman" w:hAnsi="Times New Roman" w:cs="Times New Roman"/>
        </w:rPr>
        <w:t>Pracovníci jsou povinni dbát zájmů, dobrého jména a vědecké prestiže univerzity a fakulty.</w:t>
      </w:r>
    </w:p>
    <w:p w:rsidR="00CB78CE" w:rsidRDefault="00940894">
      <w:pPr>
        <w:numPr>
          <w:ilvl w:val="0"/>
          <w:numId w:val="20"/>
        </w:numPr>
        <w:tabs>
          <w:tab w:val="left" w:pos="426"/>
        </w:tabs>
        <w:ind w:left="426" w:hanging="426"/>
        <w:jc w:val="both"/>
        <w:rPr>
          <w:rFonts w:ascii="Times New Roman" w:eastAsia="Times New Roman" w:hAnsi="Times New Roman" w:cs="Times New Roman"/>
        </w:rPr>
      </w:pPr>
      <w:r>
        <w:rPr>
          <w:rFonts w:ascii="Times New Roman" w:eastAsia="Times New Roman" w:hAnsi="Times New Roman" w:cs="Times New Roman"/>
        </w:rPr>
        <w:t>Při stanovení rozsahu pedagogických a vědeckých povinností pracovníků a způsobu zařazování do mzdových tříd se postupuje podle Vnitřního mzdového předpisu univerzity.</w:t>
      </w:r>
    </w:p>
    <w:p w:rsidR="00CB78CE" w:rsidRDefault="00940894">
      <w:pPr>
        <w:numPr>
          <w:ilvl w:val="0"/>
          <w:numId w:val="20"/>
        </w:numPr>
        <w:tabs>
          <w:tab w:val="left" w:pos="426"/>
        </w:tabs>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Plnění povinností akademických a vědeckých pracovníků podléhá periodickému hodnocení (dále „atestaci“). Pracovníci jsou atestováni každých 5 let počínaje vznikem pracovního poměru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dobu neurčitou. Kritéria hodnocení pro pracovníka zařazeného v příslušné platové třídě musejí být v souladu s Vnitřním mzdovým předpisem univerzity. První atestace se provádí podle kritérií platných v době uzavření pracovní smlouvy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dobu neurčitou. Další atestace se provádí podle kritérií platných v čase předchozí atestace. Nesplnění kritérií může být považováno za porušení pracovních povinností a pracovník podstoupí mimořádnou atestaci. Podrobnosti provádění atestací a kritéria hodnocení se stanoví opatřením děkana, ke kterému se vyjadřuje senát. </w:t>
      </w:r>
    </w:p>
    <w:p w:rsidR="00CB78CE" w:rsidRDefault="00940894">
      <w:pPr>
        <w:numPr>
          <w:ilvl w:val="0"/>
          <w:numId w:val="20"/>
        </w:numPr>
        <w:tabs>
          <w:tab w:val="left" w:pos="426"/>
        </w:tabs>
        <w:ind w:left="426" w:hanging="426"/>
        <w:jc w:val="both"/>
        <w:rPr>
          <w:rFonts w:ascii="Times New Roman" w:eastAsia="Times New Roman" w:hAnsi="Times New Roman" w:cs="Times New Roman"/>
        </w:rPr>
      </w:pPr>
      <w:r>
        <w:rPr>
          <w:rFonts w:ascii="Times New Roman" w:eastAsia="Times New Roman" w:hAnsi="Times New Roman" w:cs="Times New Roman"/>
        </w:rPr>
        <w:t xml:space="preserve">Akademickému pracovníku fakulty se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jeho žádost poskytne tvůrčí volno v délce šesti měsíců jedenkrát za sedm let. O splnění podmínek žádosti vyplývajících z § 77 zákona o vysokých školách rozhoduje děkan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vyjádření vedoucího pracoviště a stanoviska sekční vědecké rady.</w:t>
      </w:r>
    </w:p>
    <w:p w:rsidR="00CB78CE" w:rsidRDefault="00CB78CE">
      <w:pPr>
        <w:tabs>
          <w:tab w:val="left" w:pos="904"/>
        </w:tabs>
        <w:ind w:left="440"/>
        <w:jc w:val="center"/>
        <w:rPr>
          <w:rFonts w:ascii="Times New Roman" w:eastAsia="Times New Roman" w:hAnsi="Times New Roman" w:cs="Times New Roman"/>
        </w:rPr>
      </w:pP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23</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Státní rigorózní zkoušky, habilitace a jmenování profesorem</w:t>
      </w:r>
    </w:p>
    <w:p w:rsidR="00CB78CE" w:rsidRDefault="00CB78CE">
      <w:pPr>
        <w:jc w:val="center"/>
        <w:rPr>
          <w:rFonts w:ascii="Times New Roman" w:eastAsia="Times New Roman" w:hAnsi="Times New Roman" w:cs="Times New Roman"/>
        </w:rPr>
      </w:pPr>
    </w:p>
    <w:p w:rsidR="00CB78CE" w:rsidRDefault="00940894">
      <w:pPr>
        <w:numPr>
          <w:ilvl w:val="0"/>
          <w:numId w:val="22"/>
        </w:numPr>
        <w:tabs>
          <w:tab w:val="left" w:pos="402"/>
        </w:tabs>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Podmínky a průběh státních rigorózních zkoušek jsou stanoveny Rigorózním řádem univerzity. Podrobnosti o průběhu státní rigorózní zkoušky jsou stanoveny v Pravidlech pro konání státní rigorózní zkoušky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Přírodovědecké fakultě.</w:t>
      </w:r>
    </w:p>
    <w:p w:rsidR="00CB78CE" w:rsidRDefault="00940894">
      <w:pPr>
        <w:numPr>
          <w:ilvl w:val="0"/>
          <w:numId w:val="22"/>
        </w:numPr>
        <w:tabs>
          <w:tab w:val="left" w:pos="402"/>
        </w:tabs>
        <w:ind w:left="426" w:hanging="426"/>
        <w:jc w:val="both"/>
        <w:rPr>
          <w:rFonts w:ascii="Times New Roman" w:eastAsia="Times New Roman" w:hAnsi="Times New Roman" w:cs="Times New Roman"/>
        </w:rPr>
      </w:pPr>
      <w:r>
        <w:rPr>
          <w:rFonts w:ascii="Times New Roman" w:eastAsia="Times New Roman" w:hAnsi="Times New Roman" w:cs="Times New Roman"/>
        </w:rPr>
        <w:t>Podmínky a průběh habilitačního řízení a řízení ke jmenování profesorem jsou stanoveny § 71 až 75 zákona o vysokých školách a vnitřními předpisy univerzity a Řádem habilitačního řízení a řízení ke jmenování profesorem.</w:t>
      </w:r>
    </w:p>
    <w:p w:rsidR="00CB78CE" w:rsidRDefault="00940894">
      <w:pPr>
        <w:numPr>
          <w:ilvl w:val="0"/>
          <w:numId w:val="22"/>
        </w:numPr>
        <w:tabs>
          <w:tab w:val="left" w:pos="402"/>
        </w:tabs>
        <w:ind w:left="426" w:hanging="426"/>
        <w:jc w:val="both"/>
        <w:rPr>
          <w:rFonts w:ascii="Times New Roman" w:eastAsia="Times New Roman" w:hAnsi="Times New Roman" w:cs="Times New Roman"/>
        </w:rPr>
      </w:pPr>
      <w:r>
        <w:rPr>
          <w:rFonts w:ascii="Times New Roman" w:eastAsia="Times New Roman" w:hAnsi="Times New Roman" w:cs="Times New Roman"/>
        </w:rPr>
        <w:t>Jmenování emeritních a hostujících profesorů se řídí čl. 41 a 40 Statutu univerzity.</w:t>
      </w:r>
    </w:p>
    <w:p w:rsidR="00CB78CE" w:rsidRDefault="00940894">
      <w:pPr>
        <w:numPr>
          <w:ilvl w:val="0"/>
          <w:numId w:val="22"/>
        </w:numPr>
        <w:tabs>
          <w:tab w:val="left" w:pos="402"/>
        </w:tabs>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Profesoři </w:t>
      </w:r>
      <w:r>
        <w:rPr>
          <w:rFonts w:ascii="Times New Roman" w:eastAsia="Times New Roman" w:hAnsi="Times New Roman" w:cs="Times New Roman"/>
          <w:i/>
        </w:rPr>
        <w:t>in memoriam</w:t>
      </w:r>
      <w:r>
        <w:rPr>
          <w:rFonts w:ascii="Times New Roman" w:eastAsia="Times New Roman" w:hAnsi="Times New Roman" w:cs="Times New Roman"/>
        </w:rPr>
        <w:t xml:space="preserve"> jsou jmenování dle čl. 43 Statutu univerzity.</w:t>
      </w:r>
    </w:p>
    <w:p w:rsidR="00CB78CE" w:rsidRDefault="00CB78CE">
      <w:pPr>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24</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lastRenderedPageBreak/>
        <w:t>Garanti studijních programů</w:t>
      </w:r>
    </w:p>
    <w:p w:rsidR="00CB78CE" w:rsidRDefault="00CB78CE">
      <w:pPr>
        <w:jc w:val="center"/>
        <w:rPr>
          <w:rFonts w:ascii="Times New Roman" w:eastAsia="Times New Roman" w:hAnsi="Times New Roman" w:cs="Times New Roman"/>
        </w:rPr>
      </w:pPr>
    </w:p>
    <w:p w:rsidR="00CB78CE" w:rsidRDefault="00940894">
      <w:pPr>
        <w:jc w:val="both"/>
        <w:rPr>
          <w:rFonts w:ascii="Times New Roman" w:eastAsia="Times New Roman" w:hAnsi="Times New Roman" w:cs="Times New Roman"/>
        </w:rPr>
      </w:pPr>
      <w:r>
        <w:rPr>
          <w:rFonts w:ascii="Times New Roman" w:eastAsia="Times New Roman" w:hAnsi="Times New Roman" w:cs="Times New Roman"/>
        </w:rPr>
        <w:t xml:space="preserve">Garanta studijního programu navrhuje rektorovi dle čl. 22 Statutu univerzity děkan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návrhu sekční vědecké rady a po vyjádření VRF.</w:t>
      </w:r>
    </w:p>
    <w:p w:rsidR="00CB78CE" w:rsidRDefault="00CB78CE">
      <w:pPr>
        <w:tabs>
          <w:tab w:val="left" w:pos="402"/>
        </w:tabs>
        <w:ind w:left="440"/>
        <w:jc w:val="both"/>
        <w:rPr>
          <w:rFonts w:ascii="Times New Roman" w:eastAsia="Times New Roman" w:hAnsi="Times New Roman" w:cs="Times New Roman"/>
        </w:rPr>
      </w:pPr>
    </w:p>
    <w:p w:rsidR="00CB78CE" w:rsidRDefault="00940894">
      <w:pPr>
        <w:tabs>
          <w:tab w:val="left" w:pos="904"/>
        </w:tabs>
        <w:jc w:val="center"/>
        <w:rPr>
          <w:rFonts w:ascii="Times New Roman" w:eastAsia="Times New Roman" w:hAnsi="Times New Roman" w:cs="Times New Roman"/>
        </w:rPr>
      </w:pPr>
      <w:r>
        <w:rPr>
          <w:rFonts w:ascii="Times New Roman" w:eastAsia="Times New Roman" w:hAnsi="Times New Roman" w:cs="Times New Roman"/>
        </w:rPr>
        <w:t>Čl. 25</w:t>
      </w:r>
      <w:r>
        <w:rPr>
          <w:rFonts w:ascii="Times New Roman" w:eastAsia="Times New Roman" w:hAnsi="Times New Roman" w:cs="Times New Roman"/>
        </w:rPr>
        <w:br/>
        <w:t>Studenti</w:t>
      </w:r>
    </w:p>
    <w:p w:rsidR="00CB78CE" w:rsidRDefault="00CB78CE">
      <w:pPr>
        <w:tabs>
          <w:tab w:val="left" w:pos="904"/>
        </w:tabs>
        <w:jc w:val="center"/>
        <w:rPr>
          <w:rFonts w:ascii="Times New Roman" w:eastAsia="Times New Roman" w:hAnsi="Times New Roman" w:cs="Times New Roman"/>
        </w:rPr>
      </w:pPr>
    </w:p>
    <w:p w:rsidR="00CB78CE" w:rsidRDefault="00940894">
      <w:pPr>
        <w:numPr>
          <w:ilvl w:val="0"/>
          <w:numId w:val="11"/>
        </w:numPr>
        <w:tabs>
          <w:tab w:val="left" w:pos="426"/>
        </w:tabs>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Práva a povinnosti studentů stanoví § 61 až 69 zákona o vysokých školách, vnitřní předpisy univerzity a vnitřní předpisy fakulty.</w:t>
      </w:r>
    </w:p>
    <w:p w:rsidR="00CB78CE" w:rsidRDefault="00940894">
      <w:pPr>
        <w:numPr>
          <w:ilvl w:val="0"/>
          <w:numId w:val="11"/>
        </w:numPr>
        <w:tabs>
          <w:tab w:val="left" w:pos="426"/>
        </w:tabs>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Fakulta umožňuje studijní pobyty studentům jiných fakult univerzity a jiných vysokých škol.</w:t>
      </w:r>
    </w:p>
    <w:p w:rsidR="00CB78CE" w:rsidRDefault="00940894">
      <w:pPr>
        <w:numPr>
          <w:ilvl w:val="0"/>
          <w:numId w:val="11"/>
        </w:numPr>
        <w:tabs>
          <w:tab w:val="left" w:pos="426"/>
        </w:tabs>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Podrobnosti o studiu stanoví Studijní a zkušební řád univerzity a v jeho mezích Pravidla pro organizaci studia, která jsou vnitřním předpisem fakulty.</w:t>
      </w:r>
    </w:p>
    <w:p w:rsidR="00CB78CE" w:rsidRDefault="00940894">
      <w:pPr>
        <w:numPr>
          <w:ilvl w:val="0"/>
          <w:numId w:val="11"/>
        </w:numPr>
        <w:tabs>
          <w:tab w:val="left" w:pos="426"/>
        </w:tabs>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Student je povinen zacházet šetrně se svěřeným zařízením a materiálem.</w:t>
      </w:r>
    </w:p>
    <w:p w:rsidR="00CB78CE" w:rsidRDefault="00940894">
      <w:pPr>
        <w:numPr>
          <w:ilvl w:val="0"/>
          <w:numId w:val="11"/>
        </w:numPr>
        <w:tabs>
          <w:tab w:val="left" w:pos="426"/>
        </w:tabs>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Ukládání disciplinárních sankcí je upraveno zákonem o vysokých školách a v jeho mezích Disciplinárním řádem pro studenty univerzity a Disciplinárním řádem pro studenty fakulty.</w:t>
      </w:r>
    </w:p>
    <w:p w:rsidR="00CB78CE" w:rsidRDefault="00CB78CE">
      <w:pPr>
        <w:tabs>
          <w:tab w:val="left" w:pos="402"/>
        </w:tabs>
        <w:ind w:left="440"/>
        <w:jc w:val="both"/>
        <w:rPr>
          <w:rFonts w:ascii="Times New Roman" w:eastAsia="Times New Roman" w:hAnsi="Times New Roman" w:cs="Times New Roman"/>
        </w:rPr>
      </w:pPr>
    </w:p>
    <w:p w:rsidR="00CB78CE" w:rsidRDefault="00CB78CE">
      <w:pPr>
        <w:jc w:val="center"/>
        <w:rPr>
          <w:rFonts w:ascii="Times New Roman" w:eastAsia="Times New Roman" w:hAnsi="Times New Roman" w:cs="Times New Roman"/>
          <w:b/>
        </w:rPr>
      </w:pPr>
    </w:p>
    <w:p w:rsidR="00CB78CE" w:rsidRPr="00192CE4" w:rsidRDefault="00940894">
      <w:pPr>
        <w:jc w:val="center"/>
        <w:rPr>
          <w:rFonts w:ascii="Times New Roman" w:eastAsia="Times New Roman" w:hAnsi="Times New Roman" w:cs="Times New Roman"/>
          <w:b/>
          <w:lang w:val="de-DE"/>
        </w:rPr>
      </w:pPr>
      <w:r w:rsidRPr="00192CE4">
        <w:rPr>
          <w:rFonts w:ascii="Times New Roman" w:eastAsia="Times New Roman" w:hAnsi="Times New Roman" w:cs="Times New Roman"/>
          <w:b/>
          <w:lang w:val="de-DE"/>
        </w:rPr>
        <w:t>Část V</w:t>
      </w:r>
      <w:r w:rsidR="00C24EB9">
        <w:rPr>
          <w:rFonts w:ascii="Times New Roman" w:eastAsia="Times New Roman" w:hAnsi="Times New Roman" w:cs="Times New Roman"/>
          <w:b/>
          <w:lang w:val="de-DE"/>
        </w:rPr>
        <w:t>II</w:t>
      </w:r>
      <w:r w:rsidRPr="00192CE4">
        <w:rPr>
          <w:rFonts w:ascii="Times New Roman" w:eastAsia="Times New Roman" w:hAnsi="Times New Roman" w:cs="Times New Roman"/>
          <w:b/>
          <w:lang w:val="de-DE"/>
        </w:rPr>
        <w:t>.</w:t>
      </w:r>
    </w:p>
    <w:p w:rsidR="00CB78CE" w:rsidRPr="00192CE4" w:rsidRDefault="00940894">
      <w:pPr>
        <w:jc w:val="center"/>
        <w:rPr>
          <w:rFonts w:ascii="Times New Roman" w:eastAsia="Times New Roman" w:hAnsi="Times New Roman" w:cs="Times New Roman"/>
          <w:lang w:val="de-DE"/>
        </w:rPr>
      </w:pPr>
      <w:r w:rsidRPr="00192CE4">
        <w:rPr>
          <w:rFonts w:ascii="Times New Roman" w:eastAsia="Times New Roman" w:hAnsi="Times New Roman" w:cs="Times New Roman"/>
          <w:lang w:val="de-DE"/>
        </w:rPr>
        <w:t>Akademické insignie a obřady</w:t>
      </w:r>
    </w:p>
    <w:p w:rsidR="00CB78CE" w:rsidRPr="00192CE4" w:rsidRDefault="00CB78CE">
      <w:pPr>
        <w:jc w:val="center"/>
        <w:rPr>
          <w:rFonts w:ascii="Times New Roman" w:eastAsia="Times New Roman" w:hAnsi="Times New Roman" w:cs="Times New Roman"/>
          <w:lang w:val="de-DE"/>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26</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Skládané sliby</w:t>
      </w:r>
    </w:p>
    <w:p w:rsidR="00CB78CE" w:rsidRDefault="00CB78CE">
      <w:pPr>
        <w:jc w:val="center"/>
        <w:rPr>
          <w:rFonts w:ascii="Times New Roman" w:eastAsia="Times New Roman" w:hAnsi="Times New Roman" w:cs="Times New Roman"/>
        </w:rPr>
      </w:pPr>
    </w:p>
    <w:p w:rsidR="00CB78CE" w:rsidRDefault="00940894">
      <w:pPr>
        <w:numPr>
          <w:ilvl w:val="0"/>
          <w:numId w:val="23"/>
        </w:numPr>
        <w:tabs>
          <w:tab w:val="left" w:pos="426"/>
        </w:tabs>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Imatrikulace, promoce a slib se řídí čl. 59 Statutu univerzity a Řádem imatrikulací a promocí univerzity.</w:t>
      </w:r>
    </w:p>
    <w:p w:rsidR="00CB78CE" w:rsidRDefault="00940894">
      <w:pPr>
        <w:numPr>
          <w:ilvl w:val="0"/>
          <w:numId w:val="23"/>
        </w:numPr>
        <w:tabs>
          <w:tab w:val="left" w:pos="426"/>
        </w:tabs>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Formule promotorů a znění bakalářských, magisterských a doktorských slibů </w:t>
      </w:r>
      <w:r w:rsidR="00F83C1C">
        <w:rPr>
          <w:rFonts w:ascii="Times New Roman" w:eastAsia="Times New Roman" w:hAnsi="Times New Roman" w:cs="Times New Roman"/>
        </w:rPr>
        <w:t xml:space="preserve">(dále jen sponze) </w:t>
      </w:r>
      <w:r>
        <w:rPr>
          <w:rFonts w:ascii="Times New Roman" w:eastAsia="Times New Roman" w:hAnsi="Times New Roman" w:cs="Times New Roman"/>
        </w:rPr>
        <w:t>je uvedeno v příloze tohoto Statutu.</w:t>
      </w:r>
    </w:p>
    <w:p w:rsidR="00CB78CE" w:rsidRDefault="00CB78CE">
      <w:pPr>
        <w:tabs>
          <w:tab w:val="left" w:pos="329"/>
        </w:tabs>
        <w:ind w:left="440"/>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27</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 xml:space="preserve"> Insignie fakulty a znak fakulty</w:t>
      </w:r>
    </w:p>
    <w:p w:rsidR="00CB78CE" w:rsidRDefault="00CB78CE">
      <w:pPr>
        <w:jc w:val="center"/>
        <w:rPr>
          <w:rFonts w:ascii="Times New Roman" w:eastAsia="Times New Roman" w:hAnsi="Times New Roman" w:cs="Times New Roman"/>
        </w:rPr>
      </w:pPr>
    </w:p>
    <w:p w:rsidR="00CB78CE" w:rsidRDefault="00940894">
      <w:pPr>
        <w:numPr>
          <w:ilvl w:val="0"/>
          <w:numId w:val="21"/>
        </w:numPr>
        <w:ind w:left="426" w:hanging="426"/>
        <w:contextualSpacing/>
        <w:jc w:val="both"/>
        <w:rPr>
          <w:rFonts w:ascii="Times New Roman" w:eastAsia="Times New Roman" w:hAnsi="Times New Roman" w:cs="Times New Roman"/>
        </w:rPr>
      </w:pPr>
      <w:r w:rsidRPr="00192CE4">
        <w:rPr>
          <w:rFonts w:ascii="Times New Roman" w:eastAsia="Times New Roman" w:hAnsi="Times New Roman" w:cs="Times New Roman"/>
          <w:lang w:val="de-DE"/>
        </w:rPr>
        <w:t xml:space="preserve">Insignie fakulty je uložena na rektorátu univerzity. </w:t>
      </w:r>
      <w:r>
        <w:rPr>
          <w:rFonts w:ascii="Times New Roman" w:eastAsia="Times New Roman" w:hAnsi="Times New Roman" w:cs="Times New Roman"/>
        </w:rPr>
        <w:t xml:space="preserve">Podrobnosti o insigniích univerzity upravuje čl. 55 Statutu univerzity a Příloha č. 3 Statutu univerzity. </w:t>
      </w:r>
    </w:p>
    <w:p w:rsidR="00CB78CE" w:rsidRDefault="00940894">
      <w:pPr>
        <w:numPr>
          <w:ilvl w:val="0"/>
          <w:numId w:val="21"/>
        </w:numPr>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Znak fakulty je vyobrazen v příloze tohoto Statutu.</w:t>
      </w:r>
    </w:p>
    <w:p w:rsidR="00CB78CE" w:rsidRDefault="00CB78CE">
      <w:pPr>
        <w:ind w:left="440"/>
        <w:jc w:val="both"/>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28</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Udělování medailí, cen a pochval</w:t>
      </w:r>
    </w:p>
    <w:p w:rsidR="00CB78CE" w:rsidRDefault="00CB78CE">
      <w:pPr>
        <w:jc w:val="center"/>
        <w:rPr>
          <w:rFonts w:ascii="Times New Roman" w:eastAsia="Times New Roman" w:hAnsi="Times New Roman" w:cs="Times New Roman"/>
        </w:rPr>
      </w:pPr>
    </w:p>
    <w:p w:rsidR="00CB78CE" w:rsidRDefault="00940894">
      <w:pPr>
        <w:jc w:val="both"/>
        <w:rPr>
          <w:rFonts w:ascii="Times New Roman" w:eastAsia="Times New Roman" w:hAnsi="Times New Roman" w:cs="Times New Roman"/>
        </w:rPr>
      </w:pPr>
      <w:r>
        <w:rPr>
          <w:rFonts w:ascii="Times New Roman" w:eastAsia="Times New Roman" w:hAnsi="Times New Roman" w:cs="Times New Roman"/>
        </w:rPr>
        <w:t>Podrobnosti o udělování medailí, cen a pochval upravuje v mezích vnitřních předpisů univerzity Řád udělování medailí, cen a pochval Přírodovědecké fakulty, který vydává svým opatřením děkan po vyjádření senátu.</w:t>
      </w:r>
    </w:p>
    <w:p w:rsidR="00CB78CE" w:rsidRDefault="00CB78CE">
      <w:pPr>
        <w:ind w:left="440"/>
        <w:jc w:val="both"/>
        <w:rPr>
          <w:rFonts w:ascii="Times New Roman" w:eastAsia="Times New Roman" w:hAnsi="Times New Roman" w:cs="Times New Roman"/>
        </w:rPr>
      </w:pPr>
    </w:p>
    <w:p w:rsidR="00CB78CE" w:rsidRDefault="00CB78CE">
      <w:pPr>
        <w:ind w:left="440"/>
        <w:jc w:val="both"/>
        <w:rPr>
          <w:rFonts w:ascii="Times New Roman" w:eastAsia="Times New Roman" w:hAnsi="Times New Roman" w:cs="Times New Roman"/>
        </w:rPr>
      </w:pPr>
    </w:p>
    <w:p w:rsidR="00CB78CE" w:rsidRDefault="00940894" w:rsidP="007D7589">
      <w:pPr>
        <w:jc w:val="center"/>
        <w:rPr>
          <w:rFonts w:ascii="Times New Roman" w:eastAsia="Times New Roman" w:hAnsi="Times New Roman" w:cs="Times New Roman"/>
          <w:b/>
        </w:rPr>
      </w:pPr>
      <w:r>
        <w:rPr>
          <w:rFonts w:ascii="Times New Roman" w:eastAsia="Times New Roman" w:hAnsi="Times New Roman" w:cs="Times New Roman"/>
          <w:b/>
        </w:rPr>
        <w:lastRenderedPageBreak/>
        <w:t>Část VI</w:t>
      </w:r>
      <w:r w:rsidR="00C24EB9">
        <w:rPr>
          <w:rFonts w:ascii="Times New Roman" w:eastAsia="Times New Roman" w:hAnsi="Times New Roman" w:cs="Times New Roman"/>
          <w:b/>
        </w:rPr>
        <w:t>II</w:t>
      </w:r>
      <w:r>
        <w:rPr>
          <w:rFonts w:ascii="Times New Roman" w:eastAsia="Times New Roman" w:hAnsi="Times New Roman" w:cs="Times New Roman"/>
          <w:b/>
        </w:rPr>
        <w:t>.</w:t>
      </w:r>
    </w:p>
    <w:p w:rsidR="00CB78CE" w:rsidRDefault="00940894">
      <w:pPr>
        <w:ind w:left="442"/>
        <w:jc w:val="center"/>
        <w:rPr>
          <w:rFonts w:ascii="Times New Roman" w:eastAsia="Times New Roman" w:hAnsi="Times New Roman" w:cs="Times New Roman"/>
        </w:rPr>
      </w:pPr>
      <w:r>
        <w:rPr>
          <w:rFonts w:ascii="Times New Roman" w:eastAsia="Times New Roman" w:hAnsi="Times New Roman" w:cs="Times New Roman"/>
        </w:rPr>
        <w:t>Strategický záměr, výroční zprávy, hodnocení činnosti a zajišťování kvality</w:t>
      </w:r>
    </w:p>
    <w:p w:rsidR="00CB78CE" w:rsidRDefault="00CB78CE">
      <w:pPr>
        <w:ind w:left="442"/>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29</w:t>
      </w:r>
    </w:p>
    <w:p w:rsidR="00CB78CE" w:rsidRDefault="00940894">
      <w:pPr>
        <w:ind w:left="440"/>
        <w:jc w:val="center"/>
        <w:rPr>
          <w:rFonts w:ascii="Times New Roman" w:eastAsia="Times New Roman" w:hAnsi="Times New Roman" w:cs="Times New Roman"/>
        </w:rPr>
      </w:pPr>
      <w:r>
        <w:rPr>
          <w:rFonts w:ascii="Times New Roman" w:eastAsia="Times New Roman" w:hAnsi="Times New Roman" w:cs="Times New Roman"/>
        </w:rPr>
        <w:t>Vypracování strategického záměru a jeho využití</w:t>
      </w:r>
    </w:p>
    <w:p w:rsidR="00CB78CE" w:rsidRDefault="00CB78CE">
      <w:pPr>
        <w:ind w:left="440"/>
        <w:jc w:val="center"/>
        <w:rPr>
          <w:rFonts w:ascii="Times New Roman" w:eastAsia="Times New Roman" w:hAnsi="Times New Roman" w:cs="Times New Roman"/>
        </w:rPr>
      </w:pP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Strategický záměr vzdělávací a vědecké, výzkumné, vývojové, inovační nebo další tvůrčí činnosti fakulty (dále jen „strategický záměr“) je základním programovým dokumentem fakulty.</w:t>
      </w: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Strategický záměr vychází zejména z koncepcí rozvoje univerzity a fakulty. </w:t>
      </w: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Při přípravě strategického záměru se vychází ze zájmu univerzity a fakulty. </w:t>
      </w: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Ze strategického záměru fakulty se vychází zejména při přípravě změn vnitřní organizace fakulty, nových studijních programů a zaměření tvůrčí činnosti.</w:t>
      </w: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Strategický záměr </w:t>
      </w:r>
      <w:r w:rsidR="00F83C1C">
        <w:rPr>
          <w:rFonts w:ascii="Times New Roman" w:eastAsia="Times New Roman" w:hAnsi="Times New Roman" w:cs="Times New Roman"/>
        </w:rPr>
        <w:t xml:space="preserve">je </w:t>
      </w:r>
      <w:r>
        <w:rPr>
          <w:rFonts w:ascii="Times New Roman" w:eastAsia="Times New Roman" w:hAnsi="Times New Roman" w:cs="Times New Roman"/>
        </w:rPr>
        <w:t>konkretiz</w:t>
      </w:r>
      <w:r w:rsidR="00F83C1C">
        <w:rPr>
          <w:rFonts w:ascii="Times New Roman" w:eastAsia="Times New Roman" w:hAnsi="Times New Roman" w:cs="Times New Roman"/>
        </w:rPr>
        <w:t>ován v každoročních plánech jeho realizace</w:t>
      </w:r>
      <w:r>
        <w:rPr>
          <w:rFonts w:ascii="Times New Roman" w:eastAsia="Times New Roman" w:hAnsi="Times New Roman" w:cs="Times New Roman"/>
        </w:rPr>
        <w:t>.</w:t>
      </w:r>
    </w:p>
    <w:p w:rsidR="00CB78CE" w:rsidRDefault="00CB78CE">
      <w:pPr>
        <w:ind w:left="442"/>
        <w:jc w:val="center"/>
        <w:rPr>
          <w:rFonts w:ascii="Times New Roman" w:eastAsia="Times New Roman" w:hAnsi="Times New Roman" w:cs="Times New Roman"/>
        </w:rPr>
      </w:pPr>
    </w:p>
    <w:p w:rsidR="00CB78CE" w:rsidRDefault="00940894">
      <w:pPr>
        <w:ind w:left="440"/>
        <w:jc w:val="center"/>
        <w:rPr>
          <w:rFonts w:ascii="Times New Roman" w:eastAsia="Times New Roman" w:hAnsi="Times New Roman" w:cs="Times New Roman"/>
        </w:rPr>
      </w:pPr>
      <w:r>
        <w:rPr>
          <w:rFonts w:ascii="Times New Roman" w:eastAsia="Times New Roman" w:hAnsi="Times New Roman" w:cs="Times New Roman"/>
        </w:rPr>
        <w:t>Čl. 30</w:t>
      </w:r>
    </w:p>
    <w:p w:rsidR="00CB78CE" w:rsidRDefault="00940894">
      <w:pPr>
        <w:ind w:left="440"/>
        <w:jc w:val="center"/>
        <w:rPr>
          <w:rFonts w:ascii="Times New Roman" w:eastAsia="Times New Roman" w:hAnsi="Times New Roman" w:cs="Times New Roman"/>
        </w:rPr>
      </w:pPr>
      <w:r>
        <w:rPr>
          <w:rFonts w:ascii="Times New Roman" w:eastAsia="Times New Roman" w:hAnsi="Times New Roman" w:cs="Times New Roman"/>
        </w:rPr>
        <w:t>Výroční zprávy a jejich využití</w:t>
      </w:r>
    </w:p>
    <w:p w:rsidR="00CB78CE" w:rsidRDefault="00CB78CE">
      <w:pPr>
        <w:ind w:left="440"/>
        <w:jc w:val="center"/>
        <w:rPr>
          <w:rFonts w:ascii="Times New Roman" w:eastAsia="Times New Roman" w:hAnsi="Times New Roman" w:cs="Times New Roman"/>
        </w:rPr>
      </w:pP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Výroční zpráva o činnosti a výroční zpráva o hospodaření se zpracovávají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fakultních podkladů.</w:t>
      </w:r>
    </w:p>
    <w:p w:rsidR="00CB78CE" w:rsidRDefault="00940894">
      <w:pPr>
        <w:ind w:left="442" w:hanging="442"/>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Závěry výročních zpráv jsou využívány v řídící činnosti a pro účely konkretizací strategického záměru a vnitřního hodnoce</w:t>
      </w:r>
      <w:r w:rsidR="00EB5789">
        <w:rPr>
          <w:rFonts w:ascii="Times New Roman" w:eastAsia="Times New Roman" w:hAnsi="Times New Roman" w:cs="Times New Roman"/>
        </w:rPr>
        <w:t xml:space="preserve">ní kvality vzdělávací, tvůrčí </w:t>
      </w:r>
      <w:proofErr w:type="gramStart"/>
      <w:r w:rsidR="00EB5789">
        <w:rPr>
          <w:rFonts w:ascii="Times New Roman" w:eastAsia="Times New Roman" w:hAnsi="Times New Roman" w:cs="Times New Roman"/>
        </w:rPr>
        <w:t>a</w:t>
      </w:r>
      <w:proofErr w:type="gramEnd"/>
      <w:r w:rsidR="00EB5789">
        <w:rPr>
          <w:rFonts w:ascii="Times New Roman" w:eastAsia="Times New Roman" w:hAnsi="Times New Roman" w:cs="Times New Roman"/>
        </w:rPr>
        <w:t xml:space="preserve"> </w:t>
      </w:r>
      <w:r>
        <w:rPr>
          <w:rFonts w:ascii="Times New Roman" w:eastAsia="Times New Roman" w:hAnsi="Times New Roman" w:cs="Times New Roman"/>
        </w:rPr>
        <w:t>s nimi souvisejících činností fakulty.</w:t>
      </w:r>
    </w:p>
    <w:p w:rsidR="00CB78CE" w:rsidRDefault="00CB78CE">
      <w:pPr>
        <w:ind w:left="442"/>
        <w:jc w:val="both"/>
        <w:rPr>
          <w:rFonts w:ascii="Times New Roman" w:eastAsia="Times New Roman" w:hAnsi="Times New Roman" w:cs="Times New Roman"/>
        </w:rPr>
      </w:pPr>
    </w:p>
    <w:p w:rsidR="00CB78CE" w:rsidRDefault="00940894">
      <w:pPr>
        <w:ind w:left="442"/>
        <w:jc w:val="center"/>
        <w:rPr>
          <w:rFonts w:ascii="Times New Roman" w:eastAsia="Times New Roman" w:hAnsi="Times New Roman" w:cs="Times New Roman"/>
        </w:rPr>
      </w:pPr>
      <w:r>
        <w:rPr>
          <w:rFonts w:ascii="Times New Roman" w:eastAsia="Times New Roman" w:hAnsi="Times New Roman" w:cs="Times New Roman"/>
        </w:rPr>
        <w:t>Čl. 31</w:t>
      </w:r>
    </w:p>
    <w:p w:rsidR="00CB78CE" w:rsidRDefault="00940894">
      <w:pPr>
        <w:ind w:left="442"/>
        <w:jc w:val="center"/>
        <w:rPr>
          <w:rFonts w:ascii="Times New Roman" w:eastAsia="Times New Roman" w:hAnsi="Times New Roman" w:cs="Times New Roman"/>
        </w:rPr>
      </w:pPr>
      <w:r>
        <w:rPr>
          <w:rFonts w:ascii="Times New Roman" w:eastAsia="Times New Roman" w:hAnsi="Times New Roman" w:cs="Times New Roman"/>
        </w:rPr>
        <w:t>Zajišťování a hodnocení kvality</w:t>
      </w:r>
    </w:p>
    <w:p w:rsidR="00CB78CE" w:rsidRDefault="00CB78CE">
      <w:pPr>
        <w:ind w:left="442" w:hanging="442"/>
        <w:jc w:val="both"/>
        <w:rPr>
          <w:rFonts w:ascii="Times New Roman" w:eastAsia="Times New Roman" w:hAnsi="Times New Roman" w:cs="Times New Roman"/>
        </w:rPr>
      </w:pPr>
    </w:p>
    <w:p w:rsidR="00CB78CE" w:rsidRDefault="00940894">
      <w:pPr>
        <w:numPr>
          <w:ilvl w:val="0"/>
          <w:numId w:val="4"/>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Na fakultě funguje systém zajišťování a hodnocení kvality vzdělávací, tvůrčí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 nimi souvisejících činností. Tento systém se řídí Pravidly systému zajišťování a vnitřního hodnocení kvality Univerzity Karlovy, podrobnosti stanoví opatření děkana. </w:t>
      </w:r>
    </w:p>
    <w:p w:rsidR="00CB78CE" w:rsidRDefault="00940894">
      <w:pPr>
        <w:numPr>
          <w:ilvl w:val="0"/>
          <w:numId w:val="4"/>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Vlastní hodnotící zpráva se zpracovává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základě fakultních podkladů dle čl. 47 Statutu univerzity.</w:t>
      </w:r>
    </w:p>
    <w:p w:rsidR="00CB78CE" w:rsidRDefault="00CB78CE">
      <w:pPr>
        <w:ind w:left="442"/>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32</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Zveřejňování informací</w:t>
      </w:r>
    </w:p>
    <w:p w:rsidR="00CB78CE" w:rsidRDefault="00CB78CE">
      <w:pPr>
        <w:jc w:val="center"/>
        <w:rPr>
          <w:rFonts w:ascii="Times New Roman" w:eastAsia="Times New Roman" w:hAnsi="Times New Roman" w:cs="Times New Roman"/>
          <w:highlight w:val="red"/>
        </w:rPr>
      </w:pPr>
    </w:p>
    <w:p w:rsidR="00CB78CE" w:rsidRDefault="00940894">
      <w:pPr>
        <w:numPr>
          <w:ilvl w:val="0"/>
          <w:numId w:val="28"/>
        </w:numPr>
        <w:ind w:left="426" w:hanging="426"/>
        <w:jc w:val="both"/>
      </w:pPr>
      <w:r>
        <w:rPr>
          <w:rFonts w:ascii="Times New Roman" w:eastAsia="Times New Roman" w:hAnsi="Times New Roman" w:cs="Times New Roman"/>
        </w:rPr>
        <w:t>Elektronická úřední deska je umístěna ve vestibulu budovy sídla fakulty.</w:t>
      </w:r>
    </w:p>
    <w:p w:rsidR="00CB78CE" w:rsidRDefault="00940894">
      <w:pPr>
        <w:numPr>
          <w:ilvl w:val="0"/>
          <w:numId w:val="28"/>
        </w:numPr>
        <w:ind w:left="426" w:hanging="426"/>
        <w:jc w:val="both"/>
      </w:pPr>
      <w:r>
        <w:rPr>
          <w:rFonts w:ascii="Times New Roman" w:eastAsia="Times New Roman" w:hAnsi="Times New Roman" w:cs="Times New Roman"/>
        </w:rPr>
        <w:t>Na úřední desce se vyvěšují písemnosti v souladu se správním řádem, zákonem o vysokých školách a dalšími právními předpisy.</w:t>
      </w:r>
    </w:p>
    <w:p w:rsidR="00CB78CE" w:rsidRDefault="00940894">
      <w:pPr>
        <w:numPr>
          <w:ilvl w:val="0"/>
          <w:numId w:val="28"/>
        </w:numPr>
        <w:ind w:left="426" w:hanging="426"/>
        <w:jc w:val="both"/>
      </w:pPr>
      <w:r>
        <w:rPr>
          <w:rFonts w:ascii="Times New Roman" w:eastAsia="Times New Roman" w:hAnsi="Times New Roman" w:cs="Times New Roman"/>
        </w:rPr>
        <w:t xml:space="preserve">Písemnosti vyvěšené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úřední desce se též zveřejňují ve veřejné části internetových stránek fakulty. Ve veřejné části internetových stránek fakulty se dále zveřejňují dokumenty uvedené v čl. 63 odst. 2 Statutu univerzity.</w:t>
      </w:r>
    </w:p>
    <w:p w:rsidR="00CB78CE" w:rsidRDefault="00CB78CE">
      <w:pPr>
        <w:widowControl/>
        <w:spacing w:line="276" w:lineRule="auto"/>
        <w:jc w:val="both"/>
      </w:pPr>
    </w:p>
    <w:p w:rsidR="00D25EDB" w:rsidRDefault="00D25EDB">
      <w:pPr>
        <w:rPr>
          <w:rFonts w:ascii="Times New Roman" w:eastAsia="Times New Roman" w:hAnsi="Times New Roman" w:cs="Times New Roman"/>
          <w:b/>
        </w:rPr>
      </w:pPr>
      <w:r>
        <w:rPr>
          <w:rFonts w:ascii="Times New Roman" w:eastAsia="Times New Roman" w:hAnsi="Times New Roman" w:cs="Times New Roman"/>
          <w:b/>
        </w:rPr>
        <w:br w:type="page"/>
      </w:r>
    </w:p>
    <w:p w:rsidR="00CB78CE" w:rsidRDefault="00940894">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Část </w:t>
      </w:r>
      <w:r w:rsidR="00C24EB9">
        <w:rPr>
          <w:rFonts w:ascii="Times New Roman" w:eastAsia="Times New Roman" w:hAnsi="Times New Roman" w:cs="Times New Roman"/>
          <w:b/>
        </w:rPr>
        <w:t>IX</w:t>
      </w:r>
      <w:r>
        <w:rPr>
          <w:rFonts w:ascii="Times New Roman" w:eastAsia="Times New Roman" w:hAnsi="Times New Roman" w:cs="Times New Roman"/>
          <w:b/>
        </w:rPr>
        <w:t>.</w:t>
      </w:r>
    </w:p>
    <w:p w:rsidR="00CB78CE" w:rsidRDefault="00940894">
      <w:pPr>
        <w:jc w:val="center"/>
        <w:rPr>
          <w:rFonts w:ascii="Times New Roman" w:eastAsia="Times New Roman" w:hAnsi="Times New Roman" w:cs="Times New Roman"/>
          <w:b/>
        </w:rPr>
      </w:pPr>
      <w:r>
        <w:rPr>
          <w:rFonts w:ascii="Times New Roman" w:eastAsia="Times New Roman" w:hAnsi="Times New Roman" w:cs="Times New Roman"/>
          <w:b/>
        </w:rPr>
        <w:t>Společná ustanovení</w:t>
      </w:r>
    </w:p>
    <w:p w:rsidR="00CB78CE" w:rsidRDefault="00CB78CE">
      <w:pPr>
        <w:ind w:left="442"/>
        <w:jc w:val="center"/>
        <w:rPr>
          <w:rFonts w:ascii="Times New Roman" w:eastAsia="Times New Roman" w:hAnsi="Times New Roman" w:cs="Times New Roman"/>
        </w:rPr>
      </w:pP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Čl. 33</w:t>
      </w:r>
    </w:p>
    <w:p w:rsidR="00CB78CE" w:rsidRDefault="00940894">
      <w:pPr>
        <w:jc w:val="center"/>
        <w:rPr>
          <w:rFonts w:ascii="Times New Roman" w:eastAsia="Times New Roman" w:hAnsi="Times New Roman" w:cs="Times New Roman"/>
        </w:rPr>
      </w:pPr>
      <w:r>
        <w:rPr>
          <w:rFonts w:ascii="Times New Roman" w:eastAsia="Times New Roman" w:hAnsi="Times New Roman" w:cs="Times New Roman"/>
        </w:rPr>
        <w:t>Vnitřní předpisy</w:t>
      </w:r>
    </w:p>
    <w:p w:rsidR="00CB78CE" w:rsidRDefault="00CB78CE" w:rsidP="00192CE4">
      <w:pPr>
        <w:jc w:val="both"/>
        <w:rPr>
          <w:rFonts w:ascii="Times New Roman" w:eastAsia="Times New Roman" w:hAnsi="Times New Roman" w:cs="Times New Roman"/>
        </w:rPr>
      </w:pPr>
    </w:p>
    <w:p w:rsidR="00CB78CE" w:rsidRDefault="00940894">
      <w:pPr>
        <w:widowControl/>
        <w:spacing w:after="120" w:line="276" w:lineRule="auto"/>
        <w:jc w:val="both"/>
        <w:rPr>
          <w:rFonts w:ascii="Times New Roman" w:eastAsia="Times New Roman" w:hAnsi="Times New Roman" w:cs="Times New Roman"/>
        </w:rPr>
      </w:pPr>
      <w:r>
        <w:rPr>
          <w:rFonts w:ascii="Times New Roman" w:eastAsia="Times New Roman" w:hAnsi="Times New Roman" w:cs="Times New Roman"/>
        </w:rPr>
        <w:t>Vnitřními předpisy fakulty jsou:</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tento Statut,</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Pravidla pro organizaci studia na Přírodovědecké fakultě,</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Pravidla pro přiznávání stipendií na Přírodovědecké fakultě, </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Volební řád Akademického senátu Přírodovědecké fakulty,</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Jednací řád Akademického senátu Přírodovědecké fakulty,</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Jednací řád Vědecké rady Přírodovědecké fakulty,</w:t>
      </w:r>
    </w:p>
    <w:p w:rsidR="00CB78CE" w:rsidRDefault="00940894">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Disciplinární řád </w:t>
      </w:r>
      <w:r w:rsidR="00F83C1C">
        <w:rPr>
          <w:rFonts w:ascii="Times New Roman" w:eastAsia="Times New Roman" w:hAnsi="Times New Roman" w:cs="Times New Roman"/>
        </w:rPr>
        <w:t xml:space="preserve">pro studenty </w:t>
      </w:r>
      <w:r>
        <w:rPr>
          <w:rFonts w:ascii="Times New Roman" w:eastAsia="Times New Roman" w:hAnsi="Times New Roman" w:cs="Times New Roman"/>
        </w:rPr>
        <w:t>Přírodovědecké fakulty,</w:t>
      </w:r>
    </w:p>
    <w:p w:rsidR="00132E7C" w:rsidRDefault="00940894" w:rsidP="00132E7C">
      <w:pPr>
        <w:widowControl/>
        <w:numPr>
          <w:ilvl w:val="1"/>
          <w:numId w:val="24"/>
        </w:numPr>
        <w:spacing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Pravidla pro </w:t>
      </w:r>
      <w:r w:rsidR="00924118">
        <w:rPr>
          <w:rFonts w:ascii="Times New Roman" w:eastAsia="Times New Roman" w:hAnsi="Times New Roman" w:cs="Times New Roman"/>
        </w:rPr>
        <w:t xml:space="preserve">organizaci </w:t>
      </w:r>
      <w:bookmarkStart w:id="3" w:name="_GoBack"/>
      <w:bookmarkEnd w:id="3"/>
      <w:r>
        <w:rPr>
          <w:rFonts w:ascii="Times New Roman" w:eastAsia="Times New Roman" w:hAnsi="Times New Roman" w:cs="Times New Roman"/>
        </w:rPr>
        <w:t>státní rigorózní zkoušky na Přírodovědecké fakultě,</w:t>
      </w:r>
    </w:p>
    <w:p w:rsidR="00CB78CE" w:rsidRDefault="00132E7C" w:rsidP="00132E7C">
      <w:pPr>
        <w:widowControl/>
        <w:numPr>
          <w:ilvl w:val="1"/>
          <w:numId w:val="24"/>
        </w:numPr>
        <w:spacing w:after="120" w:line="276" w:lineRule="auto"/>
        <w:ind w:left="720" w:hanging="360"/>
        <w:jc w:val="both"/>
        <w:rPr>
          <w:rFonts w:ascii="Times New Roman" w:eastAsia="Times New Roman" w:hAnsi="Times New Roman" w:cs="Times New Roman"/>
        </w:rPr>
      </w:pPr>
      <w:r w:rsidRPr="00132E7C">
        <w:rPr>
          <w:rFonts w:ascii="Times New Roman" w:eastAsia="Times New Roman" w:hAnsi="Times New Roman" w:cs="Times New Roman"/>
        </w:rPr>
        <w:t>Řád habilitačního řízení a řízení ke jmenování profesorem přírodovědecké fakulty</w:t>
      </w:r>
      <w:r w:rsidR="00940894" w:rsidRPr="00132E7C">
        <w:rPr>
          <w:rFonts w:ascii="Times New Roman" w:eastAsia="Times New Roman" w:hAnsi="Times New Roman" w:cs="Times New Roman"/>
        </w:rPr>
        <w:t>.</w:t>
      </w:r>
    </w:p>
    <w:p w:rsidR="00132E7C" w:rsidRPr="00132E7C" w:rsidRDefault="00132E7C" w:rsidP="00132E7C">
      <w:pPr>
        <w:widowControl/>
        <w:spacing w:after="120" w:line="276" w:lineRule="auto"/>
        <w:ind w:left="720"/>
        <w:jc w:val="both"/>
        <w:rPr>
          <w:rFonts w:ascii="Times New Roman" w:eastAsia="Times New Roman" w:hAnsi="Times New Roman" w:cs="Times New Roman"/>
        </w:rPr>
      </w:pPr>
    </w:p>
    <w:p w:rsidR="00CB78CE" w:rsidRDefault="00940894">
      <w:pPr>
        <w:ind w:right="20"/>
        <w:jc w:val="center"/>
        <w:rPr>
          <w:rFonts w:ascii="Times New Roman" w:eastAsia="Times New Roman" w:hAnsi="Times New Roman" w:cs="Times New Roman"/>
        </w:rPr>
      </w:pPr>
      <w:r>
        <w:rPr>
          <w:rFonts w:ascii="Times New Roman" w:eastAsia="Times New Roman" w:hAnsi="Times New Roman" w:cs="Times New Roman"/>
        </w:rPr>
        <w:t>Čl. 34</w:t>
      </w:r>
    </w:p>
    <w:p w:rsidR="00CB78CE" w:rsidRDefault="00940894">
      <w:pPr>
        <w:ind w:right="20"/>
        <w:jc w:val="center"/>
        <w:rPr>
          <w:rFonts w:ascii="Times New Roman" w:eastAsia="Times New Roman" w:hAnsi="Times New Roman" w:cs="Times New Roman"/>
        </w:rPr>
      </w:pPr>
      <w:r>
        <w:rPr>
          <w:rFonts w:ascii="Times New Roman" w:eastAsia="Times New Roman" w:hAnsi="Times New Roman" w:cs="Times New Roman"/>
        </w:rPr>
        <w:t>Výkladová pravidla</w:t>
      </w:r>
    </w:p>
    <w:p w:rsidR="00CB78CE" w:rsidRDefault="00CB78CE">
      <w:pPr>
        <w:ind w:right="20"/>
        <w:jc w:val="center"/>
        <w:rPr>
          <w:rFonts w:ascii="Times New Roman" w:eastAsia="Times New Roman" w:hAnsi="Times New Roman" w:cs="Times New Roman"/>
        </w:rPr>
      </w:pPr>
    </w:p>
    <w:p w:rsidR="00CB78CE" w:rsidRDefault="00940894">
      <w:pPr>
        <w:tabs>
          <w:tab w:val="left" w:pos="-1985"/>
        </w:tabs>
        <w:jc w:val="both"/>
      </w:pPr>
      <w:r>
        <w:rPr>
          <w:rFonts w:ascii="Times New Roman" w:eastAsia="Times New Roman" w:hAnsi="Times New Roman" w:cs="Times New Roman"/>
        </w:rPr>
        <w:t>Vznikne-li pochybnost o smyslu či obsahu některého ustanovení tohoto Statutu, vnitřního předpisu či jiného předpisu fakulty, je zapotřebí je vykládat ve smyslu preambule tohoto Statutu. V pochybnostech rozhoduje senát.</w:t>
      </w:r>
    </w:p>
    <w:p w:rsidR="00CB78CE" w:rsidRDefault="00CB78CE">
      <w:pPr>
        <w:ind w:right="20"/>
        <w:jc w:val="center"/>
        <w:rPr>
          <w:rFonts w:ascii="Times New Roman" w:eastAsia="Times New Roman" w:hAnsi="Times New Roman" w:cs="Times New Roman"/>
        </w:rPr>
      </w:pPr>
    </w:p>
    <w:p w:rsidR="00CB78CE" w:rsidRDefault="00CB78CE">
      <w:pPr>
        <w:ind w:right="20"/>
        <w:jc w:val="center"/>
        <w:rPr>
          <w:rFonts w:ascii="Times New Roman" w:eastAsia="Times New Roman" w:hAnsi="Times New Roman" w:cs="Times New Roman"/>
        </w:rPr>
      </w:pPr>
    </w:p>
    <w:p w:rsidR="00CB78CE" w:rsidRDefault="00940894">
      <w:pPr>
        <w:ind w:right="20"/>
        <w:jc w:val="center"/>
        <w:rPr>
          <w:rFonts w:ascii="Times New Roman" w:eastAsia="Times New Roman" w:hAnsi="Times New Roman" w:cs="Times New Roman"/>
        </w:rPr>
      </w:pPr>
      <w:r>
        <w:rPr>
          <w:rFonts w:ascii="Times New Roman" w:eastAsia="Times New Roman" w:hAnsi="Times New Roman" w:cs="Times New Roman"/>
        </w:rPr>
        <w:t>Čl. 35</w:t>
      </w:r>
    </w:p>
    <w:p w:rsidR="00CB78CE" w:rsidRDefault="00940894">
      <w:pPr>
        <w:ind w:right="20"/>
        <w:jc w:val="center"/>
        <w:rPr>
          <w:rFonts w:ascii="Times New Roman" w:eastAsia="Times New Roman" w:hAnsi="Times New Roman" w:cs="Times New Roman"/>
        </w:rPr>
      </w:pPr>
      <w:r>
        <w:rPr>
          <w:rFonts w:ascii="Times New Roman" w:eastAsia="Times New Roman" w:hAnsi="Times New Roman" w:cs="Times New Roman"/>
        </w:rPr>
        <w:t>Přechodná a závěrečná ustanovení</w:t>
      </w:r>
    </w:p>
    <w:p w:rsidR="00CB78CE" w:rsidRDefault="00CB78CE">
      <w:pPr>
        <w:ind w:right="20"/>
        <w:jc w:val="center"/>
        <w:rPr>
          <w:rFonts w:ascii="Times New Roman" w:eastAsia="Times New Roman" w:hAnsi="Times New Roman" w:cs="Times New Roman"/>
        </w:rPr>
      </w:pPr>
    </w:p>
    <w:p w:rsidR="00CB78CE" w:rsidRDefault="00940894">
      <w:pPr>
        <w:widowControl/>
        <w:numPr>
          <w:ilvl w:val="1"/>
          <w:numId w:val="8"/>
        </w:numPr>
        <w:spacing w:after="120" w:line="276" w:lineRule="auto"/>
        <w:ind w:left="360" w:hanging="360"/>
        <w:jc w:val="both"/>
      </w:pPr>
      <w:r>
        <w:rPr>
          <w:rFonts w:ascii="Times New Roman" w:eastAsia="Times New Roman" w:hAnsi="Times New Roman" w:cs="Times New Roman"/>
        </w:rPr>
        <w:t xml:space="preserve">Osoby zvolené nebo jmenované podle dosavadních předpisů se považují za osoby zvolené nebo jmenované podle tohoto předpisu. Jejich funkční období není tímto předpisem dotčeno. </w:t>
      </w:r>
    </w:p>
    <w:p w:rsidR="00CB78CE" w:rsidRDefault="00940894">
      <w:pPr>
        <w:widowControl/>
        <w:numPr>
          <w:ilvl w:val="1"/>
          <w:numId w:val="8"/>
        </w:numPr>
        <w:spacing w:after="120" w:line="276" w:lineRule="auto"/>
        <w:ind w:left="426" w:hanging="437"/>
        <w:jc w:val="both"/>
      </w:pPr>
      <w:r>
        <w:rPr>
          <w:rFonts w:ascii="Times New Roman" w:eastAsia="Times New Roman" w:hAnsi="Times New Roman" w:cs="Times New Roman"/>
        </w:rPr>
        <w:t xml:space="preserve">Pracoviště </w:t>
      </w:r>
      <w:proofErr w:type="gramStart"/>
      <w:r>
        <w:rPr>
          <w:rFonts w:ascii="Times New Roman" w:eastAsia="Times New Roman" w:hAnsi="Times New Roman" w:cs="Times New Roman"/>
        </w:rPr>
        <w:t>a</w:t>
      </w:r>
      <w:proofErr w:type="gramEnd"/>
      <w:r w:rsidR="00F83C1C">
        <w:rPr>
          <w:rFonts w:ascii="Times New Roman" w:eastAsia="Times New Roman" w:hAnsi="Times New Roman" w:cs="Times New Roman"/>
        </w:rPr>
        <w:t xml:space="preserve"> orgány zřízené před účinností S</w:t>
      </w:r>
      <w:r>
        <w:rPr>
          <w:rFonts w:ascii="Times New Roman" w:eastAsia="Times New Roman" w:hAnsi="Times New Roman" w:cs="Times New Roman"/>
        </w:rPr>
        <w:t xml:space="preserve">tatutu se považují za pracoviště a orgány dle tohoto </w:t>
      </w:r>
      <w:r w:rsidR="00F83C1C">
        <w:rPr>
          <w:rFonts w:ascii="Times New Roman" w:eastAsia="Times New Roman" w:hAnsi="Times New Roman" w:cs="Times New Roman"/>
        </w:rPr>
        <w:t>S</w:t>
      </w:r>
      <w:r>
        <w:rPr>
          <w:rFonts w:ascii="Times New Roman" w:eastAsia="Times New Roman" w:hAnsi="Times New Roman" w:cs="Times New Roman"/>
        </w:rPr>
        <w:t>tatutu.</w:t>
      </w:r>
    </w:p>
    <w:p w:rsidR="00CB78CE" w:rsidRDefault="00940894">
      <w:pPr>
        <w:widowControl/>
        <w:numPr>
          <w:ilvl w:val="1"/>
          <w:numId w:val="8"/>
        </w:numPr>
        <w:spacing w:after="120" w:line="276" w:lineRule="auto"/>
        <w:ind w:left="360" w:hanging="360"/>
        <w:jc w:val="both"/>
      </w:pPr>
      <w:r>
        <w:rPr>
          <w:rFonts w:ascii="Times New Roman" w:eastAsia="Times New Roman" w:hAnsi="Times New Roman" w:cs="Times New Roman"/>
        </w:rPr>
        <w:t>Tímto předpisem se ruší Statut Přírodovědecké fakulty Univerzity Karlovy v Praze, který byl schválen akademickým senátem univerzity dne 7. 9. 2009, ve znění první změny ze dne 6.10.2011 a druhé změny ze dne 18.10.2012.</w:t>
      </w:r>
    </w:p>
    <w:p w:rsidR="00CB78CE" w:rsidRDefault="00940894">
      <w:pPr>
        <w:widowControl/>
        <w:numPr>
          <w:ilvl w:val="1"/>
          <w:numId w:val="8"/>
        </w:numPr>
        <w:spacing w:after="120" w:line="276" w:lineRule="auto"/>
        <w:ind w:left="360" w:hanging="360"/>
        <w:jc w:val="both"/>
      </w:pPr>
      <w:r>
        <w:rPr>
          <w:rFonts w:ascii="Times New Roman" w:eastAsia="Times New Roman" w:hAnsi="Times New Roman" w:cs="Times New Roman"/>
        </w:rPr>
        <w:lastRenderedPageBreak/>
        <w:t xml:space="preserve">Tento Statut byl schválen senátem dne </w:t>
      </w:r>
      <w:r>
        <w:rPr>
          <w:rFonts w:ascii="Times New Roman" w:eastAsia="Times New Roman" w:hAnsi="Times New Roman" w:cs="Times New Roman"/>
          <w:highlight w:val="white"/>
        </w:rPr>
        <w:t>2</w:t>
      </w:r>
      <w:r w:rsidR="00F05395">
        <w:rPr>
          <w:rFonts w:ascii="Times New Roman" w:eastAsia="Times New Roman" w:hAnsi="Times New Roman" w:cs="Times New Roman"/>
          <w:highlight w:val="white"/>
        </w:rPr>
        <w:t>5.</w:t>
      </w:r>
      <w:r w:rsidR="00132E7C">
        <w:rPr>
          <w:rFonts w:ascii="Times New Roman" w:eastAsia="Times New Roman" w:hAnsi="Times New Roman" w:cs="Times New Roman"/>
          <w:highlight w:val="white"/>
        </w:rPr>
        <w:t xml:space="preserve"> </w:t>
      </w:r>
      <w:proofErr w:type="gramStart"/>
      <w:r w:rsidR="00016B60">
        <w:rPr>
          <w:rFonts w:ascii="Times New Roman" w:eastAsia="Times New Roman" w:hAnsi="Times New Roman" w:cs="Times New Roman"/>
          <w:highlight w:val="white"/>
        </w:rPr>
        <w:t>května</w:t>
      </w:r>
      <w:r w:rsidR="00132E7C">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2</w:t>
      </w:r>
      <w:r>
        <w:rPr>
          <w:rFonts w:ascii="Times New Roman" w:eastAsia="Times New Roman" w:hAnsi="Times New Roman" w:cs="Times New Roman"/>
        </w:rPr>
        <w:t>017</w:t>
      </w:r>
      <w:proofErr w:type="gramEnd"/>
      <w:r>
        <w:rPr>
          <w:rFonts w:ascii="Times New Roman" w:eastAsia="Times New Roman" w:hAnsi="Times New Roman" w:cs="Times New Roman"/>
        </w:rPr>
        <w:t xml:space="preserve"> a nabývá platnosti dnem schválení akademickým senátem univerzity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rsidR="00CB78CE" w:rsidRDefault="00940894">
      <w:pPr>
        <w:widowControl/>
        <w:numPr>
          <w:ilvl w:val="1"/>
          <w:numId w:val="8"/>
        </w:numPr>
        <w:spacing w:after="120" w:line="276" w:lineRule="auto"/>
        <w:ind w:left="360" w:hanging="360"/>
        <w:jc w:val="both"/>
      </w:pPr>
      <w:r>
        <w:rPr>
          <w:rFonts w:ascii="Times New Roman" w:eastAsia="Times New Roman" w:hAnsi="Times New Roman" w:cs="Times New Roman"/>
        </w:rPr>
        <w:t>Tento Statut nabývá účinnosti pět dní po nabytí platnosti.</w:t>
      </w:r>
    </w:p>
    <w:p w:rsidR="00CB78CE" w:rsidRDefault="00CB78CE">
      <w:pPr>
        <w:tabs>
          <w:tab w:val="left" w:pos="388"/>
        </w:tabs>
        <w:ind w:left="440"/>
        <w:jc w:val="both"/>
        <w:rPr>
          <w:rFonts w:ascii="Times New Roman" w:eastAsia="Times New Roman" w:hAnsi="Times New Roman" w:cs="Times New Roman"/>
        </w:rPr>
      </w:pPr>
    </w:p>
    <w:p w:rsidR="00CB78CE" w:rsidRDefault="00CB78CE">
      <w:pPr>
        <w:tabs>
          <w:tab w:val="left" w:pos="388"/>
        </w:tabs>
        <w:jc w:val="both"/>
        <w:rPr>
          <w:rFonts w:ascii="Times New Roman" w:eastAsia="Times New Roman" w:hAnsi="Times New Roman" w:cs="Times New Roman"/>
        </w:rPr>
      </w:pPr>
    </w:p>
    <w:p w:rsidR="00CB78CE" w:rsidRDefault="00CB78CE">
      <w:pPr>
        <w:tabs>
          <w:tab w:val="left" w:pos="388"/>
        </w:tabs>
        <w:jc w:val="both"/>
        <w:rPr>
          <w:rFonts w:ascii="Times New Roman" w:eastAsia="Times New Roman" w:hAnsi="Times New Roman" w:cs="Times New Roman"/>
        </w:rPr>
      </w:pPr>
    </w:p>
    <w:p w:rsidR="00192CE4" w:rsidRPr="008B44B5" w:rsidRDefault="00192CE4" w:rsidP="00192CE4">
      <w:pPr>
        <w:pStyle w:val="Normln1"/>
        <w:jc w:val="center"/>
      </w:pPr>
      <w:r w:rsidRPr="008B44B5">
        <w:t>………………………………………</w:t>
      </w:r>
    </w:p>
    <w:p w:rsidR="00192CE4" w:rsidRPr="008B44B5" w:rsidRDefault="00192CE4" w:rsidP="00192CE4">
      <w:pPr>
        <w:pStyle w:val="Normln1"/>
        <w:jc w:val="center"/>
      </w:pPr>
      <w:r w:rsidRPr="008B44B5">
        <w:t>RNDr. Radim Perlín, Ph.D.</w:t>
      </w:r>
    </w:p>
    <w:p w:rsidR="00192CE4" w:rsidRPr="008B44B5" w:rsidRDefault="00192CE4" w:rsidP="00192CE4">
      <w:pPr>
        <w:pStyle w:val="Normln1"/>
        <w:jc w:val="center"/>
      </w:pPr>
      <w:r w:rsidRPr="008B44B5">
        <w:t>předseda Akademického senátu Přírodovědecké fakulty Univerzity Karlovy</w:t>
      </w:r>
    </w:p>
    <w:p w:rsidR="00192CE4" w:rsidRPr="008B44B5" w:rsidRDefault="00192CE4" w:rsidP="00192CE4">
      <w:pPr>
        <w:pStyle w:val="Normln1"/>
        <w:jc w:val="center"/>
      </w:pPr>
    </w:p>
    <w:p w:rsidR="00192CE4" w:rsidRDefault="00192CE4" w:rsidP="00192CE4">
      <w:pPr>
        <w:pStyle w:val="Normln1"/>
        <w:jc w:val="center"/>
      </w:pPr>
    </w:p>
    <w:p w:rsidR="00D25EDB" w:rsidRDefault="00D25EDB" w:rsidP="00192CE4">
      <w:pPr>
        <w:pStyle w:val="Normln1"/>
        <w:jc w:val="center"/>
      </w:pPr>
    </w:p>
    <w:p w:rsidR="00D25EDB" w:rsidRPr="008B44B5" w:rsidRDefault="00D25EDB" w:rsidP="00192CE4">
      <w:pPr>
        <w:pStyle w:val="Normln1"/>
        <w:jc w:val="center"/>
      </w:pPr>
    </w:p>
    <w:p w:rsidR="00192CE4" w:rsidRPr="008B44B5" w:rsidRDefault="00192CE4" w:rsidP="00192CE4">
      <w:pPr>
        <w:pStyle w:val="Normln1"/>
        <w:jc w:val="center"/>
      </w:pPr>
      <w:r w:rsidRPr="008B44B5">
        <w:t>………………………………………</w:t>
      </w:r>
    </w:p>
    <w:p w:rsidR="00192CE4" w:rsidRPr="008B44B5" w:rsidRDefault="00192CE4" w:rsidP="00192CE4">
      <w:pPr>
        <w:pStyle w:val="Normln1"/>
        <w:jc w:val="center"/>
      </w:pPr>
      <w:r w:rsidRPr="008B44B5">
        <w:t>prof. RNDr. Jiří Zima, CSc.</w:t>
      </w:r>
    </w:p>
    <w:p w:rsidR="00192CE4" w:rsidRPr="008B44B5" w:rsidRDefault="00192CE4" w:rsidP="00192CE4">
      <w:pPr>
        <w:pStyle w:val="Normln1"/>
        <w:jc w:val="center"/>
      </w:pPr>
      <w:r w:rsidRPr="008B44B5">
        <w:t>děkan Přírodovědecké fakulty Univerzity Karlovy</w:t>
      </w:r>
    </w:p>
    <w:p w:rsidR="00192CE4" w:rsidRDefault="00192CE4" w:rsidP="00192CE4">
      <w:pPr>
        <w:pStyle w:val="Normln1"/>
        <w:jc w:val="center"/>
      </w:pPr>
    </w:p>
    <w:p w:rsidR="00D25EDB" w:rsidRDefault="00D25EDB" w:rsidP="00192CE4">
      <w:pPr>
        <w:pStyle w:val="Normln1"/>
        <w:jc w:val="center"/>
      </w:pPr>
    </w:p>
    <w:p w:rsidR="00D25EDB" w:rsidRDefault="00D25EDB" w:rsidP="00192CE4">
      <w:pPr>
        <w:pStyle w:val="Normln1"/>
        <w:jc w:val="center"/>
      </w:pPr>
    </w:p>
    <w:p w:rsidR="00D25EDB" w:rsidRPr="008B44B5" w:rsidRDefault="00D25EDB" w:rsidP="00192CE4">
      <w:pPr>
        <w:pStyle w:val="Normln1"/>
        <w:jc w:val="center"/>
      </w:pPr>
    </w:p>
    <w:p w:rsidR="00192CE4" w:rsidRPr="008B44B5" w:rsidRDefault="00192CE4" w:rsidP="00192CE4">
      <w:pPr>
        <w:pStyle w:val="Normln1"/>
        <w:jc w:val="center"/>
      </w:pPr>
    </w:p>
    <w:p w:rsidR="00192CE4" w:rsidRPr="008B44B5" w:rsidRDefault="00192CE4" w:rsidP="00192CE4">
      <w:pPr>
        <w:pStyle w:val="Normln1"/>
        <w:jc w:val="center"/>
      </w:pPr>
      <w:r w:rsidRPr="008B44B5">
        <w:t>………………………………………</w:t>
      </w:r>
    </w:p>
    <w:p w:rsidR="00192CE4" w:rsidRPr="008B44B5" w:rsidRDefault="00192CE4" w:rsidP="00192CE4">
      <w:pPr>
        <w:pStyle w:val="Normln1"/>
        <w:jc w:val="center"/>
      </w:pPr>
      <w:r w:rsidRPr="008B44B5">
        <w:t>PhDr. Tomáš Nigrin, Ph.D.</w:t>
      </w:r>
    </w:p>
    <w:p w:rsidR="00192CE4" w:rsidRPr="008B44B5" w:rsidRDefault="00192CE4" w:rsidP="00192CE4">
      <w:pPr>
        <w:pStyle w:val="Normln1"/>
        <w:jc w:val="center"/>
      </w:pPr>
      <w:r w:rsidRPr="008B44B5">
        <w:t>předseda Akademického senátu Univerzity Karlovy</w:t>
      </w:r>
    </w:p>
    <w:p w:rsidR="00D25EDB" w:rsidRDefault="00D25EDB">
      <w:pPr>
        <w:spacing w:line="276" w:lineRule="auto"/>
        <w:rPr>
          <w:rFonts w:ascii="Times New Roman" w:eastAsia="Times New Roman" w:hAnsi="Times New Roman" w:cs="Times New Roman"/>
          <w:b/>
          <w:lang w:val="cs-CZ"/>
        </w:rPr>
      </w:pPr>
    </w:p>
    <w:p w:rsidR="00D25EDB" w:rsidRDefault="00D25EDB">
      <w:pPr>
        <w:spacing w:line="276" w:lineRule="auto"/>
        <w:rPr>
          <w:rFonts w:ascii="Times New Roman" w:eastAsia="Times New Roman" w:hAnsi="Times New Roman" w:cs="Times New Roman"/>
          <w:b/>
          <w:lang w:val="cs-CZ"/>
        </w:rPr>
      </w:pPr>
    </w:p>
    <w:p w:rsidR="00D25EDB" w:rsidRDefault="00D25EDB">
      <w:pPr>
        <w:spacing w:line="276" w:lineRule="auto"/>
        <w:rPr>
          <w:rFonts w:ascii="Times New Roman" w:eastAsia="Times New Roman" w:hAnsi="Times New Roman" w:cs="Times New Roman"/>
          <w:b/>
          <w:lang w:val="cs-CZ"/>
        </w:rPr>
      </w:pPr>
    </w:p>
    <w:p w:rsidR="00D25EDB" w:rsidRDefault="00D25EDB">
      <w:pPr>
        <w:spacing w:line="276" w:lineRule="auto"/>
        <w:rPr>
          <w:rFonts w:ascii="Times New Roman" w:eastAsia="Times New Roman" w:hAnsi="Times New Roman" w:cs="Times New Roman"/>
          <w:b/>
          <w:lang w:val="cs-CZ"/>
        </w:rPr>
      </w:pPr>
    </w:p>
    <w:p w:rsidR="00C33178" w:rsidRPr="00C33178" w:rsidRDefault="00C33178">
      <w:pPr>
        <w:spacing w:line="276" w:lineRule="auto"/>
        <w:rPr>
          <w:rFonts w:ascii="Times New Roman" w:eastAsia="Times New Roman" w:hAnsi="Times New Roman" w:cs="Times New Roman"/>
          <w:b/>
          <w:lang w:val="cs-CZ"/>
        </w:rPr>
      </w:pPr>
      <w:r w:rsidRPr="00C33178">
        <w:rPr>
          <w:rFonts w:ascii="Times New Roman" w:eastAsia="Times New Roman" w:hAnsi="Times New Roman" w:cs="Times New Roman"/>
          <w:b/>
          <w:lang w:val="cs-CZ"/>
        </w:rPr>
        <w:t xml:space="preserve">Seznam příloh: </w:t>
      </w:r>
    </w:p>
    <w:p w:rsidR="00C33178" w:rsidRDefault="00C33178">
      <w:pPr>
        <w:spacing w:line="276" w:lineRule="auto"/>
        <w:rPr>
          <w:rFonts w:ascii="Times New Roman" w:eastAsia="Times New Roman" w:hAnsi="Times New Roman" w:cs="Times New Roman"/>
          <w:lang w:val="cs-CZ"/>
        </w:rPr>
      </w:pPr>
      <w:r>
        <w:rPr>
          <w:rFonts w:ascii="Times New Roman" w:eastAsia="Times New Roman" w:hAnsi="Times New Roman" w:cs="Times New Roman"/>
          <w:lang w:val="cs-CZ"/>
        </w:rPr>
        <w:t xml:space="preserve">Příloha č. 1 </w:t>
      </w:r>
      <w:r>
        <w:rPr>
          <w:rFonts w:ascii="Times New Roman" w:eastAsia="Times New Roman" w:hAnsi="Times New Roman" w:cs="Times New Roman"/>
          <w:lang w:val="cs-CZ"/>
        </w:rPr>
        <w:tab/>
        <w:t>Sponze bakalářská</w:t>
      </w:r>
    </w:p>
    <w:p w:rsidR="00C33178" w:rsidRDefault="00C33178" w:rsidP="00C33178">
      <w:pPr>
        <w:spacing w:line="276" w:lineRule="auto"/>
        <w:rPr>
          <w:rFonts w:ascii="Times New Roman" w:eastAsia="Times New Roman" w:hAnsi="Times New Roman" w:cs="Times New Roman"/>
          <w:lang w:val="cs-CZ"/>
        </w:rPr>
      </w:pPr>
      <w:r>
        <w:rPr>
          <w:rFonts w:ascii="Times New Roman" w:eastAsia="Times New Roman" w:hAnsi="Times New Roman" w:cs="Times New Roman"/>
          <w:lang w:val="cs-CZ"/>
        </w:rPr>
        <w:t xml:space="preserve">Příloha č. 2 </w:t>
      </w:r>
      <w:r>
        <w:rPr>
          <w:rFonts w:ascii="Times New Roman" w:eastAsia="Times New Roman" w:hAnsi="Times New Roman" w:cs="Times New Roman"/>
          <w:lang w:val="cs-CZ"/>
        </w:rPr>
        <w:tab/>
        <w:t xml:space="preserve">Sponze magisterská </w:t>
      </w:r>
    </w:p>
    <w:p w:rsidR="00C33178" w:rsidRDefault="00C33178" w:rsidP="00C33178">
      <w:pPr>
        <w:spacing w:line="276" w:lineRule="auto"/>
        <w:rPr>
          <w:rFonts w:ascii="Times New Roman" w:eastAsia="Times New Roman" w:hAnsi="Times New Roman" w:cs="Times New Roman"/>
          <w:lang w:val="cs-CZ"/>
        </w:rPr>
      </w:pPr>
      <w:r>
        <w:rPr>
          <w:rFonts w:ascii="Times New Roman" w:eastAsia="Times New Roman" w:hAnsi="Times New Roman" w:cs="Times New Roman"/>
          <w:lang w:val="cs-CZ"/>
        </w:rPr>
        <w:t xml:space="preserve">Příloha č. 3 </w:t>
      </w:r>
      <w:r>
        <w:rPr>
          <w:rFonts w:ascii="Times New Roman" w:eastAsia="Times New Roman" w:hAnsi="Times New Roman" w:cs="Times New Roman"/>
          <w:lang w:val="cs-CZ"/>
        </w:rPr>
        <w:tab/>
        <w:t xml:space="preserve">Sponze doktorská </w:t>
      </w:r>
    </w:p>
    <w:p w:rsidR="00C33178" w:rsidRDefault="00C33178" w:rsidP="00C33178">
      <w:pPr>
        <w:spacing w:line="276" w:lineRule="auto"/>
        <w:rPr>
          <w:rFonts w:ascii="Times New Roman" w:eastAsia="Times New Roman" w:hAnsi="Times New Roman" w:cs="Times New Roman"/>
          <w:lang w:val="cs-CZ"/>
        </w:rPr>
      </w:pPr>
      <w:r>
        <w:rPr>
          <w:rFonts w:ascii="Times New Roman" w:eastAsia="Times New Roman" w:hAnsi="Times New Roman" w:cs="Times New Roman"/>
          <w:lang w:val="cs-CZ"/>
        </w:rPr>
        <w:t xml:space="preserve">Příloha </w:t>
      </w:r>
      <w:proofErr w:type="gramStart"/>
      <w:r>
        <w:rPr>
          <w:rFonts w:ascii="Times New Roman" w:eastAsia="Times New Roman" w:hAnsi="Times New Roman" w:cs="Times New Roman"/>
          <w:lang w:val="cs-CZ"/>
        </w:rPr>
        <w:t xml:space="preserve">č. 4 </w:t>
      </w:r>
      <w:r>
        <w:rPr>
          <w:rFonts w:ascii="Times New Roman" w:eastAsia="Times New Roman" w:hAnsi="Times New Roman" w:cs="Times New Roman"/>
          <w:lang w:val="cs-CZ"/>
        </w:rPr>
        <w:tab/>
        <w:t>Znak</w:t>
      </w:r>
      <w:proofErr w:type="gramEnd"/>
      <w:r>
        <w:rPr>
          <w:rFonts w:ascii="Times New Roman" w:eastAsia="Times New Roman" w:hAnsi="Times New Roman" w:cs="Times New Roman"/>
          <w:lang w:val="cs-CZ"/>
        </w:rPr>
        <w:t xml:space="preserve"> fakulty </w:t>
      </w:r>
    </w:p>
    <w:p w:rsidR="00C33178" w:rsidRDefault="00C33178">
      <w:pPr>
        <w:spacing w:line="276" w:lineRule="auto"/>
        <w:rPr>
          <w:rFonts w:ascii="Times New Roman" w:eastAsia="Times New Roman" w:hAnsi="Times New Roman" w:cs="Times New Roman"/>
          <w:lang w:val="cs-CZ"/>
        </w:rPr>
      </w:pPr>
    </w:p>
    <w:p w:rsidR="00D25EDB" w:rsidRDefault="00D25EDB">
      <w:pPr>
        <w:rPr>
          <w:rFonts w:ascii="Times New Roman" w:eastAsia="Times New Roman" w:hAnsi="Times New Roman" w:cs="Times New Roman"/>
          <w:lang w:val="cs-CZ"/>
        </w:rPr>
      </w:pPr>
      <w:r>
        <w:rPr>
          <w:rFonts w:ascii="Times New Roman" w:eastAsia="Times New Roman" w:hAnsi="Times New Roman" w:cs="Times New Roman"/>
          <w:lang w:val="cs-CZ"/>
        </w:rPr>
        <w:br w:type="page"/>
      </w:r>
    </w:p>
    <w:p w:rsidR="00CB78CE" w:rsidRDefault="00940894">
      <w:pPr>
        <w:spacing w:line="276" w:lineRule="auto"/>
        <w:rPr>
          <w:rFonts w:ascii="Times New Roman" w:eastAsia="Times New Roman" w:hAnsi="Times New Roman" w:cs="Times New Roman"/>
          <w:b/>
          <w:lang w:val="cs-CZ"/>
        </w:rPr>
      </w:pPr>
      <w:r w:rsidRPr="00C33178">
        <w:rPr>
          <w:rFonts w:ascii="Times New Roman" w:eastAsia="Times New Roman" w:hAnsi="Times New Roman" w:cs="Times New Roman"/>
          <w:lang w:val="cs-CZ"/>
        </w:rPr>
        <w:lastRenderedPageBreak/>
        <w:t xml:space="preserve">Příloha </w:t>
      </w:r>
      <w:r w:rsidR="00C33178">
        <w:rPr>
          <w:rFonts w:ascii="Times New Roman" w:eastAsia="Times New Roman" w:hAnsi="Times New Roman" w:cs="Times New Roman"/>
          <w:lang w:val="cs-CZ"/>
        </w:rPr>
        <w:t xml:space="preserve">č. 1 </w:t>
      </w:r>
      <w:r w:rsidR="00C33178" w:rsidRPr="00C33178">
        <w:rPr>
          <w:rFonts w:ascii="Times New Roman" w:eastAsia="Times New Roman" w:hAnsi="Times New Roman" w:cs="Times New Roman"/>
          <w:lang w:val="cs-CZ"/>
        </w:rPr>
        <w:t xml:space="preserve">Přírodovědecké fakulty Univerzity Karlovy </w:t>
      </w:r>
      <w:r w:rsidRPr="00C33178">
        <w:rPr>
          <w:rFonts w:ascii="Times New Roman" w:eastAsia="Times New Roman" w:hAnsi="Times New Roman" w:cs="Times New Roman"/>
          <w:lang w:val="cs-CZ"/>
        </w:rPr>
        <w:t xml:space="preserve">– </w:t>
      </w:r>
      <w:r w:rsidRPr="00C33178">
        <w:rPr>
          <w:rFonts w:ascii="Times New Roman" w:eastAsia="Times New Roman" w:hAnsi="Times New Roman" w:cs="Times New Roman"/>
          <w:b/>
          <w:lang w:val="cs-CZ"/>
        </w:rPr>
        <w:t>Sponze bakalářská</w:t>
      </w:r>
    </w:p>
    <w:p w:rsidR="00C33178" w:rsidRPr="00C33178" w:rsidRDefault="00C33178">
      <w:pPr>
        <w:spacing w:line="276" w:lineRule="auto"/>
        <w:rPr>
          <w:rFonts w:ascii="Times New Roman" w:eastAsia="Times New Roman" w:hAnsi="Times New Roman" w:cs="Times New Roman"/>
          <w:b/>
          <w:lang w:val="cs-CZ"/>
        </w:rPr>
      </w:pPr>
    </w:p>
    <w:tbl>
      <w:tblPr>
        <w:tblStyle w:val="a"/>
        <w:tblW w:w="905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525"/>
        <w:gridCol w:w="4526"/>
      </w:tblGrid>
      <w:tr w:rsidR="00CB78CE">
        <w:tc>
          <w:tcPr>
            <w:tcW w:w="4525" w:type="dxa"/>
          </w:tcPr>
          <w:p w:rsidR="00CB78CE" w:rsidRPr="00C33178" w:rsidRDefault="00940894">
            <w:pPr>
              <w:spacing w:after="368" w:line="276" w:lineRule="auto"/>
              <w:contextualSpacing w:val="0"/>
              <w:rPr>
                <w:rFonts w:ascii="Times New Roman" w:eastAsia="Times New Roman" w:hAnsi="Times New Roman" w:cs="Times New Roman"/>
                <w:sz w:val="20"/>
                <w:szCs w:val="20"/>
                <w:lang w:val="cs-CZ"/>
              </w:rPr>
            </w:pPr>
            <w:r w:rsidRPr="00C33178">
              <w:rPr>
                <w:rFonts w:ascii="Times New Roman" w:eastAsia="Times New Roman" w:hAnsi="Times New Roman" w:cs="Times New Roman"/>
                <w:sz w:val="20"/>
                <w:szCs w:val="20"/>
                <w:lang w:val="cs-CZ"/>
              </w:rPr>
              <w:t>Scholari clarissimi,</w:t>
            </w:r>
          </w:p>
          <w:p w:rsidR="00CB78CE" w:rsidRDefault="00940894">
            <w:pPr>
              <w:spacing w:after="364" w:line="276" w:lineRule="auto"/>
              <w:contextualSpacing w:val="0"/>
              <w:rPr>
                <w:rFonts w:ascii="Times New Roman" w:eastAsia="Times New Roman" w:hAnsi="Times New Roman" w:cs="Times New Roman"/>
                <w:sz w:val="20"/>
                <w:szCs w:val="20"/>
              </w:rPr>
            </w:pPr>
            <w:r w:rsidRPr="00C33178">
              <w:rPr>
                <w:rFonts w:ascii="Times New Roman" w:eastAsia="Times New Roman" w:hAnsi="Times New Roman" w:cs="Times New Roman"/>
                <w:sz w:val="20"/>
                <w:szCs w:val="20"/>
                <w:lang w:val="cs-CZ"/>
              </w:rPr>
              <w:t xml:space="preserve">examinibus, quae ad eorum, </w:t>
            </w:r>
            <w:r>
              <w:rPr>
                <w:rFonts w:ascii="Times New Roman" w:eastAsia="Times New Roman" w:hAnsi="Times New Roman" w:cs="Times New Roman"/>
                <w:sz w:val="20"/>
                <w:szCs w:val="20"/>
              </w:rPr>
              <w:t>qui baccalarii nomen et honores consequi student, doctrinam explorandam lege constituta sunt, cum laude superatis, nos adiistis desiderantes, ut vos eo honore in hoc sollemni consessu ornaremus.</w:t>
            </w:r>
          </w:p>
          <w:p w:rsidR="00CB78CE" w:rsidRDefault="00940894">
            <w:pPr>
              <w:spacing w:after="473"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Prius autem fides est danda vos tales semper futuros, quales vos esse iubet universita, cuius membris hac dignitate adepta adnumerandi estis et nos vos fore speramus.</w:t>
            </w:r>
          </w:p>
          <w:p w:rsidR="00CB78CE" w:rsidRDefault="00940894">
            <w:pPr>
              <w:spacing w:after="368"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SPONDEBIS IGITUR</w:t>
            </w:r>
          </w:p>
          <w:p w:rsidR="00CB78CE" w:rsidRDefault="00940894">
            <w:pPr>
              <w:spacing w:after="364"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PRIMUM vos huius Universitatis in cua baccalarii gradum ascenderitis, piam perpetuo memoriam habituros eiusque res ac rationes quoad poteritis, adiuturos.</w:t>
            </w:r>
          </w:p>
          <w:p w:rsidR="00CB78CE" w:rsidRDefault="00940894">
            <w:pPr>
              <w:spacing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DEIN honorem eum, quem in vos collaturus sum, integrum incolumemque servaturos.</w:t>
            </w:r>
          </w:p>
          <w:p w:rsidR="00CB78CE" w:rsidRDefault="00940894">
            <w:pPr>
              <w:spacing w:line="276" w:lineRule="auto"/>
              <w:contextualSpacing w:val="0"/>
              <w:rPr>
                <w:rFonts w:ascii="Times New Roman" w:eastAsia="Times New Roman" w:hAnsi="Times New Roman" w:cs="Times New Roman"/>
                <w:b/>
              </w:rPr>
            </w:pPr>
            <w:r>
              <w:rPr>
                <w:rFonts w:ascii="Times New Roman" w:eastAsia="Times New Roman" w:hAnsi="Times New Roman" w:cs="Times New Roman"/>
                <w:sz w:val="20"/>
                <w:szCs w:val="20"/>
              </w:rPr>
              <w:t>POSTREMO prudentiam eruditionemque vestram, a facultate preaceptam, facultatis universitatisque iussa sequentes humani genesis usui tantum atque hominum bono adhibituros.</w:t>
            </w:r>
          </w:p>
        </w:tc>
        <w:tc>
          <w:tcPr>
            <w:tcW w:w="4526" w:type="dxa"/>
          </w:tcPr>
          <w:p w:rsidR="00CB78CE" w:rsidRDefault="00940894">
            <w:pPr>
              <w:spacing w:after="368"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Vážení studenti,</w:t>
            </w:r>
          </w:p>
          <w:p w:rsidR="00CB78CE" w:rsidRDefault="00940894">
            <w:pPr>
              <w:spacing w:after="356" w:line="276" w:lineRule="auto"/>
              <w:contextualSpacing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složili</w:t>
            </w:r>
            <w:proofErr w:type="gramEnd"/>
            <w:r>
              <w:rPr>
                <w:rFonts w:ascii="Times New Roman" w:eastAsia="Times New Roman" w:hAnsi="Times New Roman" w:cs="Times New Roman"/>
                <w:sz w:val="20"/>
                <w:szCs w:val="20"/>
              </w:rPr>
              <w:t xml:space="preserve"> jste s úspěchem zkoušky, které jsou zákonem předepsány k prověření znalostí těch, kdož chtějí dosáhnouti titulu a hodnosti bakaláře. Předstupujete nyní před nás se žádostí, abychom vám v tomto slavnostním shromáždění udělili hodnost, o níž se ucházíte.</w:t>
            </w:r>
          </w:p>
          <w:p w:rsidR="00CB78CE" w:rsidRDefault="00940894">
            <w:pPr>
              <w:spacing w:after="477"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Dříve však musíte složit slib, že se vždy budete chovat tak, jak to od vás vyžaduje vaše příslušnost k této univerzitě, daná hodností, jíž nabudete, a jak to také my od vás očekáváme.</w:t>
            </w:r>
          </w:p>
          <w:p w:rsidR="00CB78CE" w:rsidRDefault="00940894">
            <w:pPr>
              <w:spacing w:after="371" w:line="276"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Slíbíte tedy:</w:t>
            </w:r>
          </w:p>
          <w:p w:rsidR="00CB78CE" w:rsidRDefault="00940894">
            <w:pPr>
              <w:spacing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Především, že trvale uchováte ve věčné paměti tuto universitu, na níž dosáhnete bakalářské hodnosti a že budete vždy podle svých možností podporovat její činnost a zájmy.</w:t>
            </w:r>
          </w:p>
          <w:p w:rsidR="00CB78CE" w:rsidRDefault="00940894">
            <w:pPr>
              <w:spacing w:after="360"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Dále, že hodnost, kterou vám udělím, uchováte bez poskvrny.</w:t>
            </w:r>
          </w:p>
          <w:p w:rsidR="00CB78CE" w:rsidRDefault="00940894">
            <w:pPr>
              <w:spacing w:line="276" w:lineRule="auto"/>
              <w:contextualSpacing w:val="0"/>
              <w:rPr>
                <w:rFonts w:ascii="Times New Roman" w:eastAsia="Times New Roman" w:hAnsi="Times New Roman" w:cs="Times New Roman"/>
                <w:b/>
              </w:rPr>
            </w:pPr>
            <w:r>
              <w:rPr>
                <w:rFonts w:ascii="Times New Roman" w:eastAsia="Times New Roman" w:hAnsi="Times New Roman" w:cs="Times New Roman"/>
                <w:sz w:val="20"/>
                <w:szCs w:val="20"/>
              </w:rPr>
              <w:t>Konečně, že znalosti, které vám byly na fakultě vštípeny, budete nadále využívat v intencích fakultou a universitou stanovených a vždy toliko pro blaho rodu lidského a jeho jednotlivých příslušníků.</w:t>
            </w:r>
          </w:p>
        </w:tc>
      </w:tr>
      <w:tr w:rsidR="00CB78CE">
        <w:tc>
          <w:tcPr>
            <w:tcW w:w="4525" w:type="dxa"/>
          </w:tcPr>
          <w:p w:rsidR="00CB78CE" w:rsidRDefault="00940894">
            <w:pPr>
              <w:spacing w:before="200"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HAEC VOS EX ANIMI VESTRI SENTENTIA SPONDEBITIS AC POLLICEBIMINI?</w:t>
            </w:r>
          </w:p>
          <w:p w:rsidR="00CB78CE" w:rsidRDefault="00940894">
            <w:pPr>
              <w:spacing w:after="484" w:line="276"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SPONDEO AC POLLICEOR</w:t>
            </w:r>
          </w:p>
        </w:tc>
        <w:tc>
          <w:tcPr>
            <w:tcW w:w="4526" w:type="dxa"/>
          </w:tcPr>
          <w:p w:rsidR="00CB78CE" w:rsidRDefault="00940894">
            <w:pPr>
              <w:spacing w:before="200"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SLIBUJETE TOTO NA SVÉ SVĚDOMÍ?</w:t>
            </w:r>
          </w:p>
          <w:p w:rsidR="00CB78CE" w:rsidRDefault="00940894">
            <w:pPr>
              <w:spacing w:line="276" w:lineRule="auto"/>
              <w:contextualSpacing w:val="0"/>
              <w:rPr>
                <w:rFonts w:ascii="Times New Roman" w:eastAsia="Times New Roman" w:hAnsi="Times New Roman" w:cs="Times New Roman"/>
                <w:b/>
              </w:rPr>
            </w:pPr>
            <w:r>
              <w:rPr>
                <w:rFonts w:ascii="Times New Roman" w:eastAsia="Times New Roman" w:hAnsi="Times New Roman" w:cs="Times New Roman"/>
                <w:b/>
                <w:sz w:val="20"/>
                <w:szCs w:val="20"/>
              </w:rPr>
              <w:t>SLIBUJI</w:t>
            </w:r>
          </w:p>
        </w:tc>
      </w:tr>
    </w:tbl>
    <w:p w:rsidR="00D25EDB" w:rsidRDefault="00D25EDB">
      <w:pPr>
        <w:keepNext/>
        <w:keepLines/>
        <w:rPr>
          <w:rFonts w:ascii="Times New Roman" w:eastAsia="Times New Roman" w:hAnsi="Times New Roman" w:cs="Times New Roman"/>
        </w:rPr>
      </w:pPr>
      <w:bookmarkStart w:id="4" w:name="3znysh7" w:colFirst="0" w:colLast="0"/>
      <w:bookmarkEnd w:id="4"/>
    </w:p>
    <w:p w:rsidR="00D25EDB" w:rsidRDefault="00D25EDB">
      <w:pPr>
        <w:rPr>
          <w:rFonts w:ascii="Times New Roman" w:eastAsia="Times New Roman" w:hAnsi="Times New Roman" w:cs="Times New Roman"/>
        </w:rPr>
      </w:pPr>
      <w:r>
        <w:rPr>
          <w:rFonts w:ascii="Times New Roman" w:eastAsia="Times New Roman" w:hAnsi="Times New Roman" w:cs="Times New Roman"/>
        </w:rPr>
        <w:br w:type="page"/>
      </w:r>
    </w:p>
    <w:p w:rsidR="00CB78CE" w:rsidRDefault="00940894">
      <w:pPr>
        <w:keepNext/>
        <w:keepLines/>
        <w:rPr>
          <w:rFonts w:ascii="Times New Roman" w:eastAsia="Times New Roman" w:hAnsi="Times New Roman" w:cs="Times New Roman"/>
          <w:b/>
        </w:rPr>
      </w:pPr>
      <w:r>
        <w:rPr>
          <w:rFonts w:ascii="Times New Roman" w:eastAsia="Times New Roman" w:hAnsi="Times New Roman" w:cs="Times New Roman"/>
        </w:rPr>
        <w:lastRenderedPageBreak/>
        <w:t xml:space="preserve">Příloha </w:t>
      </w:r>
      <w:r w:rsidR="00C33178">
        <w:rPr>
          <w:rFonts w:ascii="Times New Roman" w:eastAsia="Times New Roman" w:hAnsi="Times New Roman" w:cs="Times New Roman"/>
        </w:rPr>
        <w:t>č. 2 Přírodovědecké fakulty Univerzity Karlovy</w:t>
      </w:r>
      <w:r>
        <w:rPr>
          <w:rFonts w:ascii="Times New Roman" w:eastAsia="Times New Roman" w:hAnsi="Times New Roman" w:cs="Times New Roman"/>
        </w:rPr>
        <w:t xml:space="preserve"> – </w:t>
      </w:r>
      <w:r>
        <w:rPr>
          <w:rFonts w:ascii="Times New Roman" w:eastAsia="Times New Roman" w:hAnsi="Times New Roman" w:cs="Times New Roman"/>
          <w:b/>
        </w:rPr>
        <w:t>Sponze magisterská</w:t>
      </w:r>
    </w:p>
    <w:p w:rsidR="00CB78CE" w:rsidRDefault="00CB78CE">
      <w:pPr>
        <w:keepNext/>
        <w:keepLines/>
        <w:rPr>
          <w:rFonts w:ascii="Times New Roman" w:eastAsia="Times New Roman" w:hAnsi="Times New Roman" w:cs="Times New Roman"/>
          <w:b/>
        </w:rPr>
      </w:pPr>
    </w:p>
    <w:tbl>
      <w:tblPr>
        <w:tblStyle w:val="a0"/>
        <w:tblW w:w="905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525"/>
        <w:gridCol w:w="4526"/>
      </w:tblGrid>
      <w:tr w:rsidR="00CB78CE">
        <w:tc>
          <w:tcPr>
            <w:tcW w:w="4525" w:type="dxa"/>
          </w:tcPr>
          <w:p w:rsidR="00CB78CE" w:rsidRDefault="00940894">
            <w:pPr>
              <w:spacing w:after="368" w:line="200" w:lineRule="auto"/>
              <w:ind w:firstLine="4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Scholari clarissimi,</w:t>
            </w:r>
          </w:p>
          <w:p w:rsidR="00CB78CE" w:rsidRDefault="00940894">
            <w:pPr>
              <w:spacing w:after="304" w:line="346" w:lineRule="auto"/>
              <w:contextualSpacing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examinibus</w:t>
            </w:r>
            <w:proofErr w:type="gramEnd"/>
            <w:r>
              <w:rPr>
                <w:rFonts w:ascii="Times New Roman" w:eastAsia="Times New Roman" w:hAnsi="Times New Roman" w:cs="Times New Roman"/>
                <w:sz w:val="20"/>
                <w:szCs w:val="20"/>
              </w:rPr>
              <w:t>, quae ad eorum, qui magistrii nomen et honores consequi student, doctrinam explorandam lege constituta sunt, cum laude superatis, nos adiistis desiderantes, ut vos eo honore in hoc sollemni consessu ornaremus.</w:t>
            </w:r>
          </w:p>
          <w:p w:rsidR="00CB78CE" w:rsidRDefault="00940894">
            <w:pPr>
              <w:spacing w:after="304"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Prius autem fides est danda vos tales semper futuros, quales vos esse iubebit dignitas, quam obtinueritis, et nos vos fore speramus.</w:t>
            </w:r>
          </w:p>
          <w:p w:rsidR="00CB78CE" w:rsidRDefault="00940894">
            <w:pPr>
              <w:spacing w:after="304"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SPONDEBIS IGITUR</w:t>
            </w:r>
          </w:p>
          <w:p w:rsidR="00CB78CE" w:rsidRDefault="00940894">
            <w:pPr>
              <w:spacing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PRIMUM vos huius Universitatis in qua magistri gradum ascenderitis, piam perpetuo memoriam habituros, eiusque res ac rationes quoad poteritis, adiuturos.</w:t>
            </w:r>
          </w:p>
          <w:p w:rsidR="00CB78CE" w:rsidRDefault="00CB78CE">
            <w:pPr>
              <w:spacing w:line="346" w:lineRule="auto"/>
              <w:contextualSpacing w:val="0"/>
              <w:rPr>
                <w:rFonts w:ascii="Times New Roman" w:eastAsia="Times New Roman" w:hAnsi="Times New Roman" w:cs="Times New Roman"/>
                <w:b/>
              </w:rPr>
            </w:pPr>
          </w:p>
          <w:p w:rsidR="00CB78CE" w:rsidRDefault="00940894">
            <w:pPr>
              <w:spacing w:after="356" w:line="341"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DEIN honorem eum, quem in vos collaturus sum, integrum incolumemque servaturos.</w:t>
            </w:r>
          </w:p>
          <w:p w:rsidR="00CB78CE" w:rsidRDefault="00940894">
            <w:pPr>
              <w:spacing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POSTREMO studia naturae et humanitatis impigro labore culturos et provecturos non sordidi lucri causa, nec ad vanam captandam gloriam, sed ut veritas propagetur et lux eius qua salus humani generis, continetur, clarius effulgeat.</w:t>
            </w:r>
          </w:p>
          <w:p w:rsidR="00CB78CE" w:rsidRDefault="00CB78CE">
            <w:pPr>
              <w:spacing w:line="346" w:lineRule="auto"/>
              <w:contextualSpacing w:val="0"/>
              <w:rPr>
                <w:rFonts w:ascii="Times New Roman" w:eastAsia="Times New Roman" w:hAnsi="Times New Roman" w:cs="Times New Roman"/>
                <w:b/>
              </w:rPr>
            </w:pPr>
          </w:p>
        </w:tc>
        <w:tc>
          <w:tcPr>
            <w:tcW w:w="4526" w:type="dxa"/>
          </w:tcPr>
          <w:p w:rsidR="00CB78CE" w:rsidRDefault="00940894">
            <w:pPr>
              <w:spacing w:after="366" w:line="200" w:lineRule="auto"/>
              <w:ind w:firstLine="48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Vážení studenti,</w:t>
            </w:r>
          </w:p>
          <w:p w:rsidR="00CB78CE" w:rsidRDefault="00940894">
            <w:pPr>
              <w:spacing w:after="356" w:line="341" w:lineRule="auto"/>
              <w:contextualSpacing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složili</w:t>
            </w:r>
            <w:proofErr w:type="gramEnd"/>
            <w:r>
              <w:rPr>
                <w:rFonts w:ascii="Times New Roman" w:eastAsia="Times New Roman" w:hAnsi="Times New Roman" w:cs="Times New Roman"/>
                <w:sz w:val="20"/>
                <w:szCs w:val="20"/>
              </w:rPr>
              <w:t xml:space="preserve"> jste s úspěchem zkoušky, které jsou zákonem předepsány k prověření znalostí těch, kdož chtějí dosáhnouti titulu a důstojenství magisterského. Předstupujete nyní před nás se žádostí, abychom vám v tomto slavnostním shromáždění udělili hodnost, o níž se ucházíte.</w:t>
            </w:r>
          </w:p>
          <w:p w:rsidR="00CB78CE" w:rsidRDefault="00940894">
            <w:pPr>
              <w:spacing w:after="477"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Dříve však musíte složit slib, že v budoucnu budete vždy takovými, jakými vám přikazuje býti hodnost, kterou obdržíte a jak také my od vás očekáváme.</w:t>
            </w:r>
          </w:p>
          <w:p w:rsidR="00CB78CE" w:rsidRDefault="00940894">
            <w:pPr>
              <w:spacing w:after="371" w:line="20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Slíbíte tedy</w:t>
            </w:r>
            <w:r>
              <w:rPr>
                <w:rFonts w:ascii="Times New Roman" w:eastAsia="Times New Roman" w:hAnsi="Times New Roman" w:cs="Times New Roman"/>
                <w:sz w:val="20"/>
                <w:szCs w:val="20"/>
              </w:rPr>
              <w:t>:</w:t>
            </w:r>
          </w:p>
          <w:p w:rsidR="00CB78CE" w:rsidRDefault="00940894">
            <w:pPr>
              <w:spacing w:after="356" w:line="341"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Především, že trvale uchováte ve věčné paměti tuto universitu, na níž dosáhnete magisterské hodnosti a že budete vždy podle svých možností podporovat její činnost a zájmy.</w:t>
            </w:r>
          </w:p>
          <w:p w:rsidR="00CB78CE" w:rsidRDefault="00940894">
            <w:pPr>
              <w:spacing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Dále, že hodnost, kterou vám udělím, uchováte bez poskvrny</w:t>
            </w:r>
          </w:p>
          <w:p w:rsidR="00CB78CE" w:rsidRDefault="00CB78CE">
            <w:pPr>
              <w:spacing w:line="346" w:lineRule="auto"/>
              <w:contextualSpacing w:val="0"/>
              <w:rPr>
                <w:rFonts w:ascii="Times New Roman" w:eastAsia="Times New Roman" w:hAnsi="Times New Roman" w:cs="Times New Roman"/>
                <w:sz w:val="20"/>
                <w:szCs w:val="20"/>
              </w:rPr>
            </w:pPr>
          </w:p>
          <w:p w:rsidR="00CB78CE" w:rsidRDefault="00940894">
            <w:pPr>
              <w:spacing w:line="346" w:lineRule="auto"/>
              <w:contextualSpacing w:val="0"/>
              <w:rPr>
                <w:rFonts w:ascii="Times New Roman" w:eastAsia="Times New Roman" w:hAnsi="Times New Roman" w:cs="Times New Roman"/>
                <w:b/>
              </w:rPr>
            </w:pPr>
            <w:r>
              <w:rPr>
                <w:rFonts w:ascii="Times New Roman" w:eastAsia="Times New Roman" w:hAnsi="Times New Roman" w:cs="Times New Roman"/>
                <w:sz w:val="20"/>
                <w:szCs w:val="20"/>
              </w:rPr>
              <w:t>Konečně, že budete vytrvalou prací nadále pěstovat a rozvíjet svá bádání o přírodě a lidstvu, a to nikoli pro hamižný prospěch, ani pro zisk marnivé slávy, ale proto, aby se šířila pravda a aby se jasněji skvěla její zář, jíž je udržováno blaho rodu lidského</w:t>
            </w:r>
          </w:p>
        </w:tc>
      </w:tr>
      <w:tr w:rsidR="00CB78CE">
        <w:tc>
          <w:tcPr>
            <w:tcW w:w="4525" w:type="dxa"/>
          </w:tcPr>
          <w:p w:rsidR="00CB78CE" w:rsidRDefault="00940894">
            <w:pPr>
              <w:spacing w:before="200"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HAEC VOS EX ANIMI VESTRI SENTENTIA SPONDEBITIS AC POLLICEBIMINI?</w:t>
            </w:r>
          </w:p>
          <w:p w:rsidR="00CB78CE" w:rsidRDefault="00940894">
            <w:pPr>
              <w:spacing w:line="276"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SPONDEO AC POLLICEOR</w:t>
            </w:r>
          </w:p>
        </w:tc>
        <w:tc>
          <w:tcPr>
            <w:tcW w:w="4526" w:type="dxa"/>
          </w:tcPr>
          <w:p w:rsidR="00CB78CE" w:rsidRDefault="00940894">
            <w:pPr>
              <w:spacing w:before="200"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SLIBUJETE TOTO NA SVÉ SVĚDOMÍ?</w:t>
            </w:r>
          </w:p>
          <w:p w:rsidR="00CB78CE" w:rsidRDefault="00940894">
            <w:pPr>
              <w:spacing w:line="276" w:lineRule="auto"/>
              <w:contextualSpacing w:val="0"/>
              <w:rPr>
                <w:rFonts w:ascii="Times New Roman" w:eastAsia="Times New Roman" w:hAnsi="Times New Roman" w:cs="Times New Roman"/>
                <w:b/>
              </w:rPr>
            </w:pPr>
            <w:r>
              <w:rPr>
                <w:rFonts w:ascii="Times New Roman" w:eastAsia="Times New Roman" w:hAnsi="Times New Roman" w:cs="Times New Roman"/>
                <w:b/>
                <w:sz w:val="20"/>
                <w:szCs w:val="20"/>
              </w:rPr>
              <w:t>SLIBUJI</w:t>
            </w:r>
          </w:p>
        </w:tc>
      </w:tr>
    </w:tbl>
    <w:p w:rsidR="00CB78CE" w:rsidRDefault="00940894">
      <w:r>
        <w:br w:type="page"/>
      </w:r>
    </w:p>
    <w:p w:rsidR="00CB78CE" w:rsidRDefault="00940894">
      <w:pPr>
        <w:keepNext/>
        <w:keepLines/>
        <w:spacing w:after="476"/>
        <w:rPr>
          <w:rFonts w:ascii="Times New Roman" w:eastAsia="Times New Roman" w:hAnsi="Times New Roman" w:cs="Times New Roman"/>
          <w:b/>
        </w:rPr>
      </w:pPr>
      <w:r>
        <w:rPr>
          <w:rFonts w:ascii="Times New Roman" w:eastAsia="Times New Roman" w:hAnsi="Times New Roman" w:cs="Times New Roman"/>
        </w:rPr>
        <w:lastRenderedPageBreak/>
        <w:t xml:space="preserve">Příloha </w:t>
      </w:r>
      <w:r w:rsidR="00C33178">
        <w:rPr>
          <w:rFonts w:ascii="Times New Roman" w:eastAsia="Times New Roman" w:hAnsi="Times New Roman" w:cs="Times New Roman"/>
        </w:rPr>
        <w:t xml:space="preserve">č. 3 Přírodovědecké fakulty Univerzity Karlovy </w:t>
      </w:r>
      <w:r>
        <w:rPr>
          <w:rFonts w:ascii="Times New Roman" w:eastAsia="Times New Roman" w:hAnsi="Times New Roman" w:cs="Times New Roman"/>
        </w:rPr>
        <w:t xml:space="preserve">– </w:t>
      </w:r>
      <w:r>
        <w:rPr>
          <w:rFonts w:ascii="Times New Roman" w:eastAsia="Times New Roman" w:hAnsi="Times New Roman" w:cs="Times New Roman"/>
          <w:b/>
        </w:rPr>
        <w:t>Sponze doktorská</w:t>
      </w:r>
    </w:p>
    <w:tbl>
      <w:tblPr>
        <w:tblStyle w:val="a1"/>
        <w:tblW w:w="905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525"/>
        <w:gridCol w:w="4526"/>
      </w:tblGrid>
      <w:tr w:rsidR="00CB78CE">
        <w:tc>
          <w:tcPr>
            <w:tcW w:w="4525" w:type="dxa"/>
          </w:tcPr>
          <w:p w:rsidR="00CB78CE" w:rsidRDefault="00940894">
            <w:pPr>
              <w:spacing w:after="368" w:line="200" w:lineRule="auto"/>
              <w:ind w:firstLine="40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Doctorandi clarissimi,</w:t>
            </w:r>
          </w:p>
          <w:p w:rsidR="00CB78CE" w:rsidRDefault="00940894">
            <w:pPr>
              <w:spacing w:after="304" w:line="346" w:lineRule="auto"/>
              <w:contextualSpacing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examinibus</w:t>
            </w:r>
            <w:proofErr w:type="gramEnd"/>
            <w:r>
              <w:rPr>
                <w:rFonts w:ascii="Times New Roman" w:eastAsia="Times New Roman" w:hAnsi="Times New Roman" w:cs="Times New Roman"/>
                <w:sz w:val="20"/>
                <w:szCs w:val="20"/>
              </w:rPr>
              <w:t xml:space="preserve"> cum laude superatis, quae ad eorum, qui doctoris nomen et honores consequi student, doctrinam explorandam lege constituta sunt, nos adiistis desiderantes, ut vos eo honore in hoc sollemni consessu ornaremus.</w:t>
            </w:r>
          </w:p>
          <w:p w:rsidR="00CB78CE" w:rsidRDefault="00940894">
            <w:pPr>
              <w:spacing w:after="413" w:line="341"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Prius autem fides est danda vos tales semper futuros, quales vos esse iubebit dignitas, quam obtinueritis, et nos vos fore speramus.</w:t>
            </w:r>
          </w:p>
          <w:p w:rsidR="00CB78CE" w:rsidRDefault="00940894">
            <w:pPr>
              <w:spacing w:after="368" w:line="20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SPONDEBIS IGITUR</w:t>
            </w:r>
            <w:r>
              <w:rPr>
                <w:rFonts w:ascii="Times New Roman" w:eastAsia="Times New Roman" w:hAnsi="Times New Roman" w:cs="Times New Roman"/>
                <w:sz w:val="20"/>
                <w:szCs w:val="20"/>
              </w:rPr>
              <w:t>:</w:t>
            </w:r>
          </w:p>
          <w:p w:rsidR="00CB78CE" w:rsidRDefault="00940894">
            <w:pPr>
              <w:spacing w:after="300"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PRIMUM vos huius Universitatis in qua altum doctoris gradum ascenderitis, piam perpetuo memoriam habituros, eiusque res ac rationes quoad poteritis, adiuturos.</w:t>
            </w:r>
          </w:p>
          <w:p w:rsidR="00CB78CE" w:rsidRDefault="00940894">
            <w:pPr>
              <w:spacing w:after="304"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DEIN honorem eum, quem in vos collaturus sum, integrum incolumemque servaturos.</w:t>
            </w:r>
          </w:p>
          <w:p w:rsidR="00CB78CE" w:rsidRDefault="00940894">
            <w:pPr>
              <w:spacing w:line="346" w:lineRule="auto"/>
              <w:contextualSpacing w:val="0"/>
              <w:rPr>
                <w:rFonts w:ascii="Times New Roman" w:eastAsia="Times New Roman" w:hAnsi="Times New Roman" w:cs="Times New Roman"/>
                <w:b/>
              </w:rPr>
            </w:pPr>
            <w:r>
              <w:rPr>
                <w:rFonts w:ascii="Times New Roman" w:eastAsia="Times New Roman" w:hAnsi="Times New Roman" w:cs="Times New Roman"/>
                <w:sz w:val="20"/>
                <w:szCs w:val="20"/>
              </w:rPr>
              <w:t>POSTREMO studia naturae et humanitatis impigro labore culturos et provecturos non sordidi lucri causa, nec ad vanam captandam gloriam, sed ut veritas propagetur et lux eius qua salus humani generis, continetur, clarius effulgeat.</w:t>
            </w:r>
          </w:p>
        </w:tc>
        <w:tc>
          <w:tcPr>
            <w:tcW w:w="4526" w:type="dxa"/>
          </w:tcPr>
          <w:p w:rsidR="00CB78CE" w:rsidRDefault="00940894">
            <w:pPr>
              <w:spacing w:after="366" w:line="200" w:lineRule="auto"/>
              <w:ind w:firstLine="48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Vážení doktorandi,</w:t>
            </w:r>
          </w:p>
          <w:p w:rsidR="00CB78CE" w:rsidRDefault="00940894">
            <w:pPr>
              <w:spacing w:after="296" w:line="341" w:lineRule="auto"/>
              <w:contextualSpacing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složili</w:t>
            </w:r>
            <w:proofErr w:type="gramEnd"/>
            <w:r>
              <w:rPr>
                <w:rFonts w:ascii="Times New Roman" w:eastAsia="Times New Roman" w:hAnsi="Times New Roman" w:cs="Times New Roman"/>
                <w:sz w:val="20"/>
                <w:szCs w:val="20"/>
              </w:rPr>
              <w:t xml:space="preserve"> jste s úspěchem zkoušky, které jsou zákonem předepsány k prověření znalostí těch, kdož chtějí dosáhnouti titulu a důstojenství doktorského. Předstupujete nyní před nás se žádostí, abychom vám v tomto slavnostním shromáždění udělili hodnost, o níž se ucházíte.</w:t>
            </w:r>
          </w:p>
          <w:p w:rsidR="00CB78CE" w:rsidRDefault="00940894">
            <w:pPr>
              <w:spacing w:after="417"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Dříve však musíte složit slib, že v budoucnu budete vždy takovými, jakými vám přikazuje býti hodnost, kterou obdržíte a jak také my od vás očekáváme.</w:t>
            </w:r>
          </w:p>
          <w:p w:rsidR="00CB78CE" w:rsidRDefault="00940894">
            <w:pPr>
              <w:spacing w:after="371" w:line="20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Slíbíte tedy</w:t>
            </w:r>
            <w:r>
              <w:rPr>
                <w:rFonts w:ascii="Times New Roman" w:eastAsia="Times New Roman" w:hAnsi="Times New Roman" w:cs="Times New Roman"/>
                <w:sz w:val="20"/>
                <w:szCs w:val="20"/>
              </w:rPr>
              <w:t>:</w:t>
            </w:r>
          </w:p>
          <w:p w:rsidR="00CB78CE" w:rsidRDefault="00940894">
            <w:pPr>
              <w:spacing w:after="296" w:line="341"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Především, že trvale uchováte ve věčné paměti tuto universitu, na níž dosáhnete vysoké hodnosti doktorské a že budete vždy podle svých možností podporovat její činnost a zájmy.</w:t>
            </w:r>
          </w:p>
          <w:p w:rsidR="00CB78CE" w:rsidRDefault="00940894">
            <w:pPr>
              <w:spacing w:after="300" w:line="34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Dále, že hodnost, kterou vám udělím, uchováte bez poskvrny.</w:t>
            </w:r>
          </w:p>
          <w:p w:rsidR="00CB78CE" w:rsidRDefault="00940894">
            <w:pPr>
              <w:spacing w:line="346" w:lineRule="auto"/>
              <w:contextualSpacing w:val="0"/>
              <w:rPr>
                <w:rFonts w:ascii="Times New Roman" w:eastAsia="Times New Roman" w:hAnsi="Times New Roman" w:cs="Times New Roman"/>
                <w:b/>
              </w:rPr>
            </w:pPr>
            <w:r>
              <w:rPr>
                <w:rFonts w:ascii="Times New Roman" w:eastAsia="Times New Roman" w:hAnsi="Times New Roman" w:cs="Times New Roman"/>
                <w:sz w:val="20"/>
                <w:szCs w:val="20"/>
              </w:rPr>
              <w:t xml:space="preserve">Konečně, že budete vytrvalou prací nadále pěstovat a rozvíjet svá bádání o přírodě a lidstvu, a to nikoli pro hamižný prospěch, ani pro zisk marnivé slávy, ale proto, aby se šířila pravda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aby se jasněji skvěla její zář, jíž je udržováno blaho rodu lidského.</w:t>
            </w:r>
          </w:p>
        </w:tc>
      </w:tr>
      <w:tr w:rsidR="00CB78CE">
        <w:trPr>
          <w:trHeight w:val="2200"/>
        </w:trPr>
        <w:tc>
          <w:tcPr>
            <w:tcW w:w="4525" w:type="dxa"/>
          </w:tcPr>
          <w:p w:rsidR="00CB78CE" w:rsidRDefault="00940894">
            <w:pPr>
              <w:spacing w:before="200"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HAEC VOS EX ANIMI VESTRI SENTENTIA SPONDEBITIS AC POLLICEBIMINI?</w:t>
            </w:r>
          </w:p>
          <w:p w:rsidR="00CB78CE" w:rsidRDefault="00940894">
            <w:pPr>
              <w:spacing w:after="484" w:line="200"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SPONDEO AC POLLICEOR</w:t>
            </w:r>
          </w:p>
        </w:tc>
        <w:tc>
          <w:tcPr>
            <w:tcW w:w="4526" w:type="dxa"/>
          </w:tcPr>
          <w:p w:rsidR="00CB78CE" w:rsidRDefault="00940894">
            <w:pPr>
              <w:spacing w:before="200" w:after="356" w:line="276"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SLIBUJETE TOTO NA SVÉ SVĚDOMÍ?</w:t>
            </w:r>
          </w:p>
          <w:p w:rsidR="00CB78CE" w:rsidRDefault="00940894">
            <w:pPr>
              <w:spacing w:line="200" w:lineRule="auto"/>
              <w:contextualSpacing w:val="0"/>
              <w:rPr>
                <w:rFonts w:ascii="Times New Roman" w:eastAsia="Times New Roman" w:hAnsi="Times New Roman" w:cs="Times New Roman"/>
                <w:b/>
              </w:rPr>
            </w:pPr>
            <w:r>
              <w:rPr>
                <w:rFonts w:ascii="Times New Roman" w:eastAsia="Times New Roman" w:hAnsi="Times New Roman" w:cs="Times New Roman"/>
                <w:b/>
                <w:sz w:val="20"/>
                <w:szCs w:val="20"/>
              </w:rPr>
              <w:t>SLIBUJI</w:t>
            </w:r>
          </w:p>
        </w:tc>
      </w:tr>
    </w:tbl>
    <w:p w:rsidR="00CB78CE" w:rsidRDefault="00CB78CE">
      <w:pPr>
        <w:rPr>
          <w:rFonts w:ascii="Times New Roman" w:eastAsia="Times New Roman" w:hAnsi="Times New Roman" w:cs="Times New Roman"/>
        </w:rPr>
      </w:pPr>
    </w:p>
    <w:p w:rsidR="00C33178" w:rsidRDefault="00C33178">
      <w:pPr>
        <w:rPr>
          <w:rFonts w:ascii="Times New Roman" w:eastAsia="Times New Roman" w:hAnsi="Times New Roman" w:cs="Times New Roman"/>
        </w:rPr>
      </w:pPr>
      <w:r>
        <w:rPr>
          <w:rFonts w:ascii="Times New Roman" w:eastAsia="Times New Roman" w:hAnsi="Times New Roman" w:cs="Times New Roman"/>
        </w:rPr>
        <w:br w:type="page"/>
      </w:r>
    </w:p>
    <w:p w:rsidR="00CB78CE" w:rsidRDefault="00940894" w:rsidP="00C331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Příloha </w:t>
      </w:r>
      <w:r w:rsidR="00C33178">
        <w:rPr>
          <w:rFonts w:ascii="Times New Roman" w:eastAsia="Times New Roman" w:hAnsi="Times New Roman" w:cs="Times New Roman"/>
        </w:rPr>
        <w:t xml:space="preserve">č. 4 </w:t>
      </w:r>
      <w:r>
        <w:rPr>
          <w:rFonts w:ascii="Times New Roman" w:eastAsia="Times New Roman" w:hAnsi="Times New Roman" w:cs="Times New Roman"/>
        </w:rPr>
        <w:t>Statutu Přírodovědecké fakulty Univerzity Karlovy</w:t>
      </w:r>
    </w:p>
    <w:p w:rsidR="00CB78CE" w:rsidRDefault="009408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76" w:lineRule="auto"/>
        <w:ind w:hanging="284"/>
        <w:jc w:val="center"/>
        <w:rPr>
          <w:rFonts w:ascii="Times" w:eastAsia="Times" w:hAnsi="Times" w:cs="Times"/>
          <w:i/>
          <w:sz w:val="28"/>
          <w:szCs w:val="28"/>
        </w:rPr>
      </w:pPr>
      <w:r>
        <w:rPr>
          <w:rFonts w:ascii="Times" w:eastAsia="Times" w:hAnsi="Times" w:cs="Times"/>
          <w:b/>
          <w:sz w:val="28"/>
          <w:szCs w:val="28"/>
        </w:rPr>
        <w:t>ZNAK FAKULTY</w:t>
      </w:r>
    </w:p>
    <w:p w:rsidR="00CB78CE" w:rsidRDefault="00CB78CE">
      <w:pPr>
        <w:spacing w:after="160" w:line="259" w:lineRule="auto"/>
        <w:rPr>
          <w:rFonts w:ascii="Calibri" w:eastAsia="Calibri" w:hAnsi="Calibri" w:cs="Calibri"/>
          <w:sz w:val="22"/>
          <w:szCs w:val="22"/>
        </w:rPr>
      </w:pPr>
      <w:bookmarkStart w:id="5" w:name="_gjdgxs" w:colFirst="0" w:colLast="0"/>
      <w:bookmarkEnd w:id="5"/>
    </w:p>
    <w:p w:rsidR="00CB78CE" w:rsidRDefault="00CB78CE">
      <w:pPr>
        <w:spacing w:after="160" w:line="259" w:lineRule="auto"/>
        <w:rPr>
          <w:rFonts w:ascii="Calibri" w:eastAsia="Calibri" w:hAnsi="Calibri" w:cs="Calibri"/>
          <w:sz w:val="22"/>
          <w:szCs w:val="22"/>
        </w:rPr>
      </w:pPr>
    </w:p>
    <w:p w:rsidR="00CB78CE" w:rsidRDefault="00940894">
      <w:pPr>
        <w:spacing w:after="160" w:line="259" w:lineRule="auto"/>
        <w:rPr>
          <w:rFonts w:ascii="Calibri" w:eastAsia="Calibri" w:hAnsi="Calibri" w:cs="Calibri"/>
          <w:sz w:val="22"/>
          <w:szCs w:val="22"/>
        </w:rPr>
      </w:pPr>
      <w:r>
        <w:rPr>
          <w:noProof/>
          <w:lang w:val="cs-CZ" w:eastAsia="cs-CZ"/>
        </w:rPr>
        <w:drawing>
          <wp:inline distT="0" distB="0" distL="0" distR="0">
            <wp:extent cx="5613725" cy="17399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13725" cy="1739900"/>
                    </a:xfrm>
                    <a:prstGeom prst="rect">
                      <a:avLst/>
                    </a:prstGeom>
                    <a:ln/>
                  </pic:spPr>
                </pic:pic>
              </a:graphicData>
            </a:graphic>
          </wp:inline>
        </w:drawing>
      </w:r>
    </w:p>
    <w:p w:rsidR="00CB78CE" w:rsidRDefault="00CB78CE">
      <w:pPr>
        <w:spacing w:after="160" w:line="259" w:lineRule="auto"/>
        <w:rPr>
          <w:rFonts w:ascii="Calibri" w:eastAsia="Calibri" w:hAnsi="Calibri" w:cs="Calibri"/>
          <w:sz w:val="22"/>
          <w:szCs w:val="22"/>
        </w:rPr>
      </w:pPr>
    </w:p>
    <w:p w:rsidR="00CB78CE" w:rsidRDefault="00940894">
      <w:pPr>
        <w:spacing w:after="160" w:line="259" w:lineRule="auto"/>
        <w:rPr>
          <w:rFonts w:ascii="Calibri" w:eastAsia="Calibri" w:hAnsi="Calibri" w:cs="Calibri"/>
          <w:sz w:val="22"/>
          <w:szCs w:val="22"/>
        </w:rPr>
      </w:pPr>
      <w:r>
        <w:rPr>
          <w:noProof/>
          <w:lang w:val="cs-CZ" w:eastAsia="cs-CZ"/>
        </w:rPr>
        <w:drawing>
          <wp:inline distT="0" distB="0" distL="0" distR="0">
            <wp:extent cx="5613725" cy="17399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613725" cy="1739900"/>
                    </a:xfrm>
                    <a:prstGeom prst="rect">
                      <a:avLst/>
                    </a:prstGeom>
                    <a:ln/>
                  </pic:spPr>
                </pic:pic>
              </a:graphicData>
            </a:graphic>
          </wp:inline>
        </w:drawing>
      </w:r>
    </w:p>
    <w:p w:rsidR="00CB78CE" w:rsidRDefault="00CB78CE">
      <w:pPr>
        <w:keepNext/>
        <w:keepLines/>
        <w:spacing w:after="476"/>
        <w:rPr>
          <w:rFonts w:ascii="Times New Roman" w:eastAsia="Times New Roman" w:hAnsi="Times New Roman" w:cs="Times New Roman"/>
          <w:b/>
        </w:rPr>
      </w:pPr>
    </w:p>
    <w:p w:rsidR="00CB78CE" w:rsidRDefault="00CB78CE">
      <w:pPr>
        <w:keepNext/>
        <w:keepLines/>
        <w:spacing w:after="476"/>
        <w:rPr>
          <w:rFonts w:ascii="Times New Roman" w:eastAsia="Times New Roman" w:hAnsi="Times New Roman" w:cs="Times New Roman"/>
          <w:sz w:val="20"/>
          <w:szCs w:val="20"/>
        </w:rPr>
      </w:pPr>
    </w:p>
    <w:sectPr w:rsidR="00CB78CE">
      <w:footerReference w:type="default" r:id="rId10"/>
      <w:type w:val="continuous"/>
      <w:pgSz w:w="11900" w:h="16840"/>
      <w:pgMar w:top="1544" w:right="1622" w:bottom="1544" w:left="1443"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CC" w:rsidRDefault="00CE3DCC">
      <w:r>
        <w:separator/>
      </w:r>
    </w:p>
  </w:endnote>
  <w:endnote w:type="continuationSeparator" w:id="0">
    <w:p w:rsidR="00CE3DCC" w:rsidRDefault="00CE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212978"/>
      <w:docPartObj>
        <w:docPartGallery w:val="Page Numbers (Bottom of Page)"/>
        <w:docPartUnique/>
      </w:docPartObj>
    </w:sdtPr>
    <w:sdtEndPr/>
    <w:sdtContent>
      <w:p w:rsidR="007D7589" w:rsidRDefault="007D7589">
        <w:pPr>
          <w:pStyle w:val="Zpat"/>
          <w:jc w:val="center"/>
        </w:pPr>
        <w:r>
          <w:fldChar w:fldCharType="begin"/>
        </w:r>
        <w:r>
          <w:instrText>PAGE   \* MERGEFORMAT</w:instrText>
        </w:r>
        <w:r>
          <w:fldChar w:fldCharType="separate"/>
        </w:r>
        <w:r w:rsidR="00924118" w:rsidRPr="00924118">
          <w:rPr>
            <w:noProof/>
            <w:lang w:val="cs-CZ"/>
          </w:rPr>
          <w:t>17</w:t>
        </w:r>
        <w:r>
          <w:fldChar w:fldCharType="end"/>
        </w:r>
      </w:p>
    </w:sdtContent>
  </w:sdt>
  <w:p w:rsidR="00CB78CE" w:rsidRDefault="00CB78CE">
    <w:pPr>
      <w:spacing w:after="141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CC" w:rsidRDefault="00CE3DCC">
      <w:r>
        <w:separator/>
      </w:r>
    </w:p>
  </w:footnote>
  <w:footnote w:type="continuationSeparator" w:id="0">
    <w:p w:rsidR="00CE3DCC" w:rsidRDefault="00CE3DCC">
      <w:r>
        <w:continuationSeparator/>
      </w:r>
    </w:p>
  </w:footnote>
  <w:footnote w:id="1">
    <w:p w:rsidR="00CB78CE" w:rsidRDefault="00940894">
      <w:pPr>
        <w:rPr>
          <w:sz w:val="20"/>
          <w:szCs w:val="20"/>
        </w:rPr>
      </w:pPr>
      <w:r>
        <w:rPr>
          <w:vertAlign w:val="superscript"/>
        </w:rPr>
        <w:footnoteRef/>
      </w:r>
      <w:r>
        <w:rPr>
          <w:sz w:val="20"/>
          <w:szCs w:val="20"/>
        </w:rPr>
        <w:t xml:space="preserve"> § 9 odst. 1 písm. b) </w:t>
      </w:r>
      <w:proofErr w:type="gramStart"/>
      <w:r>
        <w:rPr>
          <w:sz w:val="20"/>
          <w:szCs w:val="20"/>
        </w:rPr>
        <w:t>zákona</w:t>
      </w:r>
      <w:proofErr w:type="gramEnd"/>
      <w:r>
        <w:rPr>
          <w:sz w:val="20"/>
          <w:szCs w:val="20"/>
        </w:rPr>
        <w:t xml:space="preserve"> o vysokých školách. Akademický senát univerzity schválil</w:t>
      </w:r>
      <w:r w:rsidR="00924118">
        <w:rPr>
          <w:sz w:val="20"/>
          <w:szCs w:val="20"/>
        </w:rPr>
        <w:t xml:space="preserve"> </w:t>
      </w:r>
      <w:r>
        <w:rPr>
          <w:sz w:val="20"/>
          <w:szCs w:val="20"/>
        </w:rPr>
        <w:t xml:space="preserve">tento Statut dne </w:t>
      </w:r>
      <w:r w:rsidR="00F05395">
        <w:rPr>
          <w:sz w:val="20"/>
          <w:szCs w:val="20"/>
        </w:rPr>
        <w:t>2.6. 2017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EC"/>
    <w:multiLevelType w:val="multilevel"/>
    <w:tmpl w:val="989AD29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15:restartNumberingAfterBreak="0">
    <w:nsid w:val="01392756"/>
    <w:multiLevelType w:val="multilevel"/>
    <w:tmpl w:val="A4D63EFE"/>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592509D"/>
    <w:multiLevelType w:val="multilevel"/>
    <w:tmpl w:val="CF94EB2A"/>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487264D"/>
    <w:multiLevelType w:val="multilevel"/>
    <w:tmpl w:val="2A24313C"/>
    <w:lvl w:ilvl="0">
      <w:start w:val="1"/>
      <w:numFmt w:val="decimal"/>
      <w:lvlText w:val="%1."/>
      <w:lvlJc w:val="left"/>
      <w:pPr>
        <w:ind w:left="1162" w:firstLine="3126"/>
      </w:pPr>
    </w:lvl>
    <w:lvl w:ilvl="1">
      <w:start w:val="1"/>
      <w:numFmt w:val="lowerLetter"/>
      <w:lvlText w:val="%2."/>
      <w:lvlJc w:val="left"/>
      <w:pPr>
        <w:ind w:left="1882" w:firstLine="5285"/>
      </w:pPr>
    </w:lvl>
    <w:lvl w:ilvl="2">
      <w:start w:val="1"/>
      <w:numFmt w:val="lowerRoman"/>
      <w:lvlText w:val="%3."/>
      <w:lvlJc w:val="right"/>
      <w:pPr>
        <w:ind w:left="2602" w:firstLine="7625"/>
      </w:pPr>
    </w:lvl>
    <w:lvl w:ilvl="3">
      <w:start w:val="1"/>
      <w:numFmt w:val="decimal"/>
      <w:lvlText w:val="%4."/>
      <w:lvlJc w:val="left"/>
      <w:pPr>
        <w:ind w:left="3322" w:firstLine="9606"/>
      </w:pPr>
    </w:lvl>
    <w:lvl w:ilvl="4">
      <w:start w:val="1"/>
      <w:numFmt w:val="lowerLetter"/>
      <w:lvlText w:val="%5."/>
      <w:lvlJc w:val="left"/>
      <w:pPr>
        <w:ind w:left="4042" w:firstLine="11766"/>
      </w:pPr>
    </w:lvl>
    <w:lvl w:ilvl="5">
      <w:start w:val="1"/>
      <w:numFmt w:val="lowerRoman"/>
      <w:lvlText w:val="%6."/>
      <w:lvlJc w:val="right"/>
      <w:pPr>
        <w:ind w:left="4762" w:firstLine="14106"/>
      </w:pPr>
    </w:lvl>
    <w:lvl w:ilvl="6">
      <w:start w:val="1"/>
      <w:numFmt w:val="decimal"/>
      <w:lvlText w:val="%7."/>
      <w:lvlJc w:val="left"/>
      <w:pPr>
        <w:ind w:left="5482" w:firstLine="16086"/>
      </w:pPr>
    </w:lvl>
    <w:lvl w:ilvl="7">
      <w:start w:val="1"/>
      <w:numFmt w:val="lowerLetter"/>
      <w:lvlText w:val="%8."/>
      <w:lvlJc w:val="left"/>
      <w:pPr>
        <w:ind w:left="6202" w:firstLine="18246"/>
      </w:pPr>
    </w:lvl>
    <w:lvl w:ilvl="8">
      <w:start w:val="1"/>
      <w:numFmt w:val="lowerRoman"/>
      <w:lvlText w:val="%9."/>
      <w:lvlJc w:val="right"/>
      <w:pPr>
        <w:ind w:left="6922" w:firstLine="20586"/>
      </w:pPr>
    </w:lvl>
  </w:abstractNum>
  <w:abstractNum w:abstractNumId="4" w15:restartNumberingAfterBreak="0">
    <w:nsid w:val="1AAD1530"/>
    <w:multiLevelType w:val="multilevel"/>
    <w:tmpl w:val="FA3EA77C"/>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D42308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 w15:restartNumberingAfterBreak="0">
    <w:nsid w:val="319275B6"/>
    <w:multiLevelType w:val="multilevel"/>
    <w:tmpl w:val="45461488"/>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1F13559"/>
    <w:multiLevelType w:val="multilevel"/>
    <w:tmpl w:val="D04C720C"/>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6E237FE"/>
    <w:multiLevelType w:val="multilevel"/>
    <w:tmpl w:val="9DEC03C8"/>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A643CE2"/>
    <w:multiLevelType w:val="multilevel"/>
    <w:tmpl w:val="F0B88BCC"/>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EBF62F5"/>
    <w:multiLevelType w:val="multilevel"/>
    <w:tmpl w:val="3A56842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 w15:restartNumberingAfterBreak="0">
    <w:nsid w:val="4C6618B4"/>
    <w:multiLevelType w:val="multilevel"/>
    <w:tmpl w:val="B12EB282"/>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4DCF4A34"/>
    <w:multiLevelType w:val="multilevel"/>
    <w:tmpl w:val="D98EC83A"/>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53646926"/>
    <w:multiLevelType w:val="multilevel"/>
    <w:tmpl w:val="4D32EBF4"/>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57D66D5A"/>
    <w:multiLevelType w:val="multilevel"/>
    <w:tmpl w:val="CC1842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9171FFF"/>
    <w:multiLevelType w:val="multilevel"/>
    <w:tmpl w:val="636C85AC"/>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95905EE"/>
    <w:multiLevelType w:val="multilevel"/>
    <w:tmpl w:val="6D2E0494"/>
    <w:lvl w:ilvl="0">
      <w:start w:val="1"/>
      <w:numFmt w:val="decimal"/>
      <w:lvlText w:val="%1."/>
      <w:lvlJc w:val="left"/>
      <w:pPr>
        <w:ind w:left="109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5B836D04"/>
    <w:multiLevelType w:val="multilevel"/>
    <w:tmpl w:val="087CFF8E"/>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C2719E8"/>
    <w:multiLevelType w:val="multilevel"/>
    <w:tmpl w:val="24485AB0"/>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D6D622B"/>
    <w:multiLevelType w:val="multilevel"/>
    <w:tmpl w:val="CAEC3BEA"/>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61CE5EA7"/>
    <w:multiLevelType w:val="multilevel"/>
    <w:tmpl w:val="D054DADE"/>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9EC5323"/>
    <w:multiLevelType w:val="multilevel"/>
    <w:tmpl w:val="40C41BFC"/>
    <w:lvl w:ilvl="0">
      <w:start w:val="1"/>
      <w:numFmt w:val="decimal"/>
      <w:lvlText w:val="%1."/>
      <w:lvlJc w:val="left"/>
      <w:pPr>
        <w:ind w:left="720" w:firstLine="1440"/>
      </w:pPr>
    </w:lvl>
    <w:lvl w:ilvl="1">
      <w:start w:val="1"/>
      <w:numFmt w:val="decimal"/>
      <w:lvlText w:val="%2."/>
      <w:lvlJc w:val="left"/>
      <w:pPr>
        <w:ind w:left="1440" w:firstLine="3600"/>
      </w:pPr>
    </w:lvl>
    <w:lvl w:ilvl="2">
      <w:start w:val="1"/>
      <w:numFmt w:val="decimal"/>
      <w:lvlText w:val="%3."/>
      <w:lvlJc w:val="left"/>
      <w:pPr>
        <w:ind w:left="2160" w:firstLine="5760"/>
      </w:pPr>
    </w:lvl>
    <w:lvl w:ilvl="3">
      <w:start w:val="1"/>
      <w:numFmt w:val="decimal"/>
      <w:lvlText w:val="%4."/>
      <w:lvlJc w:val="left"/>
      <w:pPr>
        <w:ind w:left="2880" w:firstLine="7920"/>
      </w:pPr>
    </w:lvl>
    <w:lvl w:ilvl="4">
      <w:start w:val="1"/>
      <w:numFmt w:val="decimal"/>
      <w:lvlText w:val="%5."/>
      <w:lvlJc w:val="left"/>
      <w:pPr>
        <w:ind w:left="3600" w:firstLine="10080"/>
      </w:pPr>
    </w:lvl>
    <w:lvl w:ilvl="5">
      <w:start w:val="1"/>
      <w:numFmt w:val="decimal"/>
      <w:lvlText w:val="%6."/>
      <w:lvlJc w:val="left"/>
      <w:pPr>
        <w:ind w:left="4320" w:firstLine="12240"/>
      </w:pPr>
    </w:lvl>
    <w:lvl w:ilvl="6">
      <w:start w:val="1"/>
      <w:numFmt w:val="decimal"/>
      <w:lvlText w:val="%7."/>
      <w:lvlJc w:val="left"/>
      <w:pPr>
        <w:ind w:left="5040" w:firstLine="14400"/>
      </w:pPr>
    </w:lvl>
    <w:lvl w:ilvl="7">
      <w:start w:val="1"/>
      <w:numFmt w:val="decimal"/>
      <w:lvlText w:val="%8."/>
      <w:lvlJc w:val="left"/>
      <w:pPr>
        <w:ind w:left="5760" w:firstLine="16560"/>
      </w:pPr>
    </w:lvl>
    <w:lvl w:ilvl="8">
      <w:start w:val="1"/>
      <w:numFmt w:val="decimal"/>
      <w:lvlText w:val="%9."/>
      <w:lvlJc w:val="left"/>
      <w:pPr>
        <w:ind w:left="6480" w:firstLine="18720"/>
      </w:pPr>
    </w:lvl>
  </w:abstractNum>
  <w:abstractNum w:abstractNumId="22" w15:restartNumberingAfterBreak="0">
    <w:nsid w:val="707917A5"/>
    <w:multiLevelType w:val="multilevel"/>
    <w:tmpl w:val="B44C6572"/>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23A5F60"/>
    <w:multiLevelType w:val="multilevel"/>
    <w:tmpl w:val="5B2ADC82"/>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4B46089"/>
    <w:multiLevelType w:val="multilevel"/>
    <w:tmpl w:val="7BB43BC8"/>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5EA63E1"/>
    <w:multiLevelType w:val="multilevel"/>
    <w:tmpl w:val="D42ADEE6"/>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791C08D4"/>
    <w:multiLevelType w:val="multilevel"/>
    <w:tmpl w:val="D41CC9C0"/>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A450D96"/>
    <w:multiLevelType w:val="multilevel"/>
    <w:tmpl w:val="CA6286EE"/>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C227F6F"/>
    <w:multiLevelType w:val="multilevel"/>
    <w:tmpl w:val="22E6493C"/>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num w:numId="1">
    <w:abstractNumId w:val="11"/>
  </w:num>
  <w:num w:numId="2">
    <w:abstractNumId w:val="18"/>
  </w:num>
  <w:num w:numId="3">
    <w:abstractNumId w:val="9"/>
  </w:num>
  <w:num w:numId="4">
    <w:abstractNumId w:val="14"/>
  </w:num>
  <w:num w:numId="5">
    <w:abstractNumId w:val="2"/>
  </w:num>
  <w:num w:numId="6">
    <w:abstractNumId w:val="4"/>
  </w:num>
  <w:num w:numId="7">
    <w:abstractNumId w:val="19"/>
  </w:num>
  <w:num w:numId="8">
    <w:abstractNumId w:val="21"/>
  </w:num>
  <w:num w:numId="9">
    <w:abstractNumId w:val="22"/>
  </w:num>
  <w:num w:numId="10">
    <w:abstractNumId w:val="6"/>
  </w:num>
  <w:num w:numId="11">
    <w:abstractNumId w:val="0"/>
  </w:num>
  <w:num w:numId="12">
    <w:abstractNumId w:val="12"/>
  </w:num>
  <w:num w:numId="13">
    <w:abstractNumId w:val="25"/>
  </w:num>
  <w:num w:numId="14">
    <w:abstractNumId w:val="17"/>
  </w:num>
  <w:num w:numId="15">
    <w:abstractNumId w:val="15"/>
  </w:num>
  <w:num w:numId="16">
    <w:abstractNumId w:val="13"/>
  </w:num>
  <w:num w:numId="17">
    <w:abstractNumId w:val="8"/>
  </w:num>
  <w:num w:numId="18">
    <w:abstractNumId w:val="7"/>
  </w:num>
  <w:num w:numId="19">
    <w:abstractNumId w:val="20"/>
  </w:num>
  <w:num w:numId="20">
    <w:abstractNumId w:val="26"/>
  </w:num>
  <w:num w:numId="21">
    <w:abstractNumId w:val="10"/>
  </w:num>
  <w:num w:numId="22">
    <w:abstractNumId w:val="24"/>
  </w:num>
  <w:num w:numId="23">
    <w:abstractNumId w:val="16"/>
  </w:num>
  <w:num w:numId="24">
    <w:abstractNumId w:val="28"/>
  </w:num>
  <w:num w:numId="25">
    <w:abstractNumId w:val="1"/>
  </w:num>
  <w:num w:numId="26">
    <w:abstractNumId w:val="27"/>
  </w:num>
  <w:num w:numId="27">
    <w:abstractNumId w:val="23"/>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CE"/>
    <w:rsid w:val="00016B60"/>
    <w:rsid w:val="000E2FDC"/>
    <w:rsid w:val="00132E7C"/>
    <w:rsid w:val="00192CE4"/>
    <w:rsid w:val="001D1838"/>
    <w:rsid w:val="002350EC"/>
    <w:rsid w:val="00312FAA"/>
    <w:rsid w:val="00567702"/>
    <w:rsid w:val="00645EF0"/>
    <w:rsid w:val="00774BF0"/>
    <w:rsid w:val="007D4AF7"/>
    <w:rsid w:val="007D7589"/>
    <w:rsid w:val="00885467"/>
    <w:rsid w:val="008E7A94"/>
    <w:rsid w:val="00924118"/>
    <w:rsid w:val="00927E3C"/>
    <w:rsid w:val="00940894"/>
    <w:rsid w:val="00967B06"/>
    <w:rsid w:val="00975A19"/>
    <w:rsid w:val="009B0F66"/>
    <w:rsid w:val="00C24EB9"/>
    <w:rsid w:val="00C33178"/>
    <w:rsid w:val="00CB78CE"/>
    <w:rsid w:val="00CE3DCC"/>
    <w:rsid w:val="00D25EDB"/>
    <w:rsid w:val="00DC2C47"/>
    <w:rsid w:val="00DD612A"/>
    <w:rsid w:val="00E97938"/>
    <w:rsid w:val="00EB5789"/>
    <w:rsid w:val="00F0351A"/>
    <w:rsid w:val="00F05395"/>
    <w:rsid w:val="00F8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DB769-1EC5-4BE7-A38F-A2F3F29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Normln1">
    <w:name w:val="Normální1"/>
    <w:uiPriority w:val="99"/>
    <w:rsid w:val="00192CE4"/>
    <w:pPr>
      <w:spacing w:line="276" w:lineRule="auto"/>
      <w:jc w:val="both"/>
    </w:pPr>
    <w:rPr>
      <w:rFonts w:ascii="Times New Roman" w:eastAsia="Times New Roman" w:hAnsi="Times New Roman" w:cs="Times New Roman"/>
      <w:lang w:val="cs-CZ" w:eastAsia="cs-CZ"/>
    </w:rPr>
  </w:style>
  <w:style w:type="paragraph" w:styleId="Zhlav">
    <w:name w:val="header"/>
    <w:basedOn w:val="Normln"/>
    <w:link w:val="ZhlavChar"/>
    <w:uiPriority w:val="99"/>
    <w:unhideWhenUsed/>
    <w:rsid w:val="007D7589"/>
    <w:pPr>
      <w:tabs>
        <w:tab w:val="center" w:pos="4536"/>
        <w:tab w:val="right" w:pos="9072"/>
      </w:tabs>
    </w:pPr>
  </w:style>
  <w:style w:type="character" w:customStyle="1" w:styleId="ZhlavChar">
    <w:name w:val="Záhlaví Char"/>
    <w:basedOn w:val="Standardnpsmoodstavce"/>
    <w:link w:val="Zhlav"/>
    <w:uiPriority w:val="99"/>
    <w:rsid w:val="007D7589"/>
  </w:style>
  <w:style w:type="paragraph" w:styleId="Zpat">
    <w:name w:val="footer"/>
    <w:basedOn w:val="Normln"/>
    <w:link w:val="ZpatChar"/>
    <w:uiPriority w:val="99"/>
    <w:unhideWhenUsed/>
    <w:rsid w:val="007D7589"/>
    <w:pPr>
      <w:tabs>
        <w:tab w:val="center" w:pos="4536"/>
        <w:tab w:val="right" w:pos="9072"/>
      </w:tabs>
    </w:pPr>
  </w:style>
  <w:style w:type="character" w:customStyle="1" w:styleId="ZpatChar">
    <w:name w:val="Zápatí Char"/>
    <w:basedOn w:val="Standardnpsmoodstavce"/>
    <w:link w:val="Zpat"/>
    <w:uiPriority w:val="99"/>
    <w:rsid w:val="007D7589"/>
  </w:style>
  <w:style w:type="paragraph" w:styleId="Textbubliny">
    <w:name w:val="Balloon Text"/>
    <w:basedOn w:val="Normln"/>
    <w:link w:val="TextbublinyChar"/>
    <w:uiPriority w:val="99"/>
    <w:semiHidden/>
    <w:unhideWhenUsed/>
    <w:rsid w:val="007D75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589"/>
    <w:rPr>
      <w:rFonts w:ascii="Segoe UI" w:hAnsi="Segoe UI" w:cs="Segoe UI"/>
      <w:sz w:val="18"/>
      <w:szCs w:val="18"/>
    </w:rPr>
  </w:style>
  <w:style w:type="paragraph" w:styleId="Textpoznpodarou">
    <w:name w:val="footnote text"/>
    <w:basedOn w:val="Normln"/>
    <w:link w:val="TextpoznpodarouChar"/>
    <w:semiHidden/>
    <w:rsid w:val="00774BF0"/>
    <w:pPr>
      <w:widowControl/>
      <w:overflowPunct w:val="0"/>
      <w:autoSpaceDE w:val="0"/>
      <w:autoSpaceDN w:val="0"/>
      <w:adjustRightInd w:val="0"/>
      <w:textAlignment w:val="baseline"/>
    </w:pPr>
    <w:rPr>
      <w:rFonts w:ascii="Times New Roman" w:eastAsia="Times New Roman" w:hAnsi="Times New Roman" w:cs="Times New Roman"/>
      <w:color w:val="auto"/>
      <w:sz w:val="20"/>
      <w:szCs w:val="20"/>
      <w:lang w:val="cs-CZ" w:eastAsia="cs-CZ"/>
    </w:rPr>
  </w:style>
  <w:style w:type="character" w:customStyle="1" w:styleId="TextpoznpodarouChar">
    <w:name w:val="Text pozn. pod čarou Char"/>
    <w:basedOn w:val="Standardnpsmoodstavce"/>
    <w:link w:val="Textpoznpodarou"/>
    <w:semiHidden/>
    <w:rsid w:val="00774BF0"/>
    <w:rPr>
      <w:rFonts w:ascii="Times New Roman" w:eastAsia="Times New Roman" w:hAnsi="Times New Roman" w:cs="Times New Roman"/>
      <w:color w:val="auto"/>
      <w:sz w:val="20"/>
      <w:szCs w:val="20"/>
      <w:lang w:val="cs-CZ" w:eastAsia="cs-CZ"/>
    </w:rPr>
  </w:style>
  <w:style w:type="character" w:styleId="Znakapoznpodarou">
    <w:name w:val="footnote reference"/>
    <w:semiHidden/>
    <w:rsid w:val="00774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08F0-91CD-4CCF-AB99-1023556E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4631</Words>
  <Characters>27325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Perlin</dc:creator>
  <cp:lastModifiedBy>Radim Perlín</cp:lastModifiedBy>
  <cp:revision>11</cp:revision>
  <cp:lastPrinted>2017-04-28T11:32:00Z</cp:lastPrinted>
  <dcterms:created xsi:type="dcterms:W3CDTF">2017-05-22T20:03:00Z</dcterms:created>
  <dcterms:modified xsi:type="dcterms:W3CDTF">2017-06-20T09:14:00Z</dcterms:modified>
</cp:coreProperties>
</file>