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65A7A" w14:textId="77777777" w:rsidR="00E83F17" w:rsidRPr="008672B3" w:rsidRDefault="00E83F17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14:paraId="4329EED5" w14:textId="68F4E918" w:rsidR="00E83F17" w:rsidRPr="009B2738" w:rsidRDefault="00CE317F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"/>
        </w:rPr>
        <w:t>I</w:t>
      </w:r>
      <w:r w:rsidR="00E83F17">
        <w:rPr>
          <w:b/>
          <w:bCs/>
          <w:sz w:val="28"/>
          <w:szCs w:val="28"/>
          <w:lang w:val="en"/>
        </w:rPr>
        <w:t>I</w:t>
      </w:r>
      <w:r w:rsidR="00EF2647">
        <w:rPr>
          <w:b/>
          <w:bCs/>
          <w:sz w:val="28"/>
          <w:szCs w:val="28"/>
          <w:lang w:val="en"/>
        </w:rPr>
        <w:t>I</w:t>
      </w:r>
    </w:p>
    <w:p w14:paraId="64D38703" w14:textId="72AA9FD9" w:rsidR="00E83F17" w:rsidRPr="007F1E6A" w:rsidRDefault="007F1E6A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ПОЛНЫЙ ТЕКСТ</w:t>
      </w:r>
    </w:p>
    <w:p w14:paraId="181F38D4" w14:textId="7CED23A0" w:rsidR="007F1E6A" w:rsidRDefault="00985D3A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ПОРЯДКА</w:t>
      </w:r>
      <w:r w:rsidR="007F1E6A">
        <w:rPr>
          <w:b/>
          <w:bCs/>
          <w:sz w:val="28"/>
          <w:szCs w:val="28"/>
          <w:lang w:val="ru-RU"/>
        </w:rPr>
        <w:t xml:space="preserve"> НАЗНАЧЕНИЯ И ВЫПЛАТЫ СТИПЕНДИЙ В КАРЛОВОМ </w:t>
      </w:r>
      <w:r w:rsidR="009B2738">
        <w:rPr>
          <w:b/>
          <w:bCs/>
          <w:sz w:val="28"/>
          <w:szCs w:val="28"/>
          <w:lang w:val="ru-RU"/>
        </w:rPr>
        <w:t>УНИВЕРСИТЕТ</w:t>
      </w:r>
      <w:r w:rsidR="007F1E6A">
        <w:rPr>
          <w:b/>
          <w:bCs/>
          <w:sz w:val="28"/>
          <w:szCs w:val="28"/>
          <w:lang w:val="ru-RU"/>
        </w:rPr>
        <w:t xml:space="preserve">Е </w:t>
      </w:r>
    </w:p>
    <w:p w14:paraId="6EBA2427" w14:textId="2D6F1039" w:rsidR="001D4EF6" w:rsidRPr="00407527" w:rsidRDefault="007F1E6A" w:rsidP="007F1E6A">
      <w:pPr>
        <w:spacing w:line="276" w:lineRule="auto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21 МАЯ 2018 ГОДА</w:t>
      </w:r>
    </w:p>
    <w:p w14:paraId="7609D477" w14:textId="77777777" w:rsidR="00E63002" w:rsidRPr="00407527" w:rsidRDefault="00E63002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</w:p>
    <w:p w14:paraId="6FD8E7E4" w14:textId="1481716A" w:rsidR="00DA42A9" w:rsidRPr="00E872DE" w:rsidRDefault="007F1E6A" w:rsidP="007F1E6A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D0168E">
        <w:rPr>
          <w:i/>
          <w:iCs/>
          <w:color w:val="000000" w:themeColor="text1"/>
          <w:sz w:val="24"/>
          <w:szCs w:val="24"/>
          <w:lang w:val="ru-RU"/>
        </w:rPr>
        <w:t xml:space="preserve">Академический сенат Карлова </w:t>
      </w:r>
      <w:r w:rsidR="009B2738">
        <w:rPr>
          <w:i/>
          <w:iCs/>
          <w:color w:val="000000" w:themeColor="text1"/>
          <w:sz w:val="24"/>
          <w:szCs w:val="24"/>
          <w:lang w:val="ru-RU"/>
        </w:rPr>
        <w:t>университет</w:t>
      </w:r>
      <w:r w:rsidRPr="00D0168E">
        <w:rPr>
          <w:i/>
          <w:iCs/>
          <w:color w:val="000000" w:themeColor="text1"/>
          <w:sz w:val="24"/>
          <w:szCs w:val="24"/>
          <w:lang w:val="ru-RU"/>
        </w:rPr>
        <w:t xml:space="preserve">а </w:t>
      </w:r>
      <w:r>
        <w:rPr>
          <w:i/>
          <w:iCs/>
          <w:color w:val="000000" w:themeColor="text1"/>
          <w:sz w:val="24"/>
          <w:szCs w:val="24"/>
          <w:lang w:val="ru-RU"/>
        </w:rPr>
        <w:t xml:space="preserve">согласно </w:t>
      </w:r>
      <w:r w:rsidR="00E3218D">
        <w:rPr>
          <w:i/>
          <w:iCs/>
          <w:color w:val="000000" w:themeColor="text1"/>
          <w:sz w:val="24"/>
          <w:szCs w:val="24"/>
          <w:lang w:val="ru-RU"/>
        </w:rPr>
        <w:t>подпункту</w:t>
      </w:r>
      <w:r>
        <w:rPr>
          <w:i/>
          <w:iCs/>
          <w:color w:val="000000" w:themeColor="text1"/>
          <w:sz w:val="24"/>
          <w:szCs w:val="24"/>
          <w:lang w:val="ru-RU"/>
        </w:rPr>
        <w:t xml:space="preserve"> b) п</w:t>
      </w:r>
      <w:r w:rsidR="00E3218D">
        <w:rPr>
          <w:i/>
          <w:iCs/>
          <w:color w:val="000000" w:themeColor="text1"/>
          <w:sz w:val="24"/>
          <w:szCs w:val="24"/>
          <w:lang w:val="ru-RU"/>
        </w:rPr>
        <w:t>ункта</w:t>
      </w:r>
      <w:r>
        <w:rPr>
          <w:i/>
          <w:iCs/>
          <w:color w:val="000000" w:themeColor="text1"/>
          <w:sz w:val="24"/>
          <w:szCs w:val="24"/>
          <w:lang w:val="ru-RU"/>
        </w:rPr>
        <w:t xml:space="preserve"> 1 § 9 и </w:t>
      </w:r>
      <w:r w:rsidR="00E3218D">
        <w:rPr>
          <w:i/>
          <w:iCs/>
          <w:color w:val="000000" w:themeColor="text1"/>
          <w:sz w:val="24"/>
          <w:szCs w:val="24"/>
          <w:lang w:val="ru-RU"/>
        </w:rPr>
        <w:t>подпункту</w:t>
      </w:r>
      <w:r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r>
        <w:rPr>
          <w:i/>
          <w:iCs/>
          <w:color w:val="000000" w:themeColor="text1"/>
          <w:sz w:val="24"/>
          <w:szCs w:val="24"/>
          <w:lang w:val="cs-CZ"/>
        </w:rPr>
        <w:t>h</w:t>
      </w:r>
      <w:r w:rsidRPr="00D0168E">
        <w:rPr>
          <w:i/>
          <w:iCs/>
          <w:color w:val="000000" w:themeColor="text1"/>
          <w:sz w:val="24"/>
          <w:szCs w:val="24"/>
          <w:lang w:val="ru-RU"/>
        </w:rPr>
        <w:t xml:space="preserve">) </w:t>
      </w:r>
      <w:r w:rsidR="00E3218D">
        <w:rPr>
          <w:i/>
          <w:iCs/>
          <w:color w:val="000000" w:themeColor="text1"/>
          <w:sz w:val="24"/>
          <w:szCs w:val="24"/>
          <w:lang w:val="ru-RU"/>
        </w:rPr>
        <w:t xml:space="preserve">пункта </w:t>
      </w:r>
      <w:r w:rsidRPr="00D0168E">
        <w:rPr>
          <w:i/>
          <w:iCs/>
          <w:color w:val="000000" w:themeColor="text1"/>
          <w:sz w:val="24"/>
          <w:szCs w:val="24"/>
          <w:lang w:val="ru-RU"/>
        </w:rPr>
        <w:t xml:space="preserve">1 § 17 закона № 111/1998 </w:t>
      </w:r>
      <w:r w:rsidR="006C1BED">
        <w:rPr>
          <w:i/>
          <w:iCs/>
          <w:color w:val="000000" w:themeColor="text1"/>
          <w:sz w:val="24"/>
          <w:szCs w:val="24"/>
          <w:lang w:val="ru-RU"/>
        </w:rPr>
        <w:t>Сборника</w:t>
      </w:r>
      <w:r w:rsidRPr="00D0168E">
        <w:rPr>
          <w:i/>
          <w:iCs/>
          <w:color w:val="000000" w:themeColor="text1"/>
          <w:sz w:val="24"/>
          <w:szCs w:val="24"/>
          <w:lang w:val="ru-RU"/>
        </w:rPr>
        <w:t xml:space="preserve"> законов </w:t>
      </w:r>
      <w:r w:rsidR="006C1BED">
        <w:rPr>
          <w:i/>
          <w:iCs/>
          <w:color w:val="000000" w:themeColor="text1"/>
          <w:sz w:val="24"/>
          <w:szCs w:val="24"/>
          <w:lang w:val="ru-RU"/>
        </w:rPr>
        <w:t>«О</w:t>
      </w:r>
      <w:r w:rsidRPr="00D0168E">
        <w:rPr>
          <w:i/>
          <w:iCs/>
          <w:color w:val="000000" w:themeColor="text1"/>
          <w:sz w:val="24"/>
          <w:szCs w:val="24"/>
          <w:lang w:val="ru-RU"/>
        </w:rPr>
        <w:t xml:space="preserve"> высших учебных заведениях и об изменении и дополнении других законов</w:t>
      </w:r>
      <w:r w:rsidR="006C1BED">
        <w:rPr>
          <w:i/>
          <w:iCs/>
          <w:color w:val="000000" w:themeColor="text1"/>
          <w:sz w:val="24"/>
          <w:szCs w:val="24"/>
          <w:lang w:val="ru-RU"/>
        </w:rPr>
        <w:t>»</w:t>
      </w:r>
      <w:r w:rsidRPr="00D0168E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6C1BED">
        <w:rPr>
          <w:i/>
          <w:iCs/>
          <w:color w:val="000000" w:themeColor="text1"/>
          <w:sz w:val="24"/>
          <w:szCs w:val="24"/>
          <w:lang w:val="ru-RU"/>
        </w:rPr>
        <w:t>(З</w:t>
      </w:r>
      <w:r w:rsidRPr="00D0168E">
        <w:rPr>
          <w:i/>
          <w:iCs/>
          <w:color w:val="000000" w:themeColor="text1"/>
          <w:sz w:val="24"/>
          <w:szCs w:val="24"/>
          <w:lang w:val="ru-RU"/>
        </w:rPr>
        <w:t>акон о высших учебных заведениях) с изменениями</w:t>
      </w:r>
      <w:r w:rsidR="00985D3A">
        <w:rPr>
          <w:i/>
          <w:iCs/>
          <w:color w:val="000000" w:themeColor="text1"/>
          <w:sz w:val="24"/>
          <w:szCs w:val="24"/>
          <w:lang w:val="ru-RU"/>
        </w:rPr>
        <w:t xml:space="preserve"> и дополнениями утвердил данный</w:t>
      </w:r>
      <w:r w:rsidRPr="00D0168E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985D3A">
        <w:rPr>
          <w:i/>
          <w:iCs/>
          <w:color w:val="000000" w:themeColor="text1"/>
          <w:sz w:val="24"/>
          <w:szCs w:val="24"/>
          <w:lang w:val="ru-RU"/>
        </w:rPr>
        <w:t>Порядок</w:t>
      </w:r>
      <w:r>
        <w:rPr>
          <w:i/>
          <w:iCs/>
          <w:color w:val="000000" w:themeColor="text1"/>
          <w:sz w:val="24"/>
          <w:szCs w:val="24"/>
          <w:lang w:val="ru-RU"/>
        </w:rPr>
        <w:t xml:space="preserve"> назначения и выплаты стипендий</w:t>
      </w:r>
      <w:r w:rsidRPr="00D0168E">
        <w:rPr>
          <w:i/>
          <w:iCs/>
          <w:color w:val="000000" w:themeColor="text1"/>
          <w:sz w:val="24"/>
          <w:szCs w:val="24"/>
          <w:lang w:val="ru-RU"/>
        </w:rPr>
        <w:t xml:space="preserve"> в Карловом </w:t>
      </w:r>
      <w:r w:rsidR="009B2738">
        <w:rPr>
          <w:i/>
          <w:iCs/>
          <w:color w:val="000000" w:themeColor="text1"/>
          <w:sz w:val="24"/>
          <w:szCs w:val="24"/>
          <w:lang w:val="ru-RU"/>
        </w:rPr>
        <w:t>университет</w:t>
      </w:r>
      <w:r w:rsidRPr="00D0168E">
        <w:rPr>
          <w:i/>
          <w:iCs/>
          <w:color w:val="000000" w:themeColor="text1"/>
          <w:sz w:val="24"/>
          <w:szCs w:val="24"/>
          <w:lang w:val="ru-RU"/>
        </w:rPr>
        <w:t xml:space="preserve">е как свой </w:t>
      </w:r>
      <w:r w:rsidR="004F082E" w:rsidRPr="004F082E">
        <w:rPr>
          <w:i/>
          <w:color w:val="000000" w:themeColor="text1"/>
          <w:sz w:val="24"/>
          <w:szCs w:val="24"/>
          <w:lang w:val="ru-RU"/>
        </w:rPr>
        <w:t>локальный нормативный акт</w:t>
      </w:r>
      <w:r w:rsidRPr="004F082E">
        <w:rPr>
          <w:i/>
          <w:iCs/>
          <w:color w:val="000000" w:themeColor="text1"/>
          <w:sz w:val="24"/>
          <w:szCs w:val="24"/>
          <w:lang w:val="ru-RU"/>
        </w:rPr>
        <w:t>:</w:t>
      </w:r>
    </w:p>
    <w:p w14:paraId="6F4503D2" w14:textId="77777777" w:rsidR="00DA42A9" w:rsidRPr="00E872DE" w:rsidRDefault="00DA42A9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45B08201" w14:textId="0C0EF4A7" w:rsidR="00A73F2A" w:rsidRPr="00FA3E97" w:rsidRDefault="001C479C" w:rsidP="00E872DE">
      <w:pPr>
        <w:spacing w:line="276" w:lineRule="auto"/>
        <w:contextualSpacing/>
        <w:jc w:val="center"/>
        <w:rPr>
          <w:b/>
          <w:sz w:val="24"/>
          <w:szCs w:val="24"/>
          <w:lang w:val="ru-RU"/>
        </w:rPr>
      </w:pPr>
      <w:r w:rsidRPr="00FA3E97">
        <w:rPr>
          <w:b/>
          <w:sz w:val="24"/>
          <w:szCs w:val="24"/>
          <w:lang w:val="ru-RU"/>
        </w:rPr>
        <w:t>Часть I</w:t>
      </w:r>
    </w:p>
    <w:p w14:paraId="1F783DCD" w14:textId="1D30BB0A" w:rsidR="00A73F2A" w:rsidRPr="00FA3E97" w:rsidRDefault="001C479C" w:rsidP="00E872DE">
      <w:pPr>
        <w:spacing w:line="276" w:lineRule="auto"/>
        <w:contextualSpacing/>
        <w:jc w:val="center"/>
        <w:rPr>
          <w:b/>
          <w:sz w:val="24"/>
          <w:szCs w:val="24"/>
          <w:lang w:val="ru-RU"/>
        </w:rPr>
      </w:pPr>
      <w:r w:rsidRPr="00FA3E97">
        <w:rPr>
          <w:b/>
          <w:sz w:val="24"/>
          <w:szCs w:val="24"/>
          <w:lang w:val="ru-RU"/>
        </w:rPr>
        <w:t>Стипендии</w:t>
      </w:r>
    </w:p>
    <w:p w14:paraId="62E7A85A" w14:textId="77777777" w:rsidR="00A73F2A" w:rsidRPr="00FA3E97" w:rsidRDefault="00A73F2A" w:rsidP="00E872DE">
      <w:pPr>
        <w:spacing w:line="276" w:lineRule="auto"/>
        <w:contextualSpacing/>
        <w:jc w:val="both"/>
        <w:rPr>
          <w:sz w:val="24"/>
          <w:szCs w:val="24"/>
          <w:lang w:val="ru-RU"/>
        </w:rPr>
      </w:pPr>
    </w:p>
    <w:p w14:paraId="6C327E74" w14:textId="4809B3E0" w:rsidR="00A73F2A" w:rsidRPr="00FA3E97" w:rsidRDefault="00EA0018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FA3E97">
        <w:rPr>
          <w:sz w:val="24"/>
          <w:szCs w:val="24"/>
          <w:lang w:val="ru-RU"/>
        </w:rPr>
        <w:t>Статья</w:t>
      </w:r>
      <w:r w:rsidR="00A73F2A" w:rsidRPr="00FA3E97">
        <w:rPr>
          <w:sz w:val="24"/>
          <w:szCs w:val="24"/>
          <w:lang w:val="ru-RU"/>
        </w:rPr>
        <w:t xml:space="preserve"> 1</w:t>
      </w:r>
    </w:p>
    <w:p w14:paraId="682A0859" w14:textId="423625BB" w:rsidR="00A73F2A" w:rsidRPr="00FA3E97" w:rsidRDefault="007F1E6A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FA3E97">
        <w:rPr>
          <w:sz w:val="24"/>
          <w:szCs w:val="24"/>
          <w:lang w:val="ru-RU"/>
        </w:rPr>
        <w:t>Вводные положения</w:t>
      </w:r>
    </w:p>
    <w:p w14:paraId="2F8F20DD" w14:textId="77777777" w:rsidR="00A73F2A" w:rsidRPr="00FA3E97" w:rsidRDefault="00A73F2A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</w:p>
    <w:p w14:paraId="20EC92A8" w14:textId="2E28938B" w:rsidR="00833DD8" w:rsidRPr="00FA3E97" w:rsidRDefault="00FA3E97" w:rsidP="00E872DE">
      <w:pPr>
        <w:numPr>
          <w:ilvl w:val="12"/>
          <w:numId w:val="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FA3E97">
        <w:rPr>
          <w:sz w:val="24"/>
          <w:szCs w:val="24"/>
          <w:lang w:val="ru-RU"/>
        </w:rPr>
        <w:t>На</w:t>
      </w:r>
      <w:r w:rsidR="00985D3A">
        <w:rPr>
          <w:sz w:val="24"/>
          <w:szCs w:val="24"/>
          <w:lang w:val="ru-RU"/>
        </w:rPr>
        <w:t>стоящий Порядок</w:t>
      </w:r>
      <w:r w:rsidRPr="00FA3E97">
        <w:rPr>
          <w:sz w:val="24"/>
          <w:szCs w:val="24"/>
          <w:lang w:val="ru-RU"/>
        </w:rPr>
        <w:t xml:space="preserve"> регулирует порядок назначения и выплаты стипендий обучающимся в Карловом </w:t>
      </w:r>
      <w:r w:rsidR="009B2738">
        <w:rPr>
          <w:sz w:val="24"/>
          <w:szCs w:val="24"/>
          <w:lang w:val="ru-RU"/>
        </w:rPr>
        <w:t>университет</w:t>
      </w:r>
      <w:r w:rsidRPr="00FA3E97">
        <w:rPr>
          <w:sz w:val="24"/>
          <w:szCs w:val="24"/>
          <w:lang w:val="ru-RU"/>
        </w:rPr>
        <w:t xml:space="preserve">е (далее </w:t>
      </w:r>
      <w:r w:rsidR="00136066">
        <w:rPr>
          <w:sz w:val="24"/>
          <w:szCs w:val="24"/>
          <w:lang w:val="ru-RU"/>
        </w:rPr>
        <w:t>–</w:t>
      </w:r>
      <w:r w:rsidR="00136066" w:rsidRPr="00FA3E97">
        <w:rPr>
          <w:sz w:val="24"/>
          <w:szCs w:val="24"/>
          <w:lang w:val="ru-RU"/>
        </w:rPr>
        <w:t xml:space="preserve"> </w:t>
      </w:r>
      <w:r w:rsidR="009B2738">
        <w:rPr>
          <w:sz w:val="24"/>
          <w:szCs w:val="24"/>
          <w:lang w:val="ru-RU"/>
        </w:rPr>
        <w:t>Университет</w:t>
      </w:r>
      <w:r w:rsidRPr="00FA3E97">
        <w:rPr>
          <w:sz w:val="24"/>
          <w:szCs w:val="24"/>
          <w:lang w:val="ru-RU"/>
        </w:rPr>
        <w:t>).</w:t>
      </w:r>
    </w:p>
    <w:p w14:paraId="2EC2FEBD" w14:textId="5ADE5DFD" w:rsidR="000B20F2" w:rsidRPr="00E872DE" w:rsidRDefault="000B20F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09B36BFC" w14:textId="39DBDA7B" w:rsidR="00A73F2A" w:rsidRPr="004165F3" w:rsidRDefault="00EA0018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4165F3">
        <w:rPr>
          <w:sz w:val="24"/>
          <w:szCs w:val="24"/>
          <w:lang w:val="ru-RU"/>
        </w:rPr>
        <w:t>Статья</w:t>
      </w:r>
      <w:r w:rsidR="00A73F2A" w:rsidRPr="004165F3">
        <w:rPr>
          <w:sz w:val="24"/>
          <w:szCs w:val="24"/>
          <w:lang w:val="ru-RU"/>
        </w:rPr>
        <w:t xml:space="preserve"> 2</w:t>
      </w:r>
    </w:p>
    <w:p w14:paraId="4342556C" w14:textId="4F204761" w:rsidR="00A73F2A" w:rsidRPr="004165F3" w:rsidRDefault="00FA3E97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4165F3">
        <w:rPr>
          <w:sz w:val="24"/>
          <w:szCs w:val="24"/>
          <w:lang w:val="ru-RU"/>
        </w:rPr>
        <w:t>Стипендии</w:t>
      </w:r>
    </w:p>
    <w:p w14:paraId="62D3F6E2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78B33675" w14:textId="480C7776" w:rsidR="00A73F2A" w:rsidRPr="00FA3E97" w:rsidRDefault="00FA3E97" w:rsidP="00E872DE">
      <w:pPr>
        <w:pStyle w:val="Prosttext1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65F3">
        <w:rPr>
          <w:rFonts w:ascii="Times New Roman" w:hAnsi="Times New Roman"/>
          <w:sz w:val="24"/>
          <w:szCs w:val="24"/>
          <w:lang w:val="ru-RU"/>
        </w:rPr>
        <w:t>Обучающимся</w:t>
      </w:r>
      <w:r>
        <w:rPr>
          <w:rFonts w:ascii="Times New Roman" w:hAnsi="Times New Roman"/>
          <w:sz w:val="24"/>
          <w:szCs w:val="24"/>
          <w:lang w:val="ru-RU"/>
        </w:rPr>
        <w:t xml:space="preserve"> могут быть назначены стипендии, выплачиваемые</w:t>
      </w:r>
      <w:r w:rsidR="00903906">
        <w:rPr>
          <w:rFonts w:ascii="Times New Roman" w:hAnsi="Times New Roman"/>
          <w:sz w:val="24"/>
          <w:szCs w:val="24"/>
          <w:lang w:val="ru-RU"/>
        </w:rPr>
        <w:t xml:space="preserve"> за счет</w:t>
      </w:r>
      <w:r w:rsidR="00416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3906">
        <w:rPr>
          <w:rFonts w:ascii="Times New Roman" w:hAnsi="Times New Roman"/>
          <w:sz w:val="24"/>
          <w:szCs w:val="24"/>
          <w:lang w:val="ru-RU"/>
        </w:rPr>
        <w:t>ассигнований</w:t>
      </w:r>
      <w:r w:rsidR="004165F3">
        <w:rPr>
          <w:rFonts w:ascii="Times New Roman" w:hAnsi="Times New Roman"/>
          <w:sz w:val="24"/>
          <w:szCs w:val="24"/>
          <w:lang w:val="ru-RU"/>
        </w:rPr>
        <w:t xml:space="preserve"> из государственного бюджета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3E97">
        <w:rPr>
          <w:rFonts w:ascii="Times New Roman" w:hAnsi="Times New Roman"/>
          <w:sz w:val="24"/>
          <w:szCs w:val="24"/>
          <w:lang w:val="ru-RU"/>
        </w:rPr>
        <w:t>образовательн</w:t>
      </w:r>
      <w:r w:rsidR="00783679">
        <w:rPr>
          <w:rFonts w:ascii="Times New Roman" w:hAnsi="Times New Roman"/>
          <w:sz w:val="24"/>
          <w:szCs w:val="24"/>
          <w:lang w:val="ru-RU"/>
        </w:rPr>
        <w:t>ую, научную, исследовательскую деятельность, разработки и инновации, художественную или другую творческую</w:t>
      </w:r>
      <w:r w:rsidRPr="00FA3E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679">
        <w:rPr>
          <w:rFonts w:ascii="Times New Roman" w:hAnsi="Times New Roman"/>
          <w:sz w:val="24"/>
          <w:szCs w:val="24"/>
          <w:lang w:val="ru-RU"/>
        </w:rPr>
        <w:t xml:space="preserve">деятельность (далее </w:t>
      </w:r>
      <w:r w:rsidR="00136066">
        <w:rPr>
          <w:sz w:val="24"/>
          <w:szCs w:val="24"/>
          <w:lang w:val="ru-RU"/>
        </w:rPr>
        <w:t>–</w:t>
      </w:r>
      <w:r w:rsidR="001360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2738">
        <w:rPr>
          <w:rFonts w:ascii="Times New Roman" w:hAnsi="Times New Roman"/>
          <w:sz w:val="24"/>
          <w:szCs w:val="24"/>
          <w:lang w:val="ru-RU"/>
        </w:rPr>
        <w:t>А</w:t>
      </w:r>
      <w:r w:rsidR="00903906">
        <w:rPr>
          <w:rFonts w:ascii="Times New Roman" w:hAnsi="Times New Roman"/>
          <w:sz w:val="24"/>
          <w:szCs w:val="24"/>
          <w:lang w:val="ru-RU"/>
        </w:rPr>
        <w:t>ссигнования</w:t>
      </w:r>
      <w:r w:rsidR="00783679">
        <w:rPr>
          <w:rFonts w:ascii="Times New Roman" w:hAnsi="Times New Roman"/>
          <w:sz w:val="24"/>
          <w:szCs w:val="24"/>
          <w:lang w:val="ru-RU"/>
        </w:rPr>
        <w:t>)</w:t>
      </w:r>
      <w:r w:rsidR="00903906">
        <w:rPr>
          <w:rFonts w:ascii="Times New Roman" w:hAnsi="Times New Roman"/>
          <w:sz w:val="24"/>
          <w:szCs w:val="24"/>
          <w:lang w:val="ru-RU"/>
        </w:rPr>
        <w:t>, за счет</w:t>
      </w:r>
      <w:r w:rsidR="00783679">
        <w:rPr>
          <w:rFonts w:ascii="Times New Roman" w:hAnsi="Times New Roman"/>
          <w:sz w:val="24"/>
          <w:szCs w:val="24"/>
          <w:lang w:val="ru-RU"/>
        </w:rPr>
        <w:t xml:space="preserve"> субсидии из государственного бюджета (далее </w:t>
      </w:r>
      <w:r w:rsidR="00136066">
        <w:rPr>
          <w:sz w:val="24"/>
          <w:szCs w:val="24"/>
          <w:lang w:val="ru-RU"/>
        </w:rPr>
        <w:t>–</w:t>
      </w:r>
      <w:r w:rsidR="001360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2738">
        <w:rPr>
          <w:rFonts w:ascii="Times New Roman" w:hAnsi="Times New Roman"/>
          <w:sz w:val="24"/>
          <w:szCs w:val="24"/>
          <w:lang w:val="ru-RU"/>
        </w:rPr>
        <w:t>С</w:t>
      </w:r>
      <w:r w:rsidR="00783679">
        <w:rPr>
          <w:rFonts w:ascii="Times New Roman" w:hAnsi="Times New Roman"/>
          <w:sz w:val="24"/>
          <w:szCs w:val="24"/>
          <w:lang w:val="ru-RU"/>
        </w:rPr>
        <w:t>убсидия)</w:t>
      </w:r>
      <w:r w:rsidR="009B2738">
        <w:rPr>
          <w:rFonts w:ascii="Times New Roman" w:hAnsi="Times New Roman"/>
          <w:sz w:val="24"/>
          <w:szCs w:val="24"/>
          <w:lang w:val="ru-RU"/>
        </w:rPr>
        <w:t>,</w:t>
      </w:r>
      <w:r w:rsidR="00783679">
        <w:rPr>
          <w:rFonts w:ascii="Times New Roman" w:hAnsi="Times New Roman"/>
          <w:sz w:val="24"/>
          <w:szCs w:val="24"/>
          <w:lang w:val="ru-RU"/>
        </w:rPr>
        <w:t xml:space="preserve"> из стипендиального фонда или из других источников.</w:t>
      </w:r>
    </w:p>
    <w:p w14:paraId="0B31F7D6" w14:textId="77777777" w:rsidR="003028B4" w:rsidRDefault="003028B4" w:rsidP="007F1E6A">
      <w:pPr>
        <w:jc w:val="center"/>
        <w:rPr>
          <w:sz w:val="24"/>
          <w:szCs w:val="24"/>
          <w:lang w:val="cs-CZ"/>
        </w:rPr>
      </w:pPr>
    </w:p>
    <w:p w14:paraId="58D238A5" w14:textId="6596067E" w:rsidR="00A73F2A" w:rsidRPr="00E872DE" w:rsidRDefault="00EA0018" w:rsidP="007F1E6A">
      <w:pPr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Статья</w:t>
      </w:r>
      <w:r w:rsidR="00A73F2A" w:rsidRPr="00E872DE">
        <w:rPr>
          <w:sz w:val="24"/>
          <w:szCs w:val="24"/>
          <w:lang w:val="cs-CZ"/>
        </w:rPr>
        <w:t xml:space="preserve"> 3</w:t>
      </w:r>
    </w:p>
    <w:p w14:paraId="0587D1C3" w14:textId="5F1EEAC7" w:rsidR="003028B4" w:rsidRDefault="00903906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Виды стипендий, выплачиваемых з</w:t>
      </w:r>
      <w:r w:rsidR="003028B4">
        <w:rPr>
          <w:sz w:val="24"/>
          <w:szCs w:val="24"/>
          <w:lang w:val="ru-RU"/>
        </w:rPr>
        <w:t xml:space="preserve">а счет </w:t>
      </w:r>
      <w:r w:rsidR="009B2738">
        <w:rPr>
          <w:sz w:val="24"/>
          <w:szCs w:val="24"/>
          <w:lang w:val="ru-RU"/>
        </w:rPr>
        <w:t>А</w:t>
      </w:r>
      <w:r w:rsidR="003028B4">
        <w:rPr>
          <w:sz w:val="24"/>
          <w:szCs w:val="24"/>
          <w:lang w:val="ru-RU"/>
        </w:rPr>
        <w:t xml:space="preserve">ссигнований или </w:t>
      </w:r>
      <w:r w:rsidR="009B2738">
        <w:rPr>
          <w:sz w:val="24"/>
          <w:szCs w:val="24"/>
          <w:lang w:val="ru-RU"/>
        </w:rPr>
        <w:t>С</w:t>
      </w:r>
      <w:r w:rsidR="003028B4">
        <w:rPr>
          <w:sz w:val="24"/>
          <w:szCs w:val="24"/>
          <w:lang w:val="ru-RU"/>
        </w:rPr>
        <w:t xml:space="preserve">убсидии, </w:t>
      </w:r>
    </w:p>
    <w:p w14:paraId="43AA4D99" w14:textId="4686E108" w:rsidR="00A73F2A" w:rsidRPr="00903906" w:rsidRDefault="003028B4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их назначение и выплата</w:t>
      </w:r>
    </w:p>
    <w:p w14:paraId="776FAE83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286BFD1" w14:textId="67A8D3D6" w:rsidR="006039E4" w:rsidRPr="007D742E" w:rsidRDefault="009B2738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7D742E">
        <w:rPr>
          <w:sz w:val="24"/>
          <w:szCs w:val="24"/>
          <w:lang w:val="ru-RU"/>
        </w:rPr>
        <w:t xml:space="preserve">огласно § 91 </w:t>
      </w:r>
      <w:r>
        <w:rPr>
          <w:sz w:val="24"/>
          <w:szCs w:val="24"/>
          <w:lang w:val="ru-RU"/>
        </w:rPr>
        <w:t>З</w:t>
      </w:r>
      <w:r w:rsidRPr="007D742E">
        <w:rPr>
          <w:sz w:val="24"/>
          <w:szCs w:val="24"/>
          <w:lang w:val="ru-RU"/>
        </w:rPr>
        <w:t xml:space="preserve">акона о высших учебных заведениях </w:t>
      </w:r>
      <w:r>
        <w:rPr>
          <w:sz w:val="24"/>
          <w:szCs w:val="24"/>
          <w:lang w:val="ru-RU"/>
        </w:rPr>
        <w:t>с</w:t>
      </w:r>
      <w:r w:rsidR="007D742E" w:rsidRPr="007D742E">
        <w:rPr>
          <w:sz w:val="24"/>
          <w:szCs w:val="24"/>
          <w:lang w:val="ru-RU"/>
        </w:rPr>
        <w:t xml:space="preserve">типендия, выплачиваемая за счет </w:t>
      </w:r>
      <w:r>
        <w:rPr>
          <w:sz w:val="24"/>
          <w:szCs w:val="24"/>
          <w:lang w:val="ru-RU"/>
        </w:rPr>
        <w:t>А</w:t>
      </w:r>
      <w:r w:rsidR="007D742E" w:rsidRPr="007D742E">
        <w:rPr>
          <w:sz w:val="24"/>
          <w:szCs w:val="24"/>
          <w:lang w:val="ru-RU"/>
        </w:rPr>
        <w:t xml:space="preserve">ссигнований или </w:t>
      </w:r>
      <w:r>
        <w:rPr>
          <w:sz w:val="24"/>
          <w:szCs w:val="24"/>
          <w:lang w:val="ru-RU"/>
        </w:rPr>
        <w:t>С</w:t>
      </w:r>
      <w:r w:rsidR="007D742E" w:rsidRPr="007D742E">
        <w:rPr>
          <w:sz w:val="24"/>
          <w:szCs w:val="24"/>
          <w:lang w:val="ru-RU"/>
        </w:rPr>
        <w:t>убсидии, может быть назначена обучающему</w:t>
      </w:r>
      <w:r>
        <w:rPr>
          <w:sz w:val="24"/>
          <w:szCs w:val="24"/>
          <w:lang w:val="ru-RU"/>
        </w:rPr>
        <w:t>ся</w:t>
      </w:r>
      <w:r w:rsidR="007D742E" w:rsidRPr="007D742E">
        <w:rPr>
          <w:sz w:val="24"/>
          <w:szCs w:val="24"/>
          <w:lang w:val="ru-RU"/>
        </w:rPr>
        <w:t xml:space="preserve"> в следующих случаях:</w:t>
      </w:r>
    </w:p>
    <w:p w14:paraId="567981E0" w14:textId="5EEE062D" w:rsidR="00E63002" w:rsidRPr="00FB7E3A" w:rsidRDefault="007D742E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FB7E3A">
        <w:rPr>
          <w:sz w:val="24"/>
          <w:szCs w:val="24"/>
          <w:lang w:val="ru-RU"/>
        </w:rPr>
        <w:t xml:space="preserve">за отличную </w:t>
      </w:r>
      <w:r w:rsidR="004F54A2" w:rsidRPr="00FB7E3A">
        <w:rPr>
          <w:sz w:val="24"/>
          <w:szCs w:val="24"/>
          <w:lang w:val="ru-RU"/>
        </w:rPr>
        <w:t>учебу</w:t>
      </w:r>
      <w:r w:rsidR="006039E4" w:rsidRPr="00FB7E3A">
        <w:rPr>
          <w:sz w:val="24"/>
          <w:szCs w:val="24"/>
          <w:lang w:val="ru-RU"/>
        </w:rPr>
        <w:t xml:space="preserve">, </w:t>
      </w:r>
    </w:p>
    <w:p w14:paraId="0E785D1F" w14:textId="7487B0D3" w:rsidR="00E63002" w:rsidRPr="00FB7E3A" w:rsidRDefault="007D742E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FB7E3A">
        <w:rPr>
          <w:sz w:val="24"/>
          <w:szCs w:val="24"/>
          <w:lang w:val="ru-RU"/>
        </w:rPr>
        <w:t>за выдающиеся результаты в области</w:t>
      </w:r>
      <w:r w:rsidR="00083D2A">
        <w:rPr>
          <w:sz w:val="24"/>
          <w:szCs w:val="24"/>
          <w:lang w:val="ru-RU"/>
        </w:rPr>
        <w:t xml:space="preserve"> исследований,</w:t>
      </w:r>
      <w:r w:rsidRPr="00FB7E3A">
        <w:rPr>
          <w:sz w:val="24"/>
          <w:szCs w:val="24"/>
          <w:lang w:val="ru-RU"/>
        </w:rPr>
        <w:t xml:space="preserve"> разработок и инноваций, в художественной или другой творческ</w:t>
      </w:r>
      <w:r w:rsidR="000A4068" w:rsidRPr="00FB7E3A">
        <w:rPr>
          <w:sz w:val="24"/>
          <w:szCs w:val="24"/>
          <w:lang w:val="ru-RU"/>
        </w:rPr>
        <w:t>о</w:t>
      </w:r>
      <w:r w:rsidRPr="00FB7E3A">
        <w:rPr>
          <w:sz w:val="24"/>
          <w:szCs w:val="24"/>
          <w:lang w:val="ru-RU"/>
        </w:rPr>
        <w:t>й деятельности</w:t>
      </w:r>
      <w:r w:rsidR="00F87BE9" w:rsidRPr="00FB7E3A">
        <w:rPr>
          <w:sz w:val="24"/>
          <w:szCs w:val="24"/>
          <w:lang w:val="ru-RU"/>
        </w:rPr>
        <w:t xml:space="preserve">, направленной на </w:t>
      </w:r>
      <w:r w:rsidR="00E3218D">
        <w:rPr>
          <w:sz w:val="24"/>
          <w:szCs w:val="24"/>
          <w:lang w:val="ru-RU"/>
        </w:rPr>
        <w:t>углубление знаний</w:t>
      </w:r>
      <w:r w:rsidR="00F87BE9" w:rsidRPr="00FB7E3A">
        <w:rPr>
          <w:sz w:val="24"/>
          <w:szCs w:val="24"/>
          <w:lang w:val="ru-RU"/>
        </w:rPr>
        <w:t>,</w:t>
      </w:r>
    </w:p>
    <w:p w14:paraId="3A993392" w14:textId="3C13B2DA" w:rsidR="00E63002" w:rsidRPr="00CD4137" w:rsidRDefault="00083D2A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F87BE9">
        <w:rPr>
          <w:sz w:val="24"/>
          <w:szCs w:val="24"/>
          <w:lang w:val="ru-RU"/>
        </w:rPr>
        <w:t xml:space="preserve">а деятельность в области исследований, разработок и инноваций согласно </w:t>
      </w:r>
      <w:r w:rsidR="00F87BE9" w:rsidRPr="00CD4137">
        <w:rPr>
          <w:sz w:val="24"/>
          <w:szCs w:val="24"/>
          <w:lang w:val="ru-RU"/>
        </w:rPr>
        <w:t>специальному нормативно-правовому акту</w:t>
      </w:r>
      <w:r w:rsidR="001E5E54" w:rsidRPr="00CD4137">
        <w:rPr>
          <w:rStyle w:val="Znakapoznpodarou"/>
          <w:sz w:val="24"/>
          <w:szCs w:val="24"/>
          <w:lang w:val="ru-RU"/>
        </w:rPr>
        <w:footnoteReference w:id="1"/>
      </w:r>
      <w:r w:rsidR="00E872DE" w:rsidRPr="00CD4137">
        <w:rPr>
          <w:sz w:val="24"/>
          <w:szCs w:val="24"/>
          <w:vertAlign w:val="superscript"/>
          <w:lang w:val="ru-RU"/>
        </w:rPr>
        <w:t>)</w:t>
      </w:r>
      <w:r w:rsidR="00E872DE" w:rsidRPr="00CD4137">
        <w:rPr>
          <w:sz w:val="24"/>
          <w:szCs w:val="24"/>
          <w:lang w:val="ru-RU"/>
        </w:rPr>
        <w:t>,</w:t>
      </w:r>
    </w:p>
    <w:p w14:paraId="225C428E" w14:textId="42CC9BD7" w:rsidR="00E63002" w:rsidRPr="00CD4137" w:rsidRDefault="00AF0E9F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CD4137">
        <w:rPr>
          <w:sz w:val="24"/>
          <w:szCs w:val="24"/>
          <w:lang w:val="ru-RU"/>
        </w:rPr>
        <w:t xml:space="preserve">в случае тяжелой социальной ситуации обучающегося, включая стипендию </w:t>
      </w:r>
      <w:r w:rsidR="00836773">
        <w:rPr>
          <w:sz w:val="24"/>
          <w:szCs w:val="24"/>
          <w:lang w:val="ru-RU"/>
        </w:rPr>
        <w:t xml:space="preserve">на оплату </w:t>
      </w:r>
      <w:r w:rsidR="00CD4137" w:rsidRPr="00CD4137">
        <w:rPr>
          <w:sz w:val="24"/>
          <w:szCs w:val="24"/>
          <w:lang w:val="ru-RU"/>
        </w:rPr>
        <w:t>жилья,</w:t>
      </w:r>
    </w:p>
    <w:p w14:paraId="4872053F" w14:textId="1D450860" w:rsidR="00E63002" w:rsidRPr="007D742E" w:rsidRDefault="007D742E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7D742E">
        <w:rPr>
          <w:sz w:val="24"/>
          <w:szCs w:val="24"/>
          <w:lang w:val="ru-RU"/>
        </w:rPr>
        <w:t>в случаях, заслуживающих особого внимания</w:t>
      </w:r>
      <w:r w:rsidR="006039E4" w:rsidRPr="007D742E">
        <w:rPr>
          <w:sz w:val="24"/>
          <w:szCs w:val="24"/>
          <w:lang w:val="ru-RU"/>
        </w:rPr>
        <w:t>,</w:t>
      </w:r>
    </w:p>
    <w:p w14:paraId="59401C8C" w14:textId="56C05FFC" w:rsidR="00E63002" w:rsidRPr="00E872DE" w:rsidRDefault="007D742E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на поддержку обучения за рубежом</w:t>
      </w:r>
      <w:r w:rsidR="006039E4" w:rsidRPr="00E872DE">
        <w:rPr>
          <w:sz w:val="24"/>
          <w:szCs w:val="24"/>
          <w:lang w:val="cs-CZ"/>
        </w:rPr>
        <w:t>,</w:t>
      </w:r>
    </w:p>
    <w:p w14:paraId="0B941ED3" w14:textId="11174B3E" w:rsidR="00E63002" w:rsidRPr="00E872DE" w:rsidRDefault="007D742E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на поддержку обучения в Чешской Республике</w:t>
      </w:r>
      <w:r w:rsidR="006039E4" w:rsidRPr="00E872DE">
        <w:rPr>
          <w:sz w:val="24"/>
          <w:szCs w:val="24"/>
          <w:lang w:val="cs-CZ"/>
        </w:rPr>
        <w:t>,</w:t>
      </w:r>
    </w:p>
    <w:p w14:paraId="4C6F30B6" w14:textId="7CD0D9E9" w:rsidR="00CC0E56" w:rsidRPr="00E872DE" w:rsidRDefault="007D742E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обучающимся по образовательным программам докторантуры</w:t>
      </w:r>
      <w:r w:rsidR="00AB3702">
        <w:rPr>
          <w:rStyle w:val="Znakapoznpodarou"/>
          <w:sz w:val="24"/>
          <w:szCs w:val="24"/>
          <w:lang w:val="ru-RU"/>
        </w:rPr>
        <w:footnoteReference w:id="2"/>
      </w:r>
      <w:r w:rsidR="006D34C8" w:rsidRPr="006D34C8">
        <w:rPr>
          <w:sz w:val="24"/>
          <w:szCs w:val="24"/>
          <w:vertAlign w:val="superscript"/>
          <w:lang w:val="ru-RU"/>
        </w:rPr>
        <w:t>)</w:t>
      </w:r>
      <w:r w:rsidR="006039E4" w:rsidRPr="00E872DE">
        <w:rPr>
          <w:sz w:val="24"/>
          <w:szCs w:val="24"/>
          <w:lang w:val="cs-CZ"/>
        </w:rPr>
        <w:t>.</w:t>
      </w:r>
    </w:p>
    <w:p w14:paraId="60AC8876" w14:textId="6A45E9B1" w:rsidR="00A73F2A" w:rsidRPr="00CD4137" w:rsidRDefault="000A4068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7D742E">
        <w:rPr>
          <w:sz w:val="24"/>
          <w:szCs w:val="24"/>
          <w:lang w:val="ru-RU"/>
        </w:rPr>
        <w:t xml:space="preserve">Стипендия, выплачиваемая за счет </w:t>
      </w:r>
      <w:r w:rsidR="009B2738">
        <w:rPr>
          <w:sz w:val="24"/>
          <w:szCs w:val="24"/>
          <w:lang w:val="ru-RU"/>
        </w:rPr>
        <w:t>А</w:t>
      </w:r>
      <w:r w:rsidRPr="007D742E">
        <w:rPr>
          <w:sz w:val="24"/>
          <w:szCs w:val="24"/>
          <w:lang w:val="ru-RU"/>
        </w:rPr>
        <w:t xml:space="preserve">ссигнований или </w:t>
      </w:r>
      <w:r w:rsidR="009B2738">
        <w:rPr>
          <w:sz w:val="24"/>
          <w:szCs w:val="24"/>
          <w:lang w:val="ru-RU"/>
        </w:rPr>
        <w:t>С</w:t>
      </w:r>
      <w:r w:rsidRPr="007D742E">
        <w:rPr>
          <w:sz w:val="24"/>
          <w:szCs w:val="24"/>
          <w:lang w:val="ru-RU"/>
        </w:rPr>
        <w:t>убсидии</w:t>
      </w:r>
      <w:r>
        <w:rPr>
          <w:sz w:val="24"/>
          <w:szCs w:val="24"/>
          <w:lang w:val="ru-RU"/>
        </w:rPr>
        <w:t>, может быть назначена обучающемуся деканом факультета, на который зачислен обучающийся</w:t>
      </w:r>
      <w:bookmarkStart w:id="1" w:name="_Ref448966265"/>
      <w:r w:rsidRPr="00E872DE">
        <w:rPr>
          <w:rStyle w:val="Znakapoznpodarou"/>
          <w:sz w:val="24"/>
          <w:szCs w:val="24"/>
          <w:lang w:val="cs-CZ"/>
        </w:rPr>
        <w:footnoteReference w:id="3"/>
      </w:r>
      <w:bookmarkEnd w:id="1"/>
      <w:r>
        <w:rPr>
          <w:sz w:val="24"/>
          <w:szCs w:val="24"/>
          <w:vertAlign w:val="superscript"/>
          <w:lang w:val="cs-CZ"/>
        </w:rPr>
        <w:t>)</w:t>
      </w:r>
      <w:r>
        <w:rPr>
          <w:sz w:val="24"/>
          <w:szCs w:val="24"/>
          <w:lang w:val="ru-RU"/>
        </w:rPr>
        <w:t>, или ректор</w:t>
      </w:r>
      <w:r w:rsidR="009B2738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 xml:space="preserve">. Стипендии, перечисленные в </w:t>
      </w:r>
      <w:r w:rsidR="00E3218D">
        <w:rPr>
          <w:sz w:val="24"/>
          <w:szCs w:val="24"/>
          <w:lang w:val="ru-RU"/>
        </w:rPr>
        <w:t>подпунктах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cs-CZ"/>
        </w:rPr>
        <w:t>b)</w:t>
      </w:r>
      <w:r w:rsidR="009B2738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cs-CZ"/>
        </w:rPr>
        <w:t xml:space="preserve">c) </w:t>
      </w:r>
      <w:r>
        <w:rPr>
          <w:sz w:val="24"/>
          <w:szCs w:val="24"/>
          <w:lang w:val="ru-RU"/>
        </w:rPr>
        <w:t>п</w:t>
      </w:r>
      <w:r w:rsidR="00E3218D">
        <w:rPr>
          <w:sz w:val="24"/>
          <w:szCs w:val="24"/>
          <w:lang w:val="ru-RU"/>
        </w:rPr>
        <w:t>ункта</w:t>
      </w:r>
      <w:r>
        <w:rPr>
          <w:sz w:val="24"/>
          <w:szCs w:val="24"/>
          <w:lang w:val="ru-RU"/>
        </w:rPr>
        <w:t xml:space="preserve"> 1, может также назначить декан факультета, </w:t>
      </w:r>
      <w:r w:rsidR="00E3218D">
        <w:rPr>
          <w:sz w:val="24"/>
          <w:szCs w:val="24"/>
          <w:lang w:val="ru-RU"/>
        </w:rPr>
        <w:t>на котором реализуется</w:t>
      </w:r>
      <w:r w:rsidRPr="00CD4137">
        <w:rPr>
          <w:sz w:val="24"/>
          <w:szCs w:val="24"/>
          <w:lang w:val="ru-RU"/>
        </w:rPr>
        <w:t xml:space="preserve"> соответствующ</w:t>
      </w:r>
      <w:r w:rsidR="00E3218D">
        <w:rPr>
          <w:sz w:val="24"/>
          <w:szCs w:val="24"/>
          <w:lang w:val="ru-RU"/>
        </w:rPr>
        <w:t>ая</w:t>
      </w:r>
      <w:r w:rsidRPr="00CD4137">
        <w:rPr>
          <w:sz w:val="24"/>
          <w:szCs w:val="24"/>
          <w:lang w:val="ru-RU"/>
        </w:rPr>
        <w:t xml:space="preserve"> образовательн</w:t>
      </w:r>
      <w:r w:rsidR="00E3218D">
        <w:rPr>
          <w:sz w:val="24"/>
          <w:szCs w:val="24"/>
          <w:lang w:val="ru-RU"/>
        </w:rPr>
        <w:t>ая</w:t>
      </w:r>
      <w:r w:rsidRPr="00CD4137">
        <w:rPr>
          <w:sz w:val="24"/>
          <w:szCs w:val="24"/>
          <w:lang w:val="ru-RU"/>
        </w:rPr>
        <w:t xml:space="preserve"> программ</w:t>
      </w:r>
      <w:r w:rsidR="00E3218D">
        <w:rPr>
          <w:sz w:val="24"/>
          <w:szCs w:val="24"/>
          <w:lang w:val="ru-RU"/>
        </w:rPr>
        <w:t>а</w:t>
      </w:r>
      <w:r w:rsidRPr="00CD4137">
        <w:rPr>
          <w:sz w:val="24"/>
          <w:szCs w:val="24"/>
          <w:lang w:val="ru-RU"/>
        </w:rPr>
        <w:t xml:space="preserve"> и на котором обучающийся не числится.</w:t>
      </w:r>
    </w:p>
    <w:p w14:paraId="55FC089B" w14:textId="381E9847" w:rsidR="00A73F2A" w:rsidRPr="00E872DE" w:rsidRDefault="00CD4137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CD4137">
        <w:rPr>
          <w:sz w:val="24"/>
          <w:szCs w:val="24"/>
          <w:lang w:val="ru-RU"/>
        </w:rPr>
        <w:t>Стипендия может выплачиваться в виде регулярных выплат или единовременно безналичным переводом на счет обучающегося. В</w:t>
      </w:r>
      <w:r>
        <w:rPr>
          <w:sz w:val="24"/>
          <w:szCs w:val="24"/>
          <w:lang w:val="ru-RU"/>
        </w:rPr>
        <w:t xml:space="preserve"> исключительных случаях ректор или декан </w:t>
      </w:r>
      <w:r w:rsidR="009B2738">
        <w:rPr>
          <w:sz w:val="24"/>
          <w:szCs w:val="24"/>
          <w:lang w:val="ru-RU"/>
        </w:rPr>
        <w:t>может</w:t>
      </w:r>
      <w:r>
        <w:rPr>
          <w:sz w:val="24"/>
          <w:szCs w:val="24"/>
          <w:lang w:val="ru-RU"/>
        </w:rPr>
        <w:t xml:space="preserve"> разрешить другую форму выплаты.</w:t>
      </w:r>
    </w:p>
    <w:p w14:paraId="40E3182C" w14:textId="5CD255AA" w:rsidR="00A73F2A" w:rsidRPr="00E872DE" w:rsidRDefault="00CD4137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Стипендия для обучающихся по образовательным программам докторантуры (далее</w:t>
      </w:r>
      <w:r w:rsidR="009B2738">
        <w:rPr>
          <w:sz w:val="24"/>
          <w:szCs w:val="24"/>
          <w:lang w:val="ru-RU"/>
        </w:rPr>
        <w:t> – Д</w:t>
      </w:r>
      <w:r>
        <w:rPr>
          <w:sz w:val="24"/>
          <w:szCs w:val="24"/>
          <w:lang w:val="ru-RU"/>
        </w:rPr>
        <w:t>октор</w:t>
      </w:r>
      <w:r w:rsidR="001918B6">
        <w:rPr>
          <w:sz w:val="24"/>
          <w:szCs w:val="24"/>
          <w:lang w:val="ru-RU"/>
        </w:rPr>
        <w:t>ант</w:t>
      </w:r>
      <w:r>
        <w:rPr>
          <w:sz w:val="24"/>
          <w:szCs w:val="24"/>
          <w:lang w:val="ru-RU"/>
        </w:rPr>
        <w:t>ская стипендия) в течение всего года обучения вы</w:t>
      </w:r>
      <w:r w:rsidR="00836773">
        <w:rPr>
          <w:sz w:val="24"/>
          <w:szCs w:val="24"/>
          <w:lang w:val="ru-RU"/>
        </w:rPr>
        <w:t xml:space="preserve">плачивается </w:t>
      </w:r>
      <w:r w:rsidR="009B2738">
        <w:rPr>
          <w:sz w:val="24"/>
          <w:szCs w:val="24"/>
          <w:lang w:val="ru-RU"/>
        </w:rPr>
        <w:t>за истекший период</w:t>
      </w:r>
      <w:r w:rsidR="00836773">
        <w:rPr>
          <w:sz w:val="24"/>
          <w:szCs w:val="24"/>
          <w:lang w:val="ru-RU"/>
        </w:rPr>
        <w:t xml:space="preserve"> в виде регулярных ежемесячных выплат или единовременно.</w:t>
      </w:r>
    </w:p>
    <w:p w14:paraId="63231F1B" w14:textId="2EE426F1" w:rsidR="004B1CBD" w:rsidRPr="005020CD" w:rsidRDefault="00836773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5020CD">
        <w:rPr>
          <w:sz w:val="24"/>
          <w:szCs w:val="24"/>
          <w:lang w:val="ru-RU"/>
        </w:rPr>
        <w:t xml:space="preserve">Стипендия на оплату жилья выплачивается </w:t>
      </w:r>
      <w:r w:rsidR="009B2738">
        <w:rPr>
          <w:sz w:val="24"/>
          <w:szCs w:val="24"/>
          <w:lang w:val="ru-RU"/>
        </w:rPr>
        <w:t xml:space="preserve">за истекший период </w:t>
      </w:r>
      <w:r w:rsidR="00C32946" w:rsidRPr="005020CD">
        <w:rPr>
          <w:sz w:val="24"/>
          <w:szCs w:val="24"/>
          <w:lang w:val="ru-RU"/>
        </w:rPr>
        <w:t>в виде регулярных, как правило, ежеквартальных выплат.</w:t>
      </w:r>
    </w:p>
    <w:p w14:paraId="556D47D1" w14:textId="57A34E55" w:rsidR="003E5EA3" w:rsidRPr="005020CD" w:rsidRDefault="00C32946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5020CD">
        <w:rPr>
          <w:sz w:val="24"/>
          <w:szCs w:val="24"/>
          <w:lang w:val="ru-RU"/>
        </w:rPr>
        <w:t xml:space="preserve">Стипендия в случае тяжелой социальной ситуации обучающегося выплачивается </w:t>
      </w:r>
      <w:r w:rsidR="009B2738">
        <w:rPr>
          <w:sz w:val="24"/>
          <w:szCs w:val="24"/>
          <w:lang w:val="ru-RU"/>
        </w:rPr>
        <w:t xml:space="preserve">за истекший период </w:t>
      </w:r>
      <w:r w:rsidRPr="005020CD">
        <w:rPr>
          <w:sz w:val="24"/>
          <w:szCs w:val="24"/>
          <w:lang w:val="ru-RU"/>
        </w:rPr>
        <w:t>в виде регулярных, как правило, ежеквартальных выплат.</w:t>
      </w:r>
    </w:p>
    <w:p w14:paraId="5C69042D" w14:textId="34548BDE" w:rsidR="00A73F2A" w:rsidRPr="005020CD" w:rsidRDefault="005020CD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5020CD">
        <w:rPr>
          <w:sz w:val="24"/>
          <w:szCs w:val="24"/>
          <w:lang w:val="ru-RU"/>
        </w:rPr>
        <w:lastRenderedPageBreak/>
        <w:t xml:space="preserve">Если стипендию, выплачиваемую за счет </w:t>
      </w:r>
      <w:r w:rsidR="009B2738">
        <w:rPr>
          <w:sz w:val="24"/>
          <w:szCs w:val="24"/>
          <w:lang w:val="ru-RU"/>
        </w:rPr>
        <w:t>А</w:t>
      </w:r>
      <w:r w:rsidRPr="005020CD">
        <w:rPr>
          <w:sz w:val="24"/>
          <w:szCs w:val="24"/>
          <w:lang w:val="ru-RU"/>
        </w:rPr>
        <w:t xml:space="preserve">ссигнований или </w:t>
      </w:r>
      <w:r w:rsidR="009B2738">
        <w:rPr>
          <w:sz w:val="24"/>
          <w:szCs w:val="24"/>
          <w:lang w:val="ru-RU"/>
        </w:rPr>
        <w:t>С</w:t>
      </w:r>
      <w:r w:rsidRPr="005020CD">
        <w:rPr>
          <w:sz w:val="24"/>
          <w:szCs w:val="24"/>
          <w:lang w:val="ru-RU"/>
        </w:rPr>
        <w:t xml:space="preserve">убсидии, назначает ректор, он </w:t>
      </w:r>
      <w:r w:rsidR="00E3218D">
        <w:rPr>
          <w:sz w:val="24"/>
          <w:szCs w:val="24"/>
          <w:lang w:val="ru-RU"/>
        </w:rPr>
        <w:t>устанавливает</w:t>
      </w:r>
      <w:r w:rsidRPr="005020CD">
        <w:rPr>
          <w:sz w:val="24"/>
          <w:szCs w:val="24"/>
          <w:lang w:val="ru-RU"/>
        </w:rPr>
        <w:t xml:space="preserve"> форму и сроки выплаты в распоряжении ректора; в остальных случаях </w:t>
      </w:r>
      <w:r w:rsidR="00E3218D">
        <w:rPr>
          <w:sz w:val="24"/>
          <w:szCs w:val="24"/>
          <w:lang w:val="ru-RU"/>
        </w:rPr>
        <w:t>их</w:t>
      </w:r>
      <w:r w:rsidRPr="005020CD">
        <w:rPr>
          <w:sz w:val="24"/>
          <w:szCs w:val="24"/>
          <w:lang w:val="ru-RU"/>
        </w:rPr>
        <w:t xml:space="preserve"> </w:t>
      </w:r>
      <w:r w:rsidR="00E3218D">
        <w:rPr>
          <w:sz w:val="24"/>
          <w:szCs w:val="24"/>
          <w:lang w:val="ru-RU"/>
        </w:rPr>
        <w:t>устанавливает</w:t>
      </w:r>
      <w:r w:rsidRPr="005020CD">
        <w:rPr>
          <w:sz w:val="24"/>
          <w:szCs w:val="24"/>
          <w:lang w:val="ru-RU"/>
        </w:rPr>
        <w:t xml:space="preserve"> декан в распоряжении декана.</w:t>
      </w:r>
    </w:p>
    <w:p w14:paraId="43D217BA" w14:textId="2437F1FE" w:rsidR="00E63002" w:rsidRPr="008D2500" w:rsidRDefault="005020CD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5020CD">
        <w:rPr>
          <w:sz w:val="24"/>
          <w:szCs w:val="24"/>
          <w:lang w:val="ru-RU"/>
        </w:rPr>
        <w:t>Если для назначения стипенди</w:t>
      </w:r>
      <w:r w:rsidR="00E3218D">
        <w:rPr>
          <w:sz w:val="24"/>
          <w:szCs w:val="24"/>
          <w:lang w:val="ru-RU"/>
        </w:rPr>
        <w:t>и</w:t>
      </w:r>
      <w:r w:rsidRPr="005020CD">
        <w:rPr>
          <w:sz w:val="24"/>
          <w:szCs w:val="24"/>
          <w:lang w:val="ru-RU"/>
        </w:rPr>
        <w:t xml:space="preserve"> необходимо выполнить условие, касающееся стандартного срока обучения, этот срок отсчитывается с первого дня учебного года, на </w:t>
      </w:r>
      <w:r w:rsidRPr="008D2500">
        <w:rPr>
          <w:sz w:val="24"/>
          <w:szCs w:val="24"/>
          <w:lang w:val="ru-RU"/>
        </w:rPr>
        <w:t xml:space="preserve">который был зачислен </w:t>
      </w:r>
      <w:r w:rsidR="00E3218D">
        <w:rPr>
          <w:sz w:val="24"/>
          <w:szCs w:val="24"/>
          <w:lang w:val="ru-RU"/>
        </w:rPr>
        <w:t>поступающий на обучение</w:t>
      </w:r>
      <w:r w:rsidRPr="008D2500">
        <w:rPr>
          <w:sz w:val="24"/>
          <w:szCs w:val="24"/>
          <w:lang w:val="ru-RU"/>
        </w:rPr>
        <w:t>.</w:t>
      </w:r>
    </w:p>
    <w:p w14:paraId="6DE50B31" w14:textId="1C150C62" w:rsidR="007C77A3" w:rsidRPr="00E872DE" w:rsidRDefault="005020CD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8D2500">
        <w:rPr>
          <w:sz w:val="24"/>
          <w:szCs w:val="24"/>
          <w:lang w:val="ru-RU"/>
        </w:rPr>
        <w:t xml:space="preserve">Если обучающийся соответствует условиям назначения стипендии, выплачиваемой в виде регулярных выплат, </w:t>
      </w:r>
      <w:r w:rsidR="00671E4F" w:rsidRPr="008D2500">
        <w:rPr>
          <w:sz w:val="24"/>
          <w:szCs w:val="24"/>
          <w:lang w:val="ru-RU"/>
        </w:rPr>
        <w:t>в течение</w:t>
      </w:r>
      <w:r w:rsidR="00671E4F">
        <w:rPr>
          <w:sz w:val="24"/>
          <w:szCs w:val="24"/>
          <w:lang w:val="ru-RU"/>
        </w:rPr>
        <w:t xml:space="preserve"> неполного</w:t>
      </w:r>
      <w:r>
        <w:rPr>
          <w:sz w:val="24"/>
          <w:szCs w:val="24"/>
          <w:lang w:val="ru-RU"/>
        </w:rPr>
        <w:t xml:space="preserve"> календарного ме</w:t>
      </w:r>
      <w:r w:rsidR="00671E4F">
        <w:rPr>
          <w:sz w:val="24"/>
          <w:szCs w:val="24"/>
          <w:lang w:val="ru-RU"/>
        </w:rPr>
        <w:t xml:space="preserve">сяца, размер стипендии </w:t>
      </w:r>
      <w:r w:rsidR="008D2500">
        <w:rPr>
          <w:sz w:val="24"/>
          <w:szCs w:val="24"/>
          <w:lang w:val="ru-RU"/>
        </w:rPr>
        <w:t>пропорционален количеству дней, в течение которых обучающий</w:t>
      </w:r>
      <w:r w:rsidR="00E3218D">
        <w:rPr>
          <w:sz w:val="24"/>
          <w:szCs w:val="24"/>
          <w:lang w:val="ru-RU"/>
        </w:rPr>
        <w:t>ся</w:t>
      </w:r>
      <w:r w:rsidR="008D2500">
        <w:rPr>
          <w:sz w:val="24"/>
          <w:szCs w:val="24"/>
          <w:lang w:val="ru-RU"/>
        </w:rPr>
        <w:t xml:space="preserve"> соответствовал этим условиям.</w:t>
      </w:r>
    </w:p>
    <w:p w14:paraId="06EB41BA" w14:textId="77777777" w:rsidR="00E63002" w:rsidRPr="00E872DE" w:rsidRDefault="00E63002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0A4537D8" w14:textId="03795799" w:rsidR="00A73F2A" w:rsidRPr="00E872DE" w:rsidRDefault="00EA0018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Статья</w:t>
      </w:r>
      <w:r w:rsidR="00A73F2A" w:rsidRPr="00E872DE">
        <w:rPr>
          <w:sz w:val="24"/>
          <w:szCs w:val="24"/>
          <w:lang w:val="cs-CZ"/>
        </w:rPr>
        <w:t xml:space="preserve"> 4</w:t>
      </w:r>
    </w:p>
    <w:p w14:paraId="1C7C0095" w14:textId="7A22C1D2" w:rsidR="00A73F2A" w:rsidRPr="000A4068" w:rsidRDefault="000A4068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Стипендия за отличную учебу</w:t>
      </w:r>
    </w:p>
    <w:p w14:paraId="5C2F26EC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13FC525B" w14:textId="05E4FDA9" w:rsidR="00B81FA1" w:rsidRPr="00E872DE" w:rsidRDefault="001512B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1512BA">
        <w:rPr>
          <w:sz w:val="24"/>
          <w:szCs w:val="24"/>
          <w:lang w:val="ru-RU"/>
        </w:rPr>
        <w:t xml:space="preserve">Стипендия за отличную учебу назначается обучающимся </w:t>
      </w:r>
      <w:r w:rsidR="009B2738">
        <w:rPr>
          <w:sz w:val="24"/>
          <w:szCs w:val="24"/>
          <w:lang w:val="ru-RU"/>
        </w:rPr>
        <w:t xml:space="preserve">за истекший период </w:t>
      </w:r>
      <w:r w:rsidRPr="001512BA">
        <w:rPr>
          <w:sz w:val="24"/>
          <w:szCs w:val="24"/>
          <w:lang w:val="ru-RU"/>
        </w:rPr>
        <w:t>за отличную учебу на предыдущем</w:t>
      </w:r>
      <w:r>
        <w:rPr>
          <w:sz w:val="24"/>
          <w:szCs w:val="24"/>
          <w:lang w:val="ru-RU"/>
        </w:rPr>
        <w:t xml:space="preserve"> этапе обучения. Если это </w:t>
      </w:r>
      <w:r w:rsidR="00E3218D">
        <w:rPr>
          <w:sz w:val="24"/>
          <w:szCs w:val="24"/>
          <w:lang w:val="ru-RU"/>
        </w:rPr>
        <w:t>предусмотрено</w:t>
      </w:r>
      <w:r>
        <w:rPr>
          <w:sz w:val="24"/>
          <w:szCs w:val="24"/>
          <w:lang w:val="ru-RU"/>
        </w:rPr>
        <w:t xml:space="preserve"> </w:t>
      </w:r>
      <w:r w:rsidR="004F082E">
        <w:rPr>
          <w:color w:val="000000" w:themeColor="text1"/>
          <w:sz w:val="24"/>
          <w:szCs w:val="24"/>
          <w:lang w:val="ru-RU"/>
        </w:rPr>
        <w:t>локальным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нормативны</w:t>
      </w:r>
      <w:r w:rsidR="004F082E">
        <w:rPr>
          <w:color w:val="000000" w:themeColor="text1"/>
          <w:sz w:val="24"/>
          <w:szCs w:val="24"/>
          <w:lang w:val="ru-RU"/>
        </w:rPr>
        <w:t>м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4F082E">
        <w:rPr>
          <w:color w:val="000000" w:themeColor="text1"/>
          <w:sz w:val="24"/>
          <w:szCs w:val="24"/>
          <w:lang w:val="ru-RU"/>
        </w:rPr>
        <w:t>актом</w:t>
      </w:r>
      <w:r>
        <w:rPr>
          <w:sz w:val="24"/>
          <w:szCs w:val="24"/>
          <w:lang w:val="ru-RU"/>
        </w:rPr>
        <w:t xml:space="preserve"> факультета согласно п</w:t>
      </w:r>
      <w:r w:rsidR="00E3218D">
        <w:rPr>
          <w:sz w:val="24"/>
          <w:szCs w:val="24"/>
          <w:lang w:val="ru-RU"/>
        </w:rPr>
        <w:t>ункту</w:t>
      </w:r>
      <w:r>
        <w:rPr>
          <w:sz w:val="24"/>
          <w:szCs w:val="24"/>
          <w:lang w:val="ru-RU"/>
        </w:rPr>
        <w:t xml:space="preserve"> 2, стипендия может быть также назначена обучающимся на первом этапе обучения по образовательной программе </w:t>
      </w:r>
      <w:r w:rsidRPr="003F6A32">
        <w:rPr>
          <w:sz w:val="24"/>
          <w:szCs w:val="24"/>
          <w:lang w:val="ru-RU"/>
        </w:rPr>
        <w:t>магистратуры, которая является следующей ступенью после программ</w:t>
      </w:r>
      <w:r>
        <w:rPr>
          <w:sz w:val="24"/>
          <w:szCs w:val="24"/>
          <w:lang w:val="ru-RU"/>
        </w:rPr>
        <w:t>ы</w:t>
      </w:r>
      <w:r w:rsidRPr="003F6A32">
        <w:rPr>
          <w:sz w:val="24"/>
          <w:szCs w:val="24"/>
          <w:lang w:val="ru-RU"/>
        </w:rPr>
        <w:t xml:space="preserve"> бакалавриата</w:t>
      </w:r>
      <w:r>
        <w:rPr>
          <w:sz w:val="24"/>
          <w:szCs w:val="24"/>
          <w:lang w:val="ru-RU"/>
        </w:rPr>
        <w:t>, за отличную учебу на предыдущем этапе в рамках образовательной программы бакалавриата.</w:t>
      </w:r>
    </w:p>
    <w:p w14:paraId="6A48897B" w14:textId="6EFDE56D" w:rsidR="00653F28" w:rsidRPr="00090EF0" w:rsidRDefault="001512B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Условия назначения стипендии за отличную учебу регулируются </w:t>
      </w:r>
      <w:r w:rsidR="004F082E">
        <w:rPr>
          <w:color w:val="000000" w:themeColor="text1"/>
          <w:sz w:val="24"/>
          <w:szCs w:val="24"/>
          <w:lang w:val="ru-RU"/>
        </w:rPr>
        <w:t>локальным нормативным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4F082E">
        <w:rPr>
          <w:color w:val="000000" w:themeColor="text1"/>
          <w:sz w:val="24"/>
          <w:szCs w:val="24"/>
          <w:lang w:val="ru-RU"/>
        </w:rPr>
        <w:t>актом</w:t>
      </w:r>
      <w:r>
        <w:rPr>
          <w:sz w:val="24"/>
          <w:szCs w:val="24"/>
          <w:lang w:val="ru-RU"/>
        </w:rPr>
        <w:t xml:space="preserve"> факультета согласно п</w:t>
      </w:r>
      <w:r w:rsidR="00EF28BF">
        <w:rPr>
          <w:sz w:val="24"/>
          <w:szCs w:val="24"/>
          <w:lang w:val="ru-RU"/>
        </w:rPr>
        <w:t>одпункту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lang w:val="ru-RU"/>
        </w:rPr>
        <w:t>) п</w:t>
      </w:r>
      <w:r w:rsidR="00EF28BF">
        <w:rPr>
          <w:sz w:val="24"/>
          <w:szCs w:val="24"/>
          <w:lang w:val="ru-RU"/>
        </w:rPr>
        <w:t>ункта</w:t>
      </w:r>
      <w:r>
        <w:rPr>
          <w:sz w:val="24"/>
          <w:szCs w:val="24"/>
          <w:lang w:val="ru-RU"/>
        </w:rPr>
        <w:t xml:space="preserve"> 2 </w:t>
      </w:r>
      <w:r w:rsidRPr="00E872DE">
        <w:rPr>
          <w:sz w:val="24"/>
          <w:szCs w:val="24"/>
          <w:lang w:val="cs-CZ"/>
        </w:rPr>
        <w:t>§ 33</w:t>
      </w:r>
      <w:r>
        <w:rPr>
          <w:sz w:val="24"/>
          <w:szCs w:val="24"/>
          <w:lang w:val="ru-RU"/>
        </w:rPr>
        <w:t xml:space="preserve"> </w:t>
      </w:r>
      <w:r w:rsidR="009B2738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>кона о высших учебных заведениях, как правило, называем</w:t>
      </w:r>
      <w:r w:rsidR="009B2738">
        <w:rPr>
          <w:sz w:val="24"/>
          <w:szCs w:val="24"/>
          <w:lang w:val="ru-RU"/>
        </w:rPr>
        <w:t>ым</w:t>
      </w:r>
      <w:r>
        <w:rPr>
          <w:sz w:val="24"/>
          <w:szCs w:val="24"/>
          <w:lang w:val="ru-RU"/>
        </w:rPr>
        <w:t xml:space="preserve"> «Правила назначения стипендий на факультете» (далее </w:t>
      </w:r>
      <w:r w:rsidR="00EF28BF" w:rsidRPr="000E1997">
        <w:rPr>
          <w:color w:val="000000" w:themeColor="text1"/>
          <w:sz w:val="24"/>
          <w:szCs w:val="24"/>
          <w:lang w:val="ru-RU"/>
        </w:rPr>
        <w:t>–</w:t>
      </w:r>
      <w:r w:rsidR="00EF28BF">
        <w:rPr>
          <w:sz w:val="24"/>
          <w:szCs w:val="24"/>
          <w:lang w:val="ru-RU"/>
        </w:rPr>
        <w:t xml:space="preserve"> </w:t>
      </w:r>
      <w:r w:rsidR="009B2738">
        <w:rPr>
          <w:sz w:val="24"/>
          <w:szCs w:val="24"/>
          <w:lang w:val="ru-RU"/>
        </w:rPr>
        <w:t>Л</w:t>
      </w:r>
      <w:r w:rsidR="004F082E">
        <w:rPr>
          <w:color w:val="000000" w:themeColor="text1"/>
          <w:sz w:val="24"/>
          <w:szCs w:val="24"/>
          <w:lang w:val="ru-RU"/>
        </w:rPr>
        <w:t>окальный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нормативны</w:t>
      </w:r>
      <w:r w:rsidR="004F082E">
        <w:rPr>
          <w:color w:val="000000" w:themeColor="text1"/>
          <w:sz w:val="24"/>
          <w:szCs w:val="24"/>
          <w:lang w:val="ru-RU"/>
        </w:rPr>
        <w:t>й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4F082E">
        <w:rPr>
          <w:color w:val="000000" w:themeColor="text1"/>
          <w:sz w:val="24"/>
          <w:szCs w:val="24"/>
          <w:lang w:val="ru-RU"/>
        </w:rPr>
        <w:t>акт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факультета). Основанием является </w:t>
      </w:r>
      <w:r w:rsidR="00EC7159">
        <w:rPr>
          <w:sz w:val="24"/>
          <w:szCs w:val="24"/>
          <w:lang w:val="ru-RU"/>
        </w:rPr>
        <w:t xml:space="preserve">расчет среднего балла успеваемости или средневзвешенного балла успеваемости или </w:t>
      </w:r>
      <w:r w:rsidR="000376EB">
        <w:rPr>
          <w:sz w:val="24"/>
          <w:szCs w:val="24"/>
          <w:lang w:val="ru-RU"/>
        </w:rPr>
        <w:t>другого аналогичного показателя, рассчитанного на основании результатов экзаменов и других дифференцированных учебных обязанностей за предыдущий этап обучения. Данный показатель должен быть рассчитан в соответствии с п</w:t>
      </w:r>
      <w:r w:rsidR="00EF28BF">
        <w:rPr>
          <w:sz w:val="24"/>
          <w:szCs w:val="24"/>
          <w:lang w:val="ru-RU"/>
        </w:rPr>
        <w:t>унктом</w:t>
      </w:r>
      <w:r w:rsidR="000376EB">
        <w:rPr>
          <w:sz w:val="24"/>
          <w:szCs w:val="24"/>
          <w:lang w:val="ru-RU"/>
        </w:rPr>
        <w:t xml:space="preserve"> 13 ст</w:t>
      </w:r>
      <w:r w:rsidR="00EF28BF">
        <w:rPr>
          <w:sz w:val="24"/>
          <w:szCs w:val="24"/>
          <w:lang w:val="ru-RU"/>
        </w:rPr>
        <w:t>атьи</w:t>
      </w:r>
      <w:r w:rsidR="000376EB">
        <w:rPr>
          <w:sz w:val="24"/>
          <w:szCs w:val="24"/>
          <w:lang w:val="ru-RU"/>
        </w:rPr>
        <w:t xml:space="preserve"> 8 П</w:t>
      </w:r>
      <w:r w:rsidR="00985D3A">
        <w:rPr>
          <w:sz w:val="24"/>
          <w:szCs w:val="24"/>
          <w:lang w:val="ru-RU"/>
        </w:rPr>
        <w:t>орядка</w:t>
      </w:r>
      <w:r w:rsidR="000376EB">
        <w:rPr>
          <w:sz w:val="24"/>
          <w:szCs w:val="24"/>
          <w:lang w:val="ru-RU"/>
        </w:rPr>
        <w:t xml:space="preserve"> обучения и аттестации обучающихся в </w:t>
      </w:r>
      <w:r w:rsidR="009B2738">
        <w:rPr>
          <w:sz w:val="24"/>
          <w:szCs w:val="24"/>
          <w:lang w:val="ru-RU"/>
        </w:rPr>
        <w:t>Университет</w:t>
      </w:r>
      <w:r w:rsidR="000376EB">
        <w:rPr>
          <w:sz w:val="24"/>
          <w:szCs w:val="24"/>
          <w:lang w:val="ru-RU"/>
        </w:rPr>
        <w:t>е. Стипендия назначается определенному количеству обучающихся</w:t>
      </w:r>
      <w:r w:rsidR="009B2738" w:rsidRPr="009B2738">
        <w:rPr>
          <w:sz w:val="24"/>
          <w:szCs w:val="24"/>
          <w:lang w:val="ru-RU"/>
        </w:rPr>
        <w:t xml:space="preserve"> </w:t>
      </w:r>
      <w:r w:rsidR="009B2738">
        <w:rPr>
          <w:sz w:val="24"/>
          <w:szCs w:val="24"/>
          <w:lang w:val="ru-RU"/>
        </w:rPr>
        <w:t>с наилучшим показателем</w:t>
      </w:r>
      <w:r w:rsidR="000376EB">
        <w:rPr>
          <w:sz w:val="24"/>
          <w:szCs w:val="24"/>
          <w:lang w:val="ru-RU"/>
        </w:rPr>
        <w:t xml:space="preserve">, число которых составляет </w:t>
      </w:r>
      <w:r w:rsidR="009B2738">
        <w:rPr>
          <w:sz w:val="24"/>
          <w:szCs w:val="24"/>
          <w:lang w:val="ru-RU"/>
        </w:rPr>
        <w:t>не менее</w:t>
      </w:r>
      <w:r w:rsidR="000376EB">
        <w:rPr>
          <w:sz w:val="24"/>
          <w:szCs w:val="24"/>
          <w:lang w:val="ru-RU"/>
        </w:rPr>
        <w:t xml:space="preserve"> 10 % </w:t>
      </w:r>
      <w:r w:rsidR="009B2738">
        <w:rPr>
          <w:sz w:val="24"/>
          <w:szCs w:val="24"/>
          <w:lang w:val="ru-RU"/>
        </w:rPr>
        <w:t xml:space="preserve">общего числа </w:t>
      </w:r>
      <w:r w:rsidR="000376EB">
        <w:rPr>
          <w:sz w:val="24"/>
          <w:szCs w:val="24"/>
          <w:lang w:val="ru-RU"/>
        </w:rPr>
        <w:t>обучающихся</w:t>
      </w:r>
      <w:r w:rsidR="00A309F0">
        <w:rPr>
          <w:sz w:val="24"/>
          <w:szCs w:val="24"/>
          <w:lang w:val="ru-RU"/>
        </w:rPr>
        <w:t xml:space="preserve"> </w:t>
      </w:r>
      <w:r w:rsidR="000376EB">
        <w:rPr>
          <w:sz w:val="24"/>
          <w:szCs w:val="24"/>
          <w:lang w:val="ru-RU"/>
        </w:rPr>
        <w:t xml:space="preserve">на данном факультете, </w:t>
      </w:r>
      <w:bookmarkStart w:id="2" w:name="OLE_LINK1"/>
      <w:bookmarkStart w:id="3" w:name="OLE_LINK2"/>
      <w:r w:rsidR="000376EB">
        <w:rPr>
          <w:sz w:val="24"/>
          <w:szCs w:val="24"/>
          <w:lang w:val="ru-RU"/>
        </w:rPr>
        <w:t xml:space="preserve">по данной образовательной программе или на данном этапе обучения </w:t>
      </w:r>
      <w:bookmarkEnd w:id="2"/>
      <w:bookmarkEnd w:id="3"/>
      <w:r w:rsidR="000376EB">
        <w:rPr>
          <w:sz w:val="24"/>
          <w:szCs w:val="24"/>
          <w:lang w:val="ru-RU"/>
        </w:rPr>
        <w:t>или</w:t>
      </w:r>
      <w:r w:rsidR="009B2738">
        <w:rPr>
          <w:sz w:val="24"/>
          <w:szCs w:val="24"/>
          <w:lang w:val="ru-RU"/>
        </w:rPr>
        <w:t xml:space="preserve"> же</w:t>
      </w:r>
      <w:r w:rsidR="000376EB">
        <w:rPr>
          <w:sz w:val="24"/>
          <w:szCs w:val="24"/>
          <w:lang w:val="ru-RU"/>
        </w:rPr>
        <w:t xml:space="preserve"> </w:t>
      </w:r>
      <w:r w:rsidR="00A309F0">
        <w:rPr>
          <w:sz w:val="24"/>
          <w:szCs w:val="24"/>
          <w:lang w:val="ru-RU"/>
        </w:rPr>
        <w:t xml:space="preserve">по данной образовательной программе и на данном этапе обучения, если </w:t>
      </w:r>
      <w:r w:rsidR="00EF28BF">
        <w:rPr>
          <w:sz w:val="24"/>
          <w:szCs w:val="24"/>
          <w:lang w:val="ru-RU"/>
        </w:rPr>
        <w:t>отсутствуют</w:t>
      </w:r>
      <w:r w:rsidR="00A309F0">
        <w:rPr>
          <w:sz w:val="24"/>
          <w:szCs w:val="24"/>
          <w:lang w:val="ru-RU"/>
        </w:rPr>
        <w:t xml:space="preserve"> препятстви</w:t>
      </w:r>
      <w:r w:rsidR="00EF28BF">
        <w:rPr>
          <w:sz w:val="24"/>
          <w:szCs w:val="24"/>
          <w:lang w:val="ru-RU"/>
        </w:rPr>
        <w:t>я</w:t>
      </w:r>
      <w:r w:rsidR="00A309F0">
        <w:rPr>
          <w:sz w:val="24"/>
          <w:szCs w:val="24"/>
          <w:lang w:val="ru-RU"/>
        </w:rPr>
        <w:t xml:space="preserve"> для назначения стипендии согласно ст</w:t>
      </w:r>
      <w:r w:rsidR="00EF28BF">
        <w:rPr>
          <w:sz w:val="24"/>
          <w:szCs w:val="24"/>
          <w:lang w:val="ru-RU"/>
        </w:rPr>
        <w:t>атье</w:t>
      </w:r>
      <w:r w:rsidR="00A309F0">
        <w:rPr>
          <w:sz w:val="24"/>
          <w:szCs w:val="24"/>
          <w:lang w:val="ru-RU"/>
        </w:rPr>
        <w:t xml:space="preserve"> 13; в указанное количество не включаются обучающиеся на первом этапе обучения и, если </w:t>
      </w:r>
      <w:r w:rsidR="009B2738">
        <w:rPr>
          <w:color w:val="000000" w:themeColor="text1"/>
          <w:sz w:val="24"/>
          <w:szCs w:val="24"/>
          <w:lang w:val="ru-RU"/>
        </w:rPr>
        <w:t>Л</w:t>
      </w:r>
      <w:r w:rsidR="004F082E">
        <w:rPr>
          <w:color w:val="000000" w:themeColor="text1"/>
          <w:sz w:val="24"/>
          <w:szCs w:val="24"/>
          <w:lang w:val="ru-RU"/>
        </w:rPr>
        <w:t>окальным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нормативны</w:t>
      </w:r>
      <w:r w:rsidR="004F082E">
        <w:rPr>
          <w:color w:val="000000" w:themeColor="text1"/>
          <w:sz w:val="24"/>
          <w:szCs w:val="24"/>
          <w:lang w:val="ru-RU"/>
        </w:rPr>
        <w:t>м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4F082E">
        <w:rPr>
          <w:color w:val="000000" w:themeColor="text1"/>
          <w:sz w:val="24"/>
          <w:szCs w:val="24"/>
          <w:lang w:val="ru-RU"/>
        </w:rPr>
        <w:t>актом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A309F0">
        <w:rPr>
          <w:sz w:val="24"/>
          <w:szCs w:val="24"/>
          <w:lang w:val="ru-RU"/>
        </w:rPr>
        <w:t xml:space="preserve">факультета не установлено иное, обучающиеся на первом этапе обучения по образовательной программе </w:t>
      </w:r>
      <w:r w:rsidR="00A309F0" w:rsidRPr="003F6A32">
        <w:rPr>
          <w:sz w:val="24"/>
          <w:szCs w:val="24"/>
          <w:lang w:val="ru-RU"/>
        </w:rPr>
        <w:t>магистратуры, которая является следующей ступенью после программ</w:t>
      </w:r>
      <w:r w:rsidR="00A309F0">
        <w:rPr>
          <w:sz w:val="24"/>
          <w:szCs w:val="24"/>
          <w:lang w:val="ru-RU"/>
        </w:rPr>
        <w:t>ы</w:t>
      </w:r>
      <w:r w:rsidR="00A309F0" w:rsidRPr="003F6A32">
        <w:rPr>
          <w:sz w:val="24"/>
          <w:szCs w:val="24"/>
          <w:lang w:val="ru-RU"/>
        </w:rPr>
        <w:t xml:space="preserve"> </w:t>
      </w:r>
      <w:r w:rsidR="00A309F0" w:rsidRPr="00090EF0">
        <w:rPr>
          <w:sz w:val="24"/>
          <w:szCs w:val="24"/>
          <w:lang w:val="ru-RU"/>
        </w:rPr>
        <w:t>бакалавриата.</w:t>
      </w:r>
    </w:p>
    <w:p w14:paraId="7BCF1264" w14:textId="736E1419" w:rsidR="00A73F2A" w:rsidRPr="00090EF0" w:rsidRDefault="00A309F0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090EF0">
        <w:rPr>
          <w:sz w:val="24"/>
          <w:szCs w:val="24"/>
          <w:lang w:val="ru-RU"/>
        </w:rPr>
        <w:t xml:space="preserve">Совокупный размер стипендии за отличную учебу, которую можно выплатить обучающемуся в </w:t>
      </w:r>
      <w:r w:rsidR="00EF28BF">
        <w:rPr>
          <w:sz w:val="24"/>
          <w:szCs w:val="24"/>
          <w:lang w:val="ru-RU"/>
        </w:rPr>
        <w:t>соответствующем</w:t>
      </w:r>
      <w:r w:rsidRPr="00090EF0">
        <w:rPr>
          <w:sz w:val="24"/>
          <w:szCs w:val="24"/>
          <w:lang w:val="ru-RU"/>
        </w:rPr>
        <w:t xml:space="preserve"> учебно</w:t>
      </w:r>
      <w:r w:rsidR="00EF28BF">
        <w:rPr>
          <w:sz w:val="24"/>
          <w:szCs w:val="24"/>
          <w:lang w:val="ru-RU"/>
        </w:rPr>
        <w:t>м</w:t>
      </w:r>
      <w:r w:rsidRPr="00090EF0">
        <w:rPr>
          <w:sz w:val="24"/>
          <w:szCs w:val="24"/>
          <w:lang w:val="ru-RU"/>
        </w:rPr>
        <w:t xml:space="preserve"> год</w:t>
      </w:r>
      <w:r w:rsidR="00EF28BF">
        <w:rPr>
          <w:sz w:val="24"/>
          <w:szCs w:val="24"/>
          <w:lang w:val="ru-RU"/>
        </w:rPr>
        <w:t>у</w:t>
      </w:r>
      <w:r w:rsidRPr="00090EF0">
        <w:rPr>
          <w:sz w:val="24"/>
          <w:szCs w:val="24"/>
          <w:lang w:val="ru-RU"/>
        </w:rPr>
        <w:t>, варьируется от 10 000 до 50 000 чешских крон.</w:t>
      </w:r>
    </w:p>
    <w:p w14:paraId="520176F2" w14:textId="02DA6CBE" w:rsidR="00863663" w:rsidRPr="00083D2A" w:rsidRDefault="00090EF0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090EF0">
        <w:rPr>
          <w:sz w:val="24"/>
          <w:szCs w:val="24"/>
          <w:lang w:val="ru-RU"/>
        </w:rPr>
        <w:t xml:space="preserve">Конкретный размер стипендии за отличную учебу на факультете </w:t>
      </w:r>
      <w:r w:rsidR="00EF28BF" w:rsidRPr="00090EF0">
        <w:rPr>
          <w:sz w:val="24"/>
          <w:szCs w:val="24"/>
          <w:lang w:val="ru-RU"/>
        </w:rPr>
        <w:t xml:space="preserve">в </w:t>
      </w:r>
      <w:r w:rsidR="00EF28BF">
        <w:rPr>
          <w:sz w:val="24"/>
          <w:szCs w:val="24"/>
          <w:lang w:val="ru-RU"/>
        </w:rPr>
        <w:t>соответствующем</w:t>
      </w:r>
      <w:r w:rsidR="00EF28BF" w:rsidRPr="00090EF0">
        <w:rPr>
          <w:sz w:val="24"/>
          <w:szCs w:val="24"/>
          <w:lang w:val="ru-RU"/>
        </w:rPr>
        <w:t xml:space="preserve"> учебно</w:t>
      </w:r>
      <w:r w:rsidR="00EF28BF">
        <w:rPr>
          <w:sz w:val="24"/>
          <w:szCs w:val="24"/>
          <w:lang w:val="ru-RU"/>
        </w:rPr>
        <w:t>м</w:t>
      </w:r>
      <w:r w:rsidR="00EF28BF" w:rsidRPr="00090EF0">
        <w:rPr>
          <w:sz w:val="24"/>
          <w:szCs w:val="24"/>
          <w:lang w:val="ru-RU"/>
        </w:rPr>
        <w:t xml:space="preserve"> год</w:t>
      </w:r>
      <w:r w:rsidR="00EF28BF">
        <w:rPr>
          <w:sz w:val="24"/>
          <w:szCs w:val="24"/>
          <w:lang w:val="ru-RU"/>
        </w:rPr>
        <w:t>у</w:t>
      </w:r>
      <w:r w:rsidR="00EF28BF" w:rsidRPr="00083D2A">
        <w:rPr>
          <w:sz w:val="24"/>
          <w:szCs w:val="24"/>
          <w:lang w:val="ru-RU"/>
        </w:rPr>
        <w:t xml:space="preserve"> </w:t>
      </w:r>
      <w:r w:rsidRPr="00083D2A">
        <w:rPr>
          <w:sz w:val="24"/>
          <w:szCs w:val="24"/>
          <w:lang w:val="ru-RU"/>
        </w:rPr>
        <w:t xml:space="preserve">устанавливает </w:t>
      </w:r>
      <w:r w:rsidRPr="005B5E74">
        <w:rPr>
          <w:sz w:val="24"/>
          <w:szCs w:val="24"/>
          <w:lang w:val="ru-RU"/>
        </w:rPr>
        <w:t xml:space="preserve">декан </w:t>
      </w:r>
      <w:r w:rsidR="00136066" w:rsidRPr="005B5E74">
        <w:rPr>
          <w:sz w:val="24"/>
          <w:szCs w:val="24"/>
          <w:lang w:val="ru-RU"/>
        </w:rPr>
        <w:t>на основании</w:t>
      </w:r>
      <w:r w:rsidRPr="005B5E74">
        <w:rPr>
          <w:sz w:val="24"/>
          <w:szCs w:val="24"/>
          <w:lang w:val="ru-RU"/>
        </w:rPr>
        <w:t xml:space="preserve"> </w:t>
      </w:r>
      <w:r w:rsidR="009B2738">
        <w:rPr>
          <w:sz w:val="24"/>
          <w:szCs w:val="24"/>
          <w:lang w:val="ru-RU"/>
        </w:rPr>
        <w:t>мнения</w:t>
      </w:r>
      <w:r w:rsidRPr="005B5E74">
        <w:rPr>
          <w:sz w:val="24"/>
          <w:szCs w:val="24"/>
          <w:lang w:val="ru-RU"/>
        </w:rPr>
        <w:t xml:space="preserve"> академического</w:t>
      </w:r>
      <w:r w:rsidRPr="00083D2A">
        <w:rPr>
          <w:sz w:val="24"/>
          <w:szCs w:val="24"/>
          <w:lang w:val="ru-RU"/>
        </w:rPr>
        <w:t xml:space="preserve"> сената факультета.</w:t>
      </w:r>
    </w:p>
    <w:p w14:paraId="1D3CFC0E" w14:textId="68E240DC" w:rsidR="005F6469" w:rsidRPr="00E872DE" w:rsidRDefault="00AD1040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083D2A">
        <w:rPr>
          <w:sz w:val="24"/>
          <w:szCs w:val="24"/>
          <w:lang w:val="ru-RU"/>
        </w:rPr>
        <w:t xml:space="preserve">Если согласно </w:t>
      </w:r>
      <w:r w:rsidR="009B2738">
        <w:rPr>
          <w:color w:val="000000" w:themeColor="text1"/>
          <w:sz w:val="24"/>
          <w:szCs w:val="24"/>
          <w:lang w:val="ru-RU"/>
        </w:rPr>
        <w:t>Л</w:t>
      </w:r>
      <w:r w:rsidR="004F082E">
        <w:rPr>
          <w:color w:val="000000" w:themeColor="text1"/>
          <w:sz w:val="24"/>
          <w:szCs w:val="24"/>
          <w:lang w:val="ru-RU"/>
        </w:rPr>
        <w:t>окальному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нормативн</w:t>
      </w:r>
      <w:r w:rsidR="004F082E">
        <w:rPr>
          <w:color w:val="000000" w:themeColor="text1"/>
          <w:sz w:val="24"/>
          <w:szCs w:val="24"/>
          <w:lang w:val="ru-RU"/>
        </w:rPr>
        <w:t>ому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4F082E">
        <w:rPr>
          <w:color w:val="000000" w:themeColor="text1"/>
          <w:sz w:val="24"/>
          <w:szCs w:val="24"/>
          <w:lang w:val="ru-RU"/>
        </w:rPr>
        <w:t>акту</w:t>
      </w:r>
      <w:r w:rsidR="009B2738">
        <w:rPr>
          <w:color w:val="000000" w:themeColor="text1"/>
          <w:sz w:val="24"/>
          <w:szCs w:val="24"/>
          <w:lang w:val="ru-RU"/>
        </w:rPr>
        <w:t xml:space="preserve"> факультета</w:t>
      </w:r>
      <w:r w:rsidR="004F082E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EF28BF" w:rsidRPr="00083D2A">
        <w:rPr>
          <w:sz w:val="24"/>
          <w:szCs w:val="24"/>
          <w:lang w:val="ru-RU"/>
        </w:rPr>
        <w:t xml:space="preserve">этапом обучения </w:t>
      </w:r>
      <w:r w:rsidRPr="00083D2A">
        <w:rPr>
          <w:sz w:val="24"/>
          <w:szCs w:val="24"/>
          <w:lang w:val="ru-RU"/>
        </w:rPr>
        <w:t xml:space="preserve">является семестр, </w:t>
      </w:r>
      <w:r w:rsidR="00EF28BF">
        <w:rPr>
          <w:sz w:val="24"/>
          <w:szCs w:val="24"/>
          <w:lang w:val="ru-RU"/>
        </w:rPr>
        <w:t xml:space="preserve">в </w:t>
      </w:r>
      <w:r w:rsidR="009B2738">
        <w:rPr>
          <w:color w:val="000000" w:themeColor="text1"/>
          <w:sz w:val="24"/>
          <w:szCs w:val="24"/>
          <w:lang w:val="ru-RU"/>
        </w:rPr>
        <w:t>Л</w:t>
      </w:r>
      <w:r w:rsidR="005E21A2">
        <w:rPr>
          <w:color w:val="000000" w:themeColor="text1"/>
          <w:sz w:val="24"/>
          <w:szCs w:val="24"/>
          <w:lang w:val="ru-RU"/>
        </w:rPr>
        <w:t>окальн</w:t>
      </w:r>
      <w:r w:rsidR="00EF28BF">
        <w:rPr>
          <w:color w:val="000000" w:themeColor="text1"/>
          <w:sz w:val="24"/>
          <w:szCs w:val="24"/>
          <w:lang w:val="ru-RU"/>
        </w:rPr>
        <w:t>ом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нормативн</w:t>
      </w:r>
      <w:r w:rsidR="00EF28BF">
        <w:rPr>
          <w:color w:val="000000" w:themeColor="text1"/>
          <w:sz w:val="24"/>
          <w:szCs w:val="24"/>
          <w:lang w:val="ru-RU"/>
        </w:rPr>
        <w:t>ом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5E21A2">
        <w:rPr>
          <w:color w:val="000000" w:themeColor="text1"/>
          <w:sz w:val="24"/>
          <w:szCs w:val="24"/>
          <w:lang w:val="ru-RU"/>
        </w:rPr>
        <w:t>акт</w:t>
      </w:r>
      <w:r w:rsidR="00EF28BF">
        <w:rPr>
          <w:color w:val="000000" w:themeColor="text1"/>
          <w:sz w:val="24"/>
          <w:szCs w:val="24"/>
          <w:lang w:val="ru-RU"/>
        </w:rPr>
        <w:t>е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9B2738">
        <w:rPr>
          <w:color w:val="000000" w:themeColor="text1"/>
          <w:sz w:val="24"/>
          <w:szCs w:val="24"/>
          <w:lang w:val="ru-RU"/>
        </w:rPr>
        <w:t>факультета</w:t>
      </w:r>
      <w:r w:rsidR="009B2738" w:rsidRPr="00B138C8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согласно п</w:t>
      </w:r>
      <w:r w:rsidR="00EF28BF">
        <w:rPr>
          <w:sz w:val="24"/>
          <w:szCs w:val="24"/>
          <w:lang w:val="ru-RU"/>
        </w:rPr>
        <w:t>ункту</w:t>
      </w:r>
      <w:r>
        <w:rPr>
          <w:sz w:val="24"/>
          <w:szCs w:val="24"/>
          <w:lang w:val="ru-RU"/>
        </w:rPr>
        <w:t xml:space="preserve"> 2 может </w:t>
      </w:r>
      <w:r w:rsidR="00EF28BF">
        <w:rPr>
          <w:sz w:val="24"/>
          <w:szCs w:val="24"/>
          <w:lang w:val="ru-RU"/>
        </w:rPr>
        <w:t>быть установлено</w:t>
      </w:r>
      <w:r w:rsidR="00083D2A">
        <w:rPr>
          <w:sz w:val="24"/>
          <w:szCs w:val="24"/>
          <w:lang w:val="ru-RU"/>
        </w:rPr>
        <w:t xml:space="preserve">, что стипендия назначается обучающимся </w:t>
      </w:r>
      <w:r w:rsidR="009B2738">
        <w:rPr>
          <w:sz w:val="24"/>
          <w:szCs w:val="24"/>
          <w:lang w:val="ru-RU"/>
        </w:rPr>
        <w:t>за истекший период</w:t>
      </w:r>
      <w:r w:rsidR="00083D2A">
        <w:rPr>
          <w:sz w:val="24"/>
          <w:szCs w:val="24"/>
          <w:lang w:val="ru-RU"/>
        </w:rPr>
        <w:t xml:space="preserve"> за отличную учебу на предыдущих двух этапах обучения в рамках одного учебного года.</w:t>
      </w:r>
    </w:p>
    <w:p w14:paraId="479E6C45" w14:textId="33907298" w:rsidR="00A73F2A" w:rsidRPr="00E872DE" w:rsidRDefault="00083D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Данная</w:t>
      </w:r>
      <w:r w:rsidRPr="00083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стипендия не может </w:t>
      </w:r>
      <w:r w:rsidR="00EF28BF">
        <w:rPr>
          <w:sz w:val="24"/>
          <w:szCs w:val="24"/>
          <w:lang w:val="ru-RU"/>
        </w:rPr>
        <w:t>назначаться</w:t>
      </w:r>
      <w:r>
        <w:rPr>
          <w:sz w:val="24"/>
          <w:szCs w:val="24"/>
          <w:lang w:val="ru-RU"/>
        </w:rPr>
        <w:t xml:space="preserve"> обучающимся по образовательным программам докторантуры.</w:t>
      </w:r>
    </w:p>
    <w:p w14:paraId="23AC5BF9" w14:textId="77777777" w:rsidR="00934E60" w:rsidRPr="00E872DE" w:rsidRDefault="00934E60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26512F2F" w14:textId="46F7E963" w:rsidR="00A73F2A" w:rsidRPr="00083D2A" w:rsidRDefault="00EA0018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083D2A">
        <w:rPr>
          <w:sz w:val="24"/>
          <w:szCs w:val="24"/>
          <w:lang w:val="ru-RU"/>
        </w:rPr>
        <w:t>Статья</w:t>
      </w:r>
      <w:r w:rsidR="00A73F2A" w:rsidRPr="00083D2A">
        <w:rPr>
          <w:sz w:val="24"/>
          <w:szCs w:val="24"/>
          <w:lang w:val="ru-RU"/>
        </w:rPr>
        <w:t xml:space="preserve"> 5</w:t>
      </w:r>
    </w:p>
    <w:p w14:paraId="138BDBBE" w14:textId="7874678A" w:rsidR="00A73F2A" w:rsidRPr="00083D2A" w:rsidRDefault="00083D2A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083D2A">
        <w:rPr>
          <w:sz w:val="24"/>
          <w:szCs w:val="24"/>
          <w:lang w:val="ru-RU"/>
        </w:rPr>
        <w:t xml:space="preserve">Стипендия за выдающиеся результаты в области исследований, разработок и инноваций, в художественной или другой творческой деятельности, направленной на </w:t>
      </w:r>
      <w:r w:rsidR="00EF28BF">
        <w:rPr>
          <w:sz w:val="24"/>
          <w:szCs w:val="24"/>
          <w:lang w:val="ru-RU"/>
        </w:rPr>
        <w:t>углубление знаний</w:t>
      </w:r>
    </w:p>
    <w:p w14:paraId="7779CE4E" w14:textId="77777777" w:rsidR="00D650DF" w:rsidRPr="00083D2A" w:rsidRDefault="00D650DF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</w:p>
    <w:p w14:paraId="16EC6EB7" w14:textId="33A36134" w:rsidR="00A73F2A" w:rsidRPr="00083D2A" w:rsidRDefault="00083D2A" w:rsidP="00E872DE">
      <w:pPr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083D2A">
        <w:rPr>
          <w:sz w:val="24"/>
          <w:szCs w:val="24"/>
          <w:lang w:val="ru-RU"/>
        </w:rPr>
        <w:t xml:space="preserve">Условия назначения стипендии за выдающиеся результаты в области исследований, разработок и инноваций, в художественной или другой творческой деятельности, направленной на </w:t>
      </w:r>
      <w:r w:rsidR="00EF28BF">
        <w:rPr>
          <w:sz w:val="24"/>
          <w:szCs w:val="24"/>
          <w:lang w:val="ru-RU"/>
        </w:rPr>
        <w:t>углубление знаний,</w:t>
      </w:r>
      <w:r w:rsidR="00EF28BF" w:rsidRPr="00083D2A">
        <w:rPr>
          <w:sz w:val="24"/>
          <w:szCs w:val="24"/>
          <w:lang w:val="ru-RU"/>
        </w:rPr>
        <w:t xml:space="preserve"> </w:t>
      </w:r>
      <w:r w:rsidRPr="00083D2A">
        <w:rPr>
          <w:sz w:val="24"/>
          <w:szCs w:val="24"/>
          <w:lang w:val="ru-RU"/>
        </w:rPr>
        <w:t xml:space="preserve">регулируются </w:t>
      </w:r>
      <w:r w:rsidR="009B2738">
        <w:rPr>
          <w:color w:val="000000" w:themeColor="text1"/>
          <w:sz w:val="24"/>
          <w:szCs w:val="24"/>
          <w:lang w:val="ru-RU"/>
        </w:rPr>
        <w:t>Л</w:t>
      </w:r>
      <w:r w:rsidR="005E21A2">
        <w:rPr>
          <w:color w:val="000000" w:themeColor="text1"/>
          <w:sz w:val="24"/>
          <w:szCs w:val="24"/>
          <w:lang w:val="ru-RU"/>
        </w:rPr>
        <w:t>окальным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нормативны</w:t>
      </w:r>
      <w:r w:rsidR="005E21A2">
        <w:rPr>
          <w:color w:val="000000" w:themeColor="text1"/>
          <w:sz w:val="24"/>
          <w:szCs w:val="24"/>
          <w:lang w:val="ru-RU"/>
        </w:rPr>
        <w:t>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5E21A2">
        <w:rPr>
          <w:color w:val="000000" w:themeColor="text1"/>
          <w:sz w:val="24"/>
          <w:szCs w:val="24"/>
          <w:lang w:val="ru-RU"/>
        </w:rPr>
        <w:t>актом</w:t>
      </w:r>
      <w:r w:rsidRPr="00083D2A">
        <w:rPr>
          <w:sz w:val="24"/>
          <w:szCs w:val="24"/>
          <w:lang w:val="ru-RU"/>
        </w:rPr>
        <w:t xml:space="preserve"> факультета согласно п</w:t>
      </w:r>
      <w:r w:rsidR="00EF28BF">
        <w:rPr>
          <w:sz w:val="24"/>
          <w:szCs w:val="24"/>
          <w:lang w:val="ru-RU"/>
        </w:rPr>
        <w:t>ункту</w:t>
      </w:r>
      <w:r w:rsidRPr="00083D2A">
        <w:rPr>
          <w:sz w:val="24"/>
          <w:szCs w:val="24"/>
          <w:lang w:val="ru-RU"/>
        </w:rPr>
        <w:t xml:space="preserve"> 2 ст</w:t>
      </w:r>
      <w:r w:rsidR="00EF28BF">
        <w:rPr>
          <w:sz w:val="24"/>
          <w:szCs w:val="24"/>
          <w:lang w:val="ru-RU"/>
        </w:rPr>
        <w:t>атьи</w:t>
      </w:r>
      <w:r w:rsidRPr="00083D2A">
        <w:rPr>
          <w:sz w:val="24"/>
          <w:szCs w:val="24"/>
          <w:lang w:val="ru-RU"/>
        </w:rPr>
        <w:t xml:space="preserve"> 4.</w:t>
      </w:r>
    </w:p>
    <w:p w14:paraId="07601702" w14:textId="2DEE3D3C" w:rsidR="00A73F2A" w:rsidRPr="00E872DE" w:rsidRDefault="00E31446" w:rsidP="00E872DE">
      <w:pPr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Совокупный</w:t>
      </w:r>
      <w:r w:rsidR="00F714FC">
        <w:rPr>
          <w:sz w:val="24"/>
          <w:szCs w:val="24"/>
          <w:lang w:val="ru-RU"/>
        </w:rPr>
        <w:t xml:space="preserve"> размер </w:t>
      </w:r>
      <w:r w:rsidR="00F714FC" w:rsidRPr="00083D2A">
        <w:rPr>
          <w:sz w:val="24"/>
          <w:szCs w:val="24"/>
          <w:lang w:val="ru-RU"/>
        </w:rPr>
        <w:t xml:space="preserve">стипендии за выдающиеся результаты в области исследований, разработок и инноваций, в художественной или другой творческой деятельности, направленной на </w:t>
      </w:r>
      <w:r w:rsidR="00EF28BF">
        <w:rPr>
          <w:sz w:val="24"/>
          <w:szCs w:val="24"/>
          <w:lang w:val="ru-RU"/>
        </w:rPr>
        <w:t>углубление знаний</w:t>
      </w:r>
      <w:r w:rsidR="00F714FC">
        <w:rPr>
          <w:sz w:val="24"/>
          <w:szCs w:val="24"/>
          <w:lang w:val="ru-RU"/>
        </w:rPr>
        <w:t xml:space="preserve">, которую можно выплатить </w:t>
      </w:r>
      <w:r w:rsidR="00F714FC" w:rsidRPr="00090EF0">
        <w:rPr>
          <w:sz w:val="24"/>
          <w:szCs w:val="24"/>
          <w:lang w:val="ru-RU"/>
        </w:rPr>
        <w:t xml:space="preserve">обучающемуся в </w:t>
      </w:r>
      <w:r w:rsidR="00EF28BF">
        <w:rPr>
          <w:sz w:val="24"/>
          <w:szCs w:val="24"/>
          <w:lang w:val="ru-RU"/>
        </w:rPr>
        <w:t>соответствующем</w:t>
      </w:r>
      <w:r w:rsidR="00F714FC" w:rsidRPr="00090EF0">
        <w:rPr>
          <w:sz w:val="24"/>
          <w:szCs w:val="24"/>
          <w:lang w:val="ru-RU"/>
        </w:rPr>
        <w:t xml:space="preserve"> учебном году</w:t>
      </w:r>
      <w:r w:rsidR="00F714FC">
        <w:rPr>
          <w:sz w:val="24"/>
          <w:szCs w:val="24"/>
          <w:lang w:val="ru-RU"/>
        </w:rPr>
        <w:t xml:space="preserve">, составляет </w:t>
      </w:r>
      <w:r w:rsidR="00EF28BF">
        <w:rPr>
          <w:sz w:val="24"/>
          <w:szCs w:val="24"/>
          <w:lang w:val="ru-RU"/>
        </w:rPr>
        <w:t>не более</w:t>
      </w:r>
      <w:r w:rsidR="00F714FC">
        <w:rPr>
          <w:sz w:val="24"/>
          <w:szCs w:val="24"/>
          <w:lang w:val="ru-RU"/>
        </w:rPr>
        <w:t xml:space="preserve"> 100 000 чешских крон.</w:t>
      </w:r>
    </w:p>
    <w:p w14:paraId="0C5F67DE" w14:textId="77777777" w:rsidR="00547F23" w:rsidRPr="00F714FC" w:rsidRDefault="00547F23" w:rsidP="00E872DE">
      <w:pPr>
        <w:spacing w:line="276" w:lineRule="auto"/>
        <w:contextualSpacing/>
        <w:jc w:val="both"/>
        <w:rPr>
          <w:sz w:val="24"/>
          <w:szCs w:val="24"/>
          <w:lang w:val="ru-RU"/>
        </w:rPr>
      </w:pPr>
    </w:p>
    <w:p w14:paraId="432075B5" w14:textId="16EEC43F" w:rsidR="00934E60" w:rsidRPr="00F714FC" w:rsidRDefault="00EA0018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F714FC">
        <w:rPr>
          <w:sz w:val="24"/>
          <w:szCs w:val="24"/>
          <w:lang w:val="ru-RU"/>
        </w:rPr>
        <w:t>Статья</w:t>
      </w:r>
      <w:r w:rsidR="00547F23" w:rsidRPr="00F714FC">
        <w:rPr>
          <w:sz w:val="24"/>
          <w:szCs w:val="24"/>
          <w:lang w:val="ru-RU"/>
        </w:rPr>
        <w:t xml:space="preserve"> </w:t>
      </w:r>
      <w:r w:rsidR="002529D4" w:rsidRPr="00F714FC">
        <w:rPr>
          <w:sz w:val="24"/>
          <w:szCs w:val="24"/>
          <w:lang w:val="ru-RU"/>
        </w:rPr>
        <w:t>6</w:t>
      </w:r>
    </w:p>
    <w:p w14:paraId="4F507439" w14:textId="6A88047C" w:rsidR="00D650DF" w:rsidRPr="00F714FC" w:rsidRDefault="00E63416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F714FC">
        <w:rPr>
          <w:sz w:val="24"/>
          <w:szCs w:val="24"/>
          <w:lang w:val="ru-RU"/>
        </w:rPr>
        <w:t>Стипендия за деятельность в области исследований, разработок и инноваций согласно специальному нормативно-правовому акту</w:t>
      </w:r>
    </w:p>
    <w:p w14:paraId="5C8795E2" w14:textId="77777777" w:rsidR="00E63002" w:rsidRPr="00F714FC" w:rsidRDefault="00E63002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</w:p>
    <w:p w14:paraId="588DDD83" w14:textId="0BA8189D" w:rsidR="00487562" w:rsidRPr="00E872DE" w:rsidRDefault="00F714FC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083D2A">
        <w:rPr>
          <w:sz w:val="24"/>
          <w:szCs w:val="24"/>
          <w:lang w:val="ru-RU"/>
        </w:rPr>
        <w:t xml:space="preserve">Условия назначения стипендии </w:t>
      </w:r>
      <w:r w:rsidRPr="00F714FC">
        <w:rPr>
          <w:sz w:val="24"/>
          <w:szCs w:val="24"/>
          <w:lang w:val="ru-RU"/>
        </w:rPr>
        <w:t xml:space="preserve">за деятельность в области исследований, разработок и инноваций согласно </w:t>
      </w:r>
      <w:r>
        <w:rPr>
          <w:sz w:val="24"/>
          <w:szCs w:val="24"/>
          <w:lang w:val="ru-RU"/>
        </w:rPr>
        <w:t xml:space="preserve">закону № 130/2002 </w:t>
      </w:r>
      <w:r w:rsidR="009B2738">
        <w:rPr>
          <w:sz w:val="24"/>
          <w:szCs w:val="24"/>
          <w:lang w:val="ru-RU"/>
        </w:rPr>
        <w:t>Сб.</w:t>
      </w:r>
      <w:r>
        <w:rPr>
          <w:sz w:val="24"/>
          <w:szCs w:val="24"/>
          <w:lang w:val="ru-RU"/>
        </w:rPr>
        <w:t xml:space="preserve"> </w:t>
      </w:r>
      <w:r w:rsidR="009B2738">
        <w:rPr>
          <w:sz w:val="24"/>
          <w:szCs w:val="24"/>
          <w:lang w:val="ru-RU"/>
        </w:rPr>
        <w:t>«О</w:t>
      </w:r>
      <w:r>
        <w:rPr>
          <w:sz w:val="24"/>
          <w:szCs w:val="24"/>
          <w:lang w:val="ru-RU"/>
        </w:rPr>
        <w:t xml:space="preserve"> поддержке исследований, экспериментальных разработок и инноваций из бюджетных средств и об изменении </w:t>
      </w:r>
      <w:r w:rsidR="00EF28BF">
        <w:rPr>
          <w:sz w:val="24"/>
          <w:szCs w:val="24"/>
          <w:lang w:val="ru-RU"/>
        </w:rPr>
        <w:t xml:space="preserve">некоторых </w:t>
      </w:r>
      <w:r>
        <w:rPr>
          <w:sz w:val="24"/>
          <w:szCs w:val="24"/>
          <w:lang w:val="ru-RU"/>
        </w:rPr>
        <w:t>других связанных с ним законов</w:t>
      </w:r>
      <w:r w:rsidR="009B2738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9B2738">
        <w:rPr>
          <w:sz w:val="24"/>
          <w:szCs w:val="24"/>
          <w:lang w:val="ru-RU"/>
        </w:rPr>
        <w:t>(З</w:t>
      </w:r>
      <w:r>
        <w:rPr>
          <w:sz w:val="24"/>
          <w:szCs w:val="24"/>
          <w:lang w:val="ru-RU"/>
        </w:rPr>
        <w:t>акон о поддержке исследований, экспериментальных разработок и инноваций)</w:t>
      </w:r>
      <w:r w:rsidRPr="00083D2A">
        <w:rPr>
          <w:sz w:val="24"/>
          <w:szCs w:val="24"/>
          <w:lang w:val="ru-RU"/>
        </w:rPr>
        <w:t xml:space="preserve"> регулируются </w:t>
      </w:r>
      <w:r w:rsidR="009B2738">
        <w:rPr>
          <w:color w:val="000000" w:themeColor="text1"/>
          <w:sz w:val="24"/>
          <w:szCs w:val="24"/>
          <w:lang w:val="ru-RU"/>
        </w:rPr>
        <w:t>Л</w:t>
      </w:r>
      <w:r w:rsidR="005E21A2">
        <w:rPr>
          <w:color w:val="000000" w:themeColor="text1"/>
          <w:sz w:val="24"/>
          <w:szCs w:val="24"/>
          <w:lang w:val="ru-RU"/>
        </w:rPr>
        <w:t>окальным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нормативны</w:t>
      </w:r>
      <w:r w:rsidR="005E21A2">
        <w:rPr>
          <w:color w:val="000000" w:themeColor="text1"/>
          <w:sz w:val="24"/>
          <w:szCs w:val="24"/>
          <w:lang w:val="ru-RU"/>
        </w:rPr>
        <w:t>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5E21A2">
        <w:rPr>
          <w:color w:val="000000" w:themeColor="text1"/>
          <w:sz w:val="24"/>
          <w:szCs w:val="24"/>
          <w:lang w:val="ru-RU"/>
        </w:rPr>
        <w:t>актом</w:t>
      </w:r>
      <w:r w:rsidRPr="00083D2A">
        <w:rPr>
          <w:sz w:val="24"/>
          <w:szCs w:val="24"/>
          <w:lang w:val="ru-RU"/>
        </w:rPr>
        <w:t xml:space="preserve"> факультета согласно п</w:t>
      </w:r>
      <w:r w:rsidR="00EF28BF">
        <w:rPr>
          <w:sz w:val="24"/>
          <w:szCs w:val="24"/>
          <w:lang w:val="ru-RU"/>
        </w:rPr>
        <w:t>ункту</w:t>
      </w:r>
      <w:r w:rsidRPr="00083D2A">
        <w:rPr>
          <w:sz w:val="24"/>
          <w:szCs w:val="24"/>
          <w:lang w:val="ru-RU"/>
        </w:rPr>
        <w:t xml:space="preserve"> 2 ст</w:t>
      </w:r>
      <w:r w:rsidR="00EF28BF">
        <w:rPr>
          <w:sz w:val="24"/>
          <w:szCs w:val="24"/>
          <w:lang w:val="ru-RU"/>
        </w:rPr>
        <w:t>атьи</w:t>
      </w:r>
      <w:r w:rsidRPr="00083D2A">
        <w:rPr>
          <w:sz w:val="24"/>
          <w:szCs w:val="24"/>
          <w:lang w:val="ru-RU"/>
        </w:rPr>
        <w:t xml:space="preserve"> 4</w:t>
      </w:r>
      <w:r>
        <w:rPr>
          <w:sz w:val="24"/>
          <w:szCs w:val="24"/>
          <w:lang w:val="ru-RU"/>
        </w:rPr>
        <w:t>.</w:t>
      </w:r>
    </w:p>
    <w:p w14:paraId="5577BF55" w14:textId="28CB6399" w:rsidR="00547F23" w:rsidRPr="00471BF7" w:rsidRDefault="00E31446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Совокупный</w:t>
      </w:r>
      <w:r w:rsidR="00F714FC">
        <w:rPr>
          <w:sz w:val="24"/>
          <w:szCs w:val="24"/>
          <w:lang w:val="ru-RU"/>
        </w:rPr>
        <w:t xml:space="preserve"> </w:t>
      </w:r>
      <w:r w:rsidR="00F714FC" w:rsidRPr="00471BF7">
        <w:rPr>
          <w:sz w:val="24"/>
          <w:szCs w:val="24"/>
          <w:lang w:val="ru-RU"/>
        </w:rPr>
        <w:t>размер стипендии согласно п</w:t>
      </w:r>
      <w:r w:rsidR="00EF28BF">
        <w:rPr>
          <w:sz w:val="24"/>
          <w:szCs w:val="24"/>
          <w:lang w:val="ru-RU"/>
        </w:rPr>
        <w:t>ункту</w:t>
      </w:r>
      <w:r w:rsidR="00F714FC" w:rsidRPr="00471BF7">
        <w:rPr>
          <w:sz w:val="24"/>
          <w:szCs w:val="24"/>
          <w:lang w:val="ru-RU"/>
        </w:rPr>
        <w:t xml:space="preserve"> 1, которую можно выплатить обучающемуся в </w:t>
      </w:r>
      <w:r w:rsidR="00EF28BF">
        <w:rPr>
          <w:sz w:val="24"/>
          <w:szCs w:val="24"/>
          <w:lang w:val="ru-RU"/>
        </w:rPr>
        <w:t>соответствующем</w:t>
      </w:r>
      <w:r w:rsidR="00F714FC" w:rsidRPr="00471BF7">
        <w:rPr>
          <w:sz w:val="24"/>
          <w:szCs w:val="24"/>
          <w:lang w:val="ru-RU"/>
        </w:rPr>
        <w:t xml:space="preserve"> учебном году, составляет </w:t>
      </w:r>
      <w:r w:rsidR="00EF28BF">
        <w:rPr>
          <w:sz w:val="24"/>
          <w:szCs w:val="24"/>
          <w:lang w:val="ru-RU"/>
        </w:rPr>
        <w:t>не более</w:t>
      </w:r>
      <w:r w:rsidR="00F714FC" w:rsidRPr="00471BF7">
        <w:rPr>
          <w:sz w:val="24"/>
          <w:szCs w:val="24"/>
          <w:lang w:val="ru-RU"/>
        </w:rPr>
        <w:t xml:space="preserve"> 360 000 чешских крон.</w:t>
      </w:r>
    </w:p>
    <w:p w14:paraId="6DF40A6D" w14:textId="253770A3" w:rsidR="003D5A0D" w:rsidRPr="00E872DE" w:rsidRDefault="00F616E8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471BF7">
        <w:rPr>
          <w:sz w:val="24"/>
          <w:szCs w:val="24"/>
          <w:lang w:val="ru-RU"/>
        </w:rPr>
        <w:t xml:space="preserve">В </w:t>
      </w:r>
      <w:r w:rsidR="00E31446">
        <w:rPr>
          <w:sz w:val="24"/>
          <w:szCs w:val="24"/>
          <w:lang w:val="ru-RU"/>
        </w:rPr>
        <w:t>совокупный</w:t>
      </w:r>
      <w:r w:rsidRPr="00471BF7">
        <w:rPr>
          <w:sz w:val="24"/>
          <w:szCs w:val="24"/>
          <w:lang w:val="ru-RU"/>
        </w:rPr>
        <w:t xml:space="preserve"> размер стипендии согласно п</w:t>
      </w:r>
      <w:r w:rsidR="00EF28BF">
        <w:rPr>
          <w:sz w:val="24"/>
          <w:szCs w:val="24"/>
          <w:lang w:val="ru-RU"/>
        </w:rPr>
        <w:t>ункту</w:t>
      </w:r>
      <w:r w:rsidRPr="00471BF7">
        <w:rPr>
          <w:sz w:val="24"/>
          <w:szCs w:val="24"/>
          <w:lang w:val="ru-RU"/>
        </w:rPr>
        <w:t xml:space="preserve"> 2 не включены стипендии, </w:t>
      </w:r>
      <w:r w:rsidR="00471BF7" w:rsidRPr="00471BF7">
        <w:rPr>
          <w:sz w:val="24"/>
          <w:szCs w:val="24"/>
          <w:lang w:val="ru-RU"/>
        </w:rPr>
        <w:t xml:space="preserve">которые </w:t>
      </w:r>
      <w:r w:rsidRPr="00471BF7">
        <w:rPr>
          <w:sz w:val="24"/>
          <w:szCs w:val="24"/>
          <w:lang w:val="ru-RU"/>
        </w:rPr>
        <w:t>выплачива</w:t>
      </w:r>
      <w:r w:rsidR="00471BF7" w:rsidRPr="00471BF7">
        <w:rPr>
          <w:sz w:val="24"/>
          <w:szCs w:val="24"/>
          <w:lang w:val="ru-RU"/>
        </w:rPr>
        <w:t>ются из средств, выделяемых</w:t>
      </w:r>
      <w:r w:rsidR="000819EB" w:rsidRPr="00471BF7">
        <w:rPr>
          <w:sz w:val="24"/>
          <w:szCs w:val="24"/>
          <w:lang w:val="ru-RU"/>
        </w:rPr>
        <w:t xml:space="preserve"> на поддержку </w:t>
      </w:r>
      <w:r w:rsidR="00471BF7" w:rsidRPr="00471BF7">
        <w:rPr>
          <w:sz w:val="24"/>
          <w:szCs w:val="24"/>
          <w:lang w:val="ru-RU"/>
        </w:rPr>
        <w:t xml:space="preserve">особых исследований в рамках высших учебных заведений согласно </w:t>
      </w:r>
      <w:r w:rsidR="00EF28BF">
        <w:rPr>
          <w:sz w:val="24"/>
          <w:szCs w:val="24"/>
          <w:lang w:val="ru-RU"/>
        </w:rPr>
        <w:t>подпункту</w:t>
      </w:r>
      <w:r w:rsidR="00471BF7" w:rsidRPr="00471BF7">
        <w:rPr>
          <w:sz w:val="24"/>
          <w:szCs w:val="24"/>
          <w:lang w:val="ru-RU"/>
        </w:rPr>
        <w:t xml:space="preserve"> с) п</w:t>
      </w:r>
      <w:r w:rsidR="00EF28BF">
        <w:rPr>
          <w:sz w:val="24"/>
          <w:szCs w:val="24"/>
          <w:lang w:val="ru-RU"/>
        </w:rPr>
        <w:t>ункта</w:t>
      </w:r>
      <w:r w:rsidR="00471BF7" w:rsidRPr="00471BF7">
        <w:rPr>
          <w:sz w:val="24"/>
          <w:szCs w:val="24"/>
          <w:lang w:val="ru-RU"/>
        </w:rPr>
        <w:t xml:space="preserve"> 2 § 3 закона № 130/2002 </w:t>
      </w:r>
      <w:r w:rsidR="00914B8C">
        <w:rPr>
          <w:sz w:val="24"/>
          <w:szCs w:val="24"/>
          <w:lang w:val="ru-RU"/>
        </w:rPr>
        <w:t>Сб. «О поддержке исследований, экспериментальных разработок и инноваций из бюджетных средств и об изменении некоторых других связанных с ним законов» (Закон о поддержке исследований, экспериментальных разработок и инноваций)</w:t>
      </w:r>
      <w:r w:rsidR="00471BF7">
        <w:rPr>
          <w:sz w:val="24"/>
          <w:szCs w:val="24"/>
          <w:lang w:val="ru-RU"/>
        </w:rPr>
        <w:t xml:space="preserve"> с изменениями и дополнениями. </w:t>
      </w:r>
      <w:r w:rsidR="00E31446">
        <w:rPr>
          <w:sz w:val="24"/>
          <w:szCs w:val="24"/>
          <w:lang w:val="ru-RU"/>
        </w:rPr>
        <w:t>Совокупный</w:t>
      </w:r>
      <w:r w:rsidR="00471BF7">
        <w:rPr>
          <w:sz w:val="24"/>
          <w:szCs w:val="24"/>
          <w:lang w:val="ru-RU"/>
        </w:rPr>
        <w:t xml:space="preserve"> размер </w:t>
      </w:r>
      <w:r w:rsidR="00471BF7" w:rsidRPr="00083D2A">
        <w:rPr>
          <w:sz w:val="24"/>
          <w:szCs w:val="24"/>
          <w:lang w:val="ru-RU"/>
        </w:rPr>
        <w:t>стипендии</w:t>
      </w:r>
      <w:r w:rsidR="00471BF7">
        <w:rPr>
          <w:sz w:val="24"/>
          <w:szCs w:val="24"/>
          <w:lang w:val="ru-RU"/>
        </w:rPr>
        <w:t xml:space="preserve">, которая выплачивается </w:t>
      </w:r>
      <w:r w:rsidR="00471BF7" w:rsidRPr="00090EF0">
        <w:rPr>
          <w:sz w:val="24"/>
          <w:szCs w:val="24"/>
          <w:lang w:val="ru-RU"/>
        </w:rPr>
        <w:t xml:space="preserve">обучающемуся в </w:t>
      </w:r>
      <w:r w:rsidR="00AD730A">
        <w:rPr>
          <w:sz w:val="24"/>
          <w:szCs w:val="24"/>
          <w:lang w:val="ru-RU"/>
        </w:rPr>
        <w:t>соответствующем</w:t>
      </w:r>
      <w:r w:rsidR="00471BF7" w:rsidRPr="00090EF0">
        <w:rPr>
          <w:sz w:val="24"/>
          <w:szCs w:val="24"/>
          <w:lang w:val="ru-RU"/>
        </w:rPr>
        <w:t xml:space="preserve"> учебном году</w:t>
      </w:r>
      <w:r w:rsidR="00471BF7">
        <w:rPr>
          <w:sz w:val="24"/>
          <w:szCs w:val="24"/>
          <w:lang w:val="ru-RU"/>
        </w:rPr>
        <w:t xml:space="preserve"> из средств, выделяемых на поддержку особых исследований в рамках высших учебных заведений, составляет </w:t>
      </w:r>
      <w:r w:rsidR="00EF28BF">
        <w:rPr>
          <w:sz w:val="24"/>
          <w:szCs w:val="24"/>
          <w:lang w:val="ru-RU"/>
        </w:rPr>
        <w:t>не более</w:t>
      </w:r>
      <w:r w:rsidR="00471BF7">
        <w:rPr>
          <w:sz w:val="24"/>
          <w:szCs w:val="24"/>
          <w:lang w:val="ru-RU"/>
        </w:rPr>
        <w:t xml:space="preserve"> 300 000 чешских крон; правила назначения этих стипендий регулируются </w:t>
      </w:r>
      <w:r w:rsidR="00985D3A">
        <w:rPr>
          <w:color w:val="000000"/>
          <w:sz w:val="24"/>
          <w:szCs w:val="24"/>
          <w:lang w:val="ru-RU"/>
        </w:rPr>
        <w:t>Порядком</w:t>
      </w:r>
      <w:r w:rsidR="00471BF7">
        <w:rPr>
          <w:color w:val="000000"/>
          <w:sz w:val="24"/>
          <w:szCs w:val="24"/>
          <w:lang w:val="ru-RU"/>
        </w:rPr>
        <w:t xml:space="preserve"> предоставления грантов </w:t>
      </w:r>
      <w:r w:rsidR="009B2738">
        <w:rPr>
          <w:color w:val="000000"/>
          <w:sz w:val="24"/>
          <w:szCs w:val="24"/>
          <w:lang w:val="ru-RU"/>
        </w:rPr>
        <w:t>Университет</w:t>
      </w:r>
      <w:r w:rsidR="00471BF7">
        <w:rPr>
          <w:color w:val="000000"/>
          <w:sz w:val="24"/>
          <w:szCs w:val="24"/>
          <w:lang w:val="ru-RU"/>
        </w:rPr>
        <w:t>а.</w:t>
      </w:r>
    </w:p>
    <w:p w14:paraId="40B564C1" w14:textId="28541643" w:rsidR="00962687" w:rsidRDefault="00962687">
      <w:pPr>
        <w:rPr>
          <w:sz w:val="24"/>
          <w:szCs w:val="24"/>
          <w:lang w:val="cs-CZ"/>
        </w:rPr>
      </w:pPr>
    </w:p>
    <w:p w14:paraId="415EB409" w14:textId="4F9D33F9" w:rsidR="00547F23" w:rsidRPr="008716E5" w:rsidRDefault="00EA0018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716E5">
        <w:rPr>
          <w:rFonts w:ascii="Times New Roman" w:hAnsi="Times New Roman"/>
          <w:sz w:val="24"/>
          <w:szCs w:val="24"/>
          <w:lang w:val="ru-RU"/>
        </w:rPr>
        <w:t>Статья</w:t>
      </w:r>
      <w:r w:rsidR="00547F23" w:rsidRPr="008716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29D4" w:rsidRPr="008716E5">
        <w:rPr>
          <w:rFonts w:ascii="Times New Roman" w:hAnsi="Times New Roman"/>
          <w:sz w:val="24"/>
          <w:szCs w:val="24"/>
          <w:lang w:val="ru-RU"/>
        </w:rPr>
        <w:t>7</w:t>
      </w:r>
    </w:p>
    <w:p w14:paraId="692D9947" w14:textId="4474C9AF" w:rsidR="00547F23" w:rsidRPr="008716E5" w:rsidRDefault="008716E5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716E5">
        <w:rPr>
          <w:rFonts w:ascii="Times New Roman" w:hAnsi="Times New Roman"/>
          <w:sz w:val="24"/>
          <w:szCs w:val="24"/>
          <w:lang w:val="ru-RU"/>
        </w:rPr>
        <w:t>Стипендия в случае тяжелой социальной ситуации обучающегося</w:t>
      </w:r>
    </w:p>
    <w:p w14:paraId="155E3B19" w14:textId="77777777" w:rsidR="00E63002" w:rsidRPr="00E872DE" w:rsidRDefault="00E63002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0DDCB0" w14:textId="392A421F" w:rsidR="00547F23" w:rsidRPr="009B4202" w:rsidRDefault="001918B6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107A">
        <w:rPr>
          <w:rFonts w:ascii="Times New Roman" w:hAnsi="Times New Roman"/>
          <w:sz w:val="24"/>
          <w:szCs w:val="24"/>
          <w:lang w:val="ru-RU"/>
        </w:rPr>
        <w:t xml:space="preserve">Стипендия в случае тяжелой социальной ситуации обучающегося назначается </w:t>
      </w:r>
      <w:r w:rsidR="00AD730A" w:rsidRPr="00C6107A">
        <w:rPr>
          <w:rFonts w:ascii="Times New Roman" w:hAnsi="Times New Roman"/>
          <w:sz w:val="24"/>
          <w:szCs w:val="24"/>
          <w:lang w:val="ru-RU"/>
        </w:rPr>
        <w:t>обучающе</w:t>
      </w:r>
      <w:r w:rsidR="00AD730A">
        <w:rPr>
          <w:rFonts w:ascii="Times New Roman" w:hAnsi="Times New Roman"/>
          <w:sz w:val="24"/>
          <w:szCs w:val="24"/>
          <w:lang w:val="ru-RU"/>
        </w:rPr>
        <w:t>муся, оказавшемуся в</w:t>
      </w:r>
      <w:r w:rsidR="00C6107A" w:rsidRPr="00C6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5E74" w:rsidRPr="00C6107A">
        <w:rPr>
          <w:rFonts w:ascii="Times New Roman" w:hAnsi="Times New Roman"/>
          <w:sz w:val="24"/>
          <w:szCs w:val="24"/>
          <w:lang w:val="ru-RU"/>
        </w:rPr>
        <w:t>ситуации</w:t>
      </w:r>
      <w:r w:rsidRPr="00C6107A">
        <w:rPr>
          <w:rFonts w:ascii="Times New Roman" w:hAnsi="Times New Roman"/>
          <w:sz w:val="24"/>
          <w:szCs w:val="24"/>
          <w:lang w:val="ru-RU"/>
        </w:rPr>
        <w:t xml:space="preserve"> согласно п</w:t>
      </w:r>
      <w:r w:rsidR="00AD730A">
        <w:rPr>
          <w:rFonts w:ascii="Times New Roman" w:hAnsi="Times New Roman"/>
          <w:sz w:val="24"/>
          <w:szCs w:val="24"/>
          <w:lang w:val="ru-RU"/>
        </w:rPr>
        <w:t>ункту</w:t>
      </w:r>
      <w:r w:rsidRPr="00C6107A">
        <w:rPr>
          <w:rFonts w:ascii="Times New Roman" w:hAnsi="Times New Roman"/>
          <w:sz w:val="24"/>
          <w:szCs w:val="24"/>
          <w:lang w:val="ru-RU"/>
        </w:rPr>
        <w:t xml:space="preserve"> 3 </w:t>
      </w:r>
      <w:r w:rsidRPr="00C6107A">
        <w:rPr>
          <w:rFonts w:ascii="Times New Roman" w:hAnsi="Times New Roman"/>
          <w:sz w:val="24"/>
          <w:szCs w:val="24"/>
        </w:rPr>
        <w:t>§ 91</w:t>
      </w:r>
      <w:r w:rsidRPr="00C6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4B8C">
        <w:rPr>
          <w:rFonts w:ascii="Times New Roman" w:hAnsi="Times New Roman"/>
          <w:sz w:val="24"/>
          <w:szCs w:val="24"/>
          <w:lang w:val="ru-RU"/>
        </w:rPr>
        <w:t>З</w:t>
      </w:r>
      <w:r w:rsidRPr="00C6107A">
        <w:rPr>
          <w:rFonts w:ascii="Times New Roman" w:hAnsi="Times New Roman"/>
          <w:sz w:val="24"/>
          <w:szCs w:val="24"/>
          <w:lang w:val="ru-RU"/>
        </w:rPr>
        <w:t>акона о высших</w:t>
      </w:r>
      <w:r>
        <w:rPr>
          <w:rFonts w:ascii="Times New Roman" w:hAnsi="Times New Roman"/>
          <w:sz w:val="24"/>
          <w:szCs w:val="24"/>
          <w:lang w:val="ru-RU"/>
        </w:rPr>
        <w:t xml:space="preserve"> учебных заведениях</w:t>
      </w:r>
      <w:r w:rsidR="00AD730A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 размере, установленном способом, который </w:t>
      </w:r>
      <w:r w:rsidRPr="009B4202">
        <w:rPr>
          <w:rFonts w:ascii="Times New Roman" w:hAnsi="Times New Roman"/>
          <w:sz w:val="24"/>
          <w:szCs w:val="24"/>
          <w:lang w:val="ru-RU"/>
        </w:rPr>
        <w:t xml:space="preserve">приводится в </w:t>
      </w:r>
      <w:r w:rsidR="00C6107A">
        <w:rPr>
          <w:rFonts w:ascii="Times New Roman" w:hAnsi="Times New Roman"/>
          <w:sz w:val="24"/>
          <w:szCs w:val="24"/>
          <w:lang w:val="ru-RU"/>
        </w:rPr>
        <w:t>данном</w:t>
      </w:r>
      <w:r w:rsidRPr="009B4202">
        <w:rPr>
          <w:rFonts w:ascii="Times New Roman" w:hAnsi="Times New Roman"/>
          <w:sz w:val="24"/>
          <w:szCs w:val="24"/>
          <w:lang w:val="ru-RU"/>
        </w:rPr>
        <w:t xml:space="preserve"> положении закона о высших учебных заведениях.</w:t>
      </w:r>
    </w:p>
    <w:p w14:paraId="3DD82507" w14:textId="33962638" w:rsidR="00547F23" w:rsidRPr="009B4202" w:rsidRDefault="001918B6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B4202">
        <w:rPr>
          <w:rFonts w:ascii="Times New Roman" w:hAnsi="Times New Roman"/>
          <w:sz w:val="24"/>
          <w:szCs w:val="24"/>
          <w:lang w:val="ru-RU"/>
        </w:rPr>
        <w:t>В распоряжении ректора устанавливается форма, реквизиты и сроки подачи заявлений на назначение стипендии в случае тяжелой социальной ситуации обучающегося, сроки их рассмотрения и условия выплаты стипендии. Если в распоряжении не установлено иное, заявление на назначение стипендии подается электронным способом.</w:t>
      </w:r>
    </w:p>
    <w:p w14:paraId="28115643" w14:textId="64C52BD0" w:rsidR="00547F23" w:rsidRPr="009B4202" w:rsidRDefault="001918B6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B4202">
        <w:rPr>
          <w:rFonts w:ascii="Times New Roman" w:hAnsi="Times New Roman"/>
          <w:sz w:val="24"/>
          <w:szCs w:val="24"/>
          <w:lang w:val="ru-RU"/>
        </w:rPr>
        <w:t>Стипенди</w:t>
      </w:r>
      <w:r w:rsidR="00E31446">
        <w:rPr>
          <w:rFonts w:ascii="Times New Roman" w:hAnsi="Times New Roman"/>
          <w:sz w:val="24"/>
          <w:szCs w:val="24"/>
          <w:lang w:val="ru-RU"/>
        </w:rPr>
        <w:t>я</w:t>
      </w:r>
      <w:r w:rsidRPr="009B4202">
        <w:rPr>
          <w:rFonts w:ascii="Times New Roman" w:hAnsi="Times New Roman"/>
          <w:sz w:val="24"/>
          <w:szCs w:val="24"/>
          <w:lang w:val="ru-RU"/>
        </w:rPr>
        <w:t xml:space="preserve"> в случае тяжелой социальной ситуации обучающегося назначает</w:t>
      </w:r>
      <w:r w:rsidR="00E31446">
        <w:rPr>
          <w:rFonts w:ascii="Times New Roman" w:hAnsi="Times New Roman"/>
          <w:sz w:val="24"/>
          <w:szCs w:val="24"/>
          <w:lang w:val="ru-RU"/>
        </w:rPr>
        <w:t>ся</w:t>
      </w:r>
      <w:r w:rsidRPr="009B4202">
        <w:rPr>
          <w:rFonts w:ascii="Times New Roman" w:hAnsi="Times New Roman"/>
          <w:sz w:val="24"/>
          <w:szCs w:val="24"/>
          <w:lang w:val="ru-RU"/>
        </w:rPr>
        <w:t xml:space="preserve"> ректор</w:t>
      </w:r>
      <w:r w:rsidR="00E31446">
        <w:rPr>
          <w:rFonts w:ascii="Times New Roman" w:hAnsi="Times New Roman"/>
          <w:sz w:val="24"/>
          <w:szCs w:val="24"/>
          <w:lang w:val="ru-RU"/>
        </w:rPr>
        <w:t>ом</w:t>
      </w:r>
      <w:r w:rsidRPr="009B4202">
        <w:rPr>
          <w:rFonts w:ascii="Times New Roman" w:hAnsi="Times New Roman"/>
          <w:sz w:val="24"/>
          <w:szCs w:val="24"/>
          <w:lang w:val="ru-RU"/>
        </w:rPr>
        <w:t>.</w:t>
      </w:r>
    </w:p>
    <w:p w14:paraId="3C26FE37" w14:textId="26226B00" w:rsidR="00547F23" w:rsidRPr="009B4202" w:rsidRDefault="001918B6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B4202">
        <w:rPr>
          <w:rFonts w:ascii="Times New Roman" w:hAnsi="Times New Roman"/>
          <w:sz w:val="24"/>
          <w:szCs w:val="24"/>
          <w:lang w:val="ru-RU"/>
        </w:rPr>
        <w:t>Стипендия в случае тяжелой социальной ситуации выплачивается ректоратом в течение десяти месяцев в учебном году.</w:t>
      </w:r>
    </w:p>
    <w:p w14:paraId="3EF34E76" w14:textId="6769967F" w:rsidR="00D01409" w:rsidRPr="009B4202" w:rsidRDefault="00014663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B4202">
        <w:rPr>
          <w:rFonts w:ascii="Times New Roman" w:hAnsi="Times New Roman"/>
          <w:sz w:val="24"/>
          <w:szCs w:val="24"/>
          <w:lang w:val="ru-RU"/>
        </w:rPr>
        <w:t xml:space="preserve">Ректор </w:t>
      </w:r>
      <w:r w:rsidR="00AD730A">
        <w:rPr>
          <w:rFonts w:ascii="Times New Roman" w:hAnsi="Times New Roman"/>
          <w:sz w:val="24"/>
          <w:szCs w:val="24"/>
          <w:lang w:val="ru-RU"/>
        </w:rPr>
        <w:t>вправе</w:t>
      </w:r>
      <w:r w:rsidRPr="009B4202">
        <w:rPr>
          <w:rFonts w:ascii="Times New Roman" w:hAnsi="Times New Roman"/>
          <w:sz w:val="24"/>
          <w:szCs w:val="24"/>
          <w:lang w:val="ru-RU"/>
        </w:rPr>
        <w:t xml:space="preserve"> установить условия назначения и размер стипендий в случае других тяжел</w:t>
      </w:r>
      <w:r w:rsidR="00E31446">
        <w:rPr>
          <w:rFonts w:ascii="Times New Roman" w:hAnsi="Times New Roman"/>
          <w:sz w:val="24"/>
          <w:szCs w:val="24"/>
          <w:lang w:val="ru-RU"/>
        </w:rPr>
        <w:t>ой</w:t>
      </w:r>
      <w:r w:rsidRPr="009B4202">
        <w:rPr>
          <w:rFonts w:ascii="Times New Roman" w:hAnsi="Times New Roman"/>
          <w:sz w:val="24"/>
          <w:szCs w:val="24"/>
          <w:lang w:val="ru-RU"/>
        </w:rPr>
        <w:t xml:space="preserve"> социальн</w:t>
      </w:r>
      <w:r w:rsidR="00E31446">
        <w:rPr>
          <w:rFonts w:ascii="Times New Roman" w:hAnsi="Times New Roman"/>
          <w:sz w:val="24"/>
          <w:szCs w:val="24"/>
          <w:lang w:val="ru-RU"/>
        </w:rPr>
        <w:t>ой</w:t>
      </w:r>
      <w:r w:rsidRPr="009B4202">
        <w:rPr>
          <w:rFonts w:ascii="Times New Roman" w:hAnsi="Times New Roman"/>
          <w:sz w:val="24"/>
          <w:szCs w:val="24"/>
          <w:lang w:val="ru-RU"/>
        </w:rPr>
        <w:t xml:space="preserve"> ситуаци</w:t>
      </w:r>
      <w:r w:rsidR="00E31446">
        <w:rPr>
          <w:rFonts w:ascii="Times New Roman" w:hAnsi="Times New Roman"/>
          <w:sz w:val="24"/>
          <w:szCs w:val="24"/>
          <w:lang w:val="ru-RU"/>
        </w:rPr>
        <w:t>и</w:t>
      </w:r>
      <w:r w:rsidRPr="009B4202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E31446">
        <w:rPr>
          <w:rFonts w:ascii="Times New Roman" w:hAnsi="Times New Roman"/>
          <w:sz w:val="24"/>
          <w:szCs w:val="24"/>
          <w:lang w:val="ru-RU"/>
        </w:rPr>
        <w:t>, обусловленной другими факторами</w:t>
      </w:r>
      <w:r w:rsidRPr="009B4202">
        <w:rPr>
          <w:rFonts w:ascii="Times New Roman" w:hAnsi="Times New Roman"/>
          <w:sz w:val="24"/>
          <w:szCs w:val="24"/>
          <w:lang w:val="ru-RU"/>
        </w:rPr>
        <w:t>.</w:t>
      </w:r>
    </w:p>
    <w:p w14:paraId="1715CD7A" w14:textId="19303CC4" w:rsidR="00547F23" w:rsidRPr="00E872DE" w:rsidRDefault="00014663" w:rsidP="00E872DE">
      <w:pPr>
        <w:numPr>
          <w:ilvl w:val="0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9B4202">
        <w:rPr>
          <w:sz w:val="24"/>
          <w:szCs w:val="24"/>
          <w:lang w:val="ru-RU"/>
        </w:rPr>
        <w:t>Если обучающийся зачислен на обучение</w:t>
      </w:r>
      <w:r>
        <w:rPr>
          <w:sz w:val="24"/>
          <w:szCs w:val="24"/>
          <w:lang w:val="ru-RU"/>
        </w:rPr>
        <w:t xml:space="preserve"> по нескольким образовательным программам, данная стипендия может быть назначена </w:t>
      </w:r>
      <w:r w:rsidR="009B4202">
        <w:rPr>
          <w:sz w:val="24"/>
          <w:szCs w:val="24"/>
          <w:lang w:val="ru-RU"/>
        </w:rPr>
        <w:t>к выплате</w:t>
      </w:r>
      <w:r>
        <w:rPr>
          <w:sz w:val="24"/>
          <w:szCs w:val="24"/>
          <w:lang w:val="ru-RU"/>
        </w:rPr>
        <w:t xml:space="preserve"> </w:t>
      </w:r>
      <w:r w:rsidR="00AD730A">
        <w:rPr>
          <w:sz w:val="24"/>
          <w:szCs w:val="24"/>
          <w:lang w:val="ru-RU"/>
        </w:rPr>
        <w:t>за соответствующий</w:t>
      </w:r>
      <w:r>
        <w:rPr>
          <w:sz w:val="24"/>
          <w:szCs w:val="24"/>
          <w:lang w:val="ru-RU"/>
        </w:rPr>
        <w:t xml:space="preserve"> период</w:t>
      </w:r>
      <w:r w:rsidR="009B4202">
        <w:rPr>
          <w:sz w:val="24"/>
          <w:szCs w:val="24"/>
          <w:lang w:val="ru-RU"/>
        </w:rPr>
        <w:t xml:space="preserve"> не более одного раза.</w:t>
      </w:r>
    </w:p>
    <w:p w14:paraId="3A78752C" w14:textId="77777777" w:rsidR="00C81FC3" w:rsidRPr="00E872DE" w:rsidRDefault="00C81FC3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A33E723" w14:textId="32C48593" w:rsidR="00C81FC3" w:rsidRPr="009B4202" w:rsidRDefault="00EA0018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9B4202">
        <w:rPr>
          <w:sz w:val="24"/>
          <w:szCs w:val="24"/>
          <w:lang w:val="ru-RU"/>
        </w:rPr>
        <w:t>Статья</w:t>
      </w:r>
      <w:r w:rsidR="00C81FC3" w:rsidRPr="009B4202">
        <w:rPr>
          <w:sz w:val="24"/>
          <w:szCs w:val="24"/>
          <w:lang w:val="ru-RU"/>
        </w:rPr>
        <w:t xml:space="preserve"> </w:t>
      </w:r>
      <w:r w:rsidR="002529D4" w:rsidRPr="009B4202">
        <w:rPr>
          <w:sz w:val="24"/>
          <w:szCs w:val="24"/>
          <w:lang w:val="ru-RU"/>
        </w:rPr>
        <w:t>8</w:t>
      </w:r>
    </w:p>
    <w:p w14:paraId="7436EE7F" w14:textId="1C7A9170" w:rsidR="00A858B0" w:rsidRPr="009B4202" w:rsidRDefault="008716E5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9B4202">
        <w:rPr>
          <w:sz w:val="24"/>
          <w:szCs w:val="24"/>
          <w:lang w:val="ru-RU"/>
        </w:rPr>
        <w:t>Стипендия на оплату жилья</w:t>
      </w:r>
    </w:p>
    <w:p w14:paraId="7A687498" w14:textId="77777777" w:rsidR="00E63002" w:rsidRPr="00953886" w:rsidRDefault="00E63002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</w:p>
    <w:p w14:paraId="144DF22B" w14:textId="7BA45582" w:rsidR="00C81FC3" w:rsidRPr="00953886" w:rsidRDefault="009B4202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3886">
        <w:rPr>
          <w:sz w:val="24"/>
          <w:szCs w:val="24"/>
          <w:lang w:val="ru-RU"/>
        </w:rPr>
        <w:t xml:space="preserve">Стипендию на оплату жилья в повышенном размере назначает ректор на основании заявления </w:t>
      </w:r>
      <w:r w:rsidR="00995DCB" w:rsidRPr="00953886">
        <w:rPr>
          <w:sz w:val="24"/>
          <w:szCs w:val="24"/>
          <w:lang w:val="ru-RU"/>
        </w:rPr>
        <w:t xml:space="preserve">на </w:t>
      </w:r>
      <w:r w:rsidR="000843D7">
        <w:rPr>
          <w:sz w:val="24"/>
          <w:szCs w:val="24"/>
          <w:lang w:val="ru-RU"/>
        </w:rPr>
        <w:t>проведение оценки</w:t>
      </w:r>
      <w:r w:rsidR="00995DCB" w:rsidRPr="00953886">
        <w:rPr>
          <w:sz w:val="24"/>
          <w:szCs w:val="24"/>
          <w:lang w:val="ru-RU"/>
        </w:rPr>
        <w:t xml:space="preserve"> социально</w:t>
      </w:r>
      <w:r w:rsidR="000843D7">
        <w:rPr>
          <w:sz w:val="24"/>
          <w:szCs w:val="24"/>
          <w:lang w:val="ru-RU"/>
        </w:rPr>
        <w:t xml:space="preserve">го положения </w:t>
      </w:r>
      <w:r w:rsidR="00995DCB" w:rsidRPr="00953886">
        <w:rPr>
          <w:sz w:val="24"/>
          <w:szCs w:val="24"/>
          <w:lang w:val="ru-RU"/>
        </w:rPr>
        <w:t>домохозяйства</w:t>
      </w:r>
      <w:r w:rsidR="009C2A5D" w:rsidRPr="00953886">
        <w:rPr>
          <w:sz w:val="24"/>
          <w:szCs w:val="24"/>
          <w:lang w:val="ru-RU"/>
        </w:rPr>
        <w:t>, в котором проживает обучающийся</w:t>
      </w:r>
      <w:r w:rsidR="00953886" w:rsidRPr="00953886">
        <w:rPr>
          <w:sz w:val="24"/>
          <w:szCs w:val="24"/>
          <w:lang w:val="ru-RU"/>
        </w:rPr>
        <w:t xml:space="preserve">, </w:t>
      </w:r>
      <w:r w:rsidR="00914B8C">
        <w:rPr>
          <w:sz w:val="24"/>
          <w:szCs w:val="24"/>
          <w:lang w:val="ru-RU"/>
        </w:rPr>
        <w:t>с использованием</w:t>
      </w:r>
      <w:r w:rsidR="00953886" w:rsidRPr="00953886">
        <w:rPr>
          <w:sz w:val="24"/>
          <w:szCs w:val="24"/>
          <w:lang w:val="ru-RU"/>
        </w:rPr>
        <w:t xml:space="preserve"> соответствующих нормативно-правовых актов. Стипендия</w:t>
      </w:r>
      <w:r w:rsidR="00953886">
        <w:rPr>
          <w:sz w:val="24"/>
          <w:szCs w:val="24"/>
          <w:lang w:val="ru-RU"/>
        </w:rPr>
        <w:t>, как правило, выплачивается по двум категория</w:t>
      </w:r>
      <w:r w:rsidR="000843D7">
        <w:rPr>
          <w:sz w:val="24"/>
          <w:szCs w:val="24"/>
          <w:lang w:val="ru-RU"/>
        </w:rPr>
        <w:t>м в дифференцированном размере</w:t>
      </w:r>
      <w:r w:rsidR="00953886">
        <w:rPr>
          <w:sz w:val="24"/>
          <w:szCs w:val="24"/>
          <w:lang w:val="ru-RU"/>
        </w:rPr>
        <w:t>. Более подробные условия назначения стипендии</w:t>
      </w:r>
      <w:r w:rsidR="000843D7">
        <w:rPr>
          <w:sz w:val="24"/>
          <w:szCs w:val="24"/>
          <w:lang w:val="ru-RU"/>
        </w:rPr>
        <w:t xml:space="preserve"> этого вида</w:t>
      </w:r>
      <w:r w:rsidR="00953886">
        <w:rPr>
          <w:sz w:val="24"/>
          <w:szCs w:val="24"/>
          <w:lang w:val="ru-RU"/>
        </w:rPr>
        <w:t xml:space="preserve"> </w:t>
      </w:r>
      <w:r w:rsidR="000843D7">
        <w:rPr>
          <w:sz w:val="24"/>
          <w:szCs w:val="24"/>
          <w:lang w:val="ru-RU"/>
        </w:rPr>
        <w:t>устанавливаются</w:t>
      </w:r>
      <w:r w:rsidR="00953886">
        <w:rPr>
          <w:sz w:val="24"/>
          <w:szCs w:val="24"/>
          <w:lang w:val="ru-RU"/>
        </w:rPr>
        <w:t xml:space="preserve"> в распоряжении ректора, по которому </w:t>
      </w:r>
      <w:r w:rsidR="00914B8C">
        <w:rPr>
          <w:sz w:val="24"/>
          <w:szCs w:val="24"/>
          <w:lang w:val="ru-RU"/>
        </w:rPr>
        <w:t>выражает</w:t>
      </w:r>
      <w:r w:rsidR="00953886">
        <w:rPr>
          <w:sz w:val="24"/>
          <w:szCs w:val="24"/>
          <w:lang w:val="ru-RU"/>
        </w:rPr>
        <w:t xml:space="preserve"> свое </w:t>
      </w:r>
      <w:r w:rsidR="00914B8C">
        <w:rPr>
          <w:sz w:val="24"/>
          <w:szCs w:val="24"/>
          <w:lang w:val="ru-RU"/>
        </w:rPr>
        <w:t>мнение</w:t>
      </w:r>
      <w:r w:rsidR="00953886">
        <w:rPr>
          <w:sz w:val="24"/>
          <w:szCs w:val="24"/>
          <w:lang w:val="ru-RU"/>
        </w:rPr>
        <w:t xml:space="preserve"> академический сенат </w:t>
      </w:r>
      <w:r w:rsidR="009B2738">
        <w:rPr>
          <w:sz w:val="24"/>
          <w:szCs w:val="24"/>
          <w:lang w:val="ru-RU"/>
        </w:rPr>
        <w:t>Университет</w:t>
      </w:r>
      <w:r w:rsidR="00953886" w:rsidRPr="00953886">
        <w:rPr>
          <w:sz w:val="24"/>
          <w:szCs w:val="24"/>
          <w:lang w:val="ru-RU"/>
        </w:rPr>
        <w:t xml:space="preserve">а (далее </w:t>
      </w:r>
      <w:r w:rsidR="000843D7">
        <w:rPr>
          <w:sz w:val="24"/>
          <w:szCs w:val="24"/>
          <w:lang w:val="ru-RU"/>
        </w:rPr>
        <w:t>–</w:t>
      </w:r>
      <w:r w:rsidR="000843D7" w:rsidRPr="00953886">
        <w:rPr>
          <w:sz w:val="24"/>
          <w:szCs w:val="24"/>
          <w:lang w:val="ru-RU"/>
        </w:rPr>
        <w:t xml:space="preserve"> </w:t>
      </w:r>
      <w:r w:rsidR="00914B8C">
        <w:rPr>
          <w:sz w:val="24"/>
          <w:szCs w:val="24"/>
          <w:lang w:val="ru-RU"/>
        </w:rPr>
        <w:t>С</w:t>
      </w:r>
      <w:r w:rsidR="00953886" w:rsidRPr="00953886">
        <w:rPr>
          <w:sz w:val="24"/>
          <w:szCs w:val="24"/>
          <w:lang w:val="ru-RU"/>
        </w:rPr>
        <w:t>енат).</w:t>
      </w:r>
    </w:p>
    <w:p w14:paraId="68F64848" w14:textId="005172E4" w:rsidR="00E83F17" w:rsidRPr="00953886" w:rsidRDefault="00953886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53886">
        <w:rPr>
          <w:sz w:val="24"/>
          <w:szCs w:val="24"/>
          <w:lang w:val="ru-RU"/>
        </w:rPr>
        <w:t>Если препятствий для назначения стипендии согласно ст</w:t>
      </w:r>
      <w:r w:rsidR="000843D7">
        <w:rPr>
          <w:sz w:val="24"/>
          <w:szCs w:val="24"/>
          <w:lang w:val="ru-RU"/>
        </w:rPr>
        <w:t>атье</w:t>
      </w:r>
      <w:r w:rsidRPr="00953886">
        <w:rPr>
          <w:sz w:val="24"/>
          <w:szCs w:val="24"/>
          <w:lang w:val="ru-RU"/>
        </w:rPr>
        <w:t xml:space="preserve"> 13</w:t>
      </w:r>
      <w:r w:rsidR="009A42E2">
        <w:rPr>
          <w:sz w:val="24"/>
          <w:szCs w:val="24"/>
          <w:lang w:val="ru-RU"/>
        </w:rPr>
        <w:t xml:space="preserve"> не имеется</w:t>
      </w:r>
      <w:r w:rsidRPr="00953886">
        <w:rPr>
          <w:sz w:val="24"/>
          <w:szCs w:val="24"/>
          <w:lang w:val="ru-RU"/>
        </w:rPr>
        <w:t xml:space="preserve">, стипендию на оплату жилья в базовом размере </w:t>
      </w:r>
      <w:r w:rsidR="00914B8C" w:rsidRPr="00953886">
        <w:rPr>
          <w:sz w:val="24"/>
          <w:szCs w:val="24"/>
          <w:lang w:val="ru-RU"/>
        </w:rPr>
        <w:t xml:space="preserve">ректор </w:t>
      </w:r>
      <w:r w:rsidRPr="00953886">
        <w:rPr>
          <w:sz w:val="24"/>
          <w:szCs w:val="24"/>
          <w:lang w:val="ru-RU"/>
        </w:rPr>
        <w:t>назначает на основании заявления всем обучающимся за исключением тех, кому была назначена стипендия согласно п</w:t>
      </w:r>
      <w:r w:rsidR="009A42E2">
        <w:rPr>
          <w:sz w:val="24"/>
          <w:szCs w:val="24"/>
          <w:lang w:val="ru-RU"/>
        </w:rPr>
        <w:t>ункту</w:t>
      </w:r>
      <w:r w:rsidRPr="00953886">
        <w:rPr>
          <w:sz w:val="24"/>
          <w:szCs w:val="24"/>
          <w:lang w:val="ru-RU"/>
        </w:rPr>
        <w:t xml:space="preserve"> 1, </w:t>
      </w:r>
      <w:r w:rsidR="009A42E2">
        <w:rPr>
          <w:sz w:val="24"/>
          <w:szCs w:val="24"/>
          <w:lang w:val="ru-RU"/>
        </w:rPr>
        <w:t>а также</w:t>
      </w:r>
      <w:r w:rsidRPr="00953886">
        <w:rPr>
          <w:sz w:val="24"/>
          <w:szCs w:val="24"/>
          <w:lang w:val="ru-RU"/>
        </w:rPr>
        <w:t xml:space="preserve"> обучающихся, постоянное место жительства которых находится в месте обучения или на территории города Праги, если место их обучения расположено на территории города Праги.</w:t>
      </w:r>
    </w:p>
    <w:p w14:paraId="54293AB3" w14:textId="455D7697" w:rsidR="00C81FC3" w:rsidRPr="00E872DE" w:rsidRDefault="0081601A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9B4202">
        <w:rPr>
          <w:sz w:val="24"/>
          <w:szCs w:val="24"/>
          <w:lang w:val="ru-RU"/>
        </w:rPr>
        <w:t xml:space="preserve">В распоряжении ректора </w:t>
      </w:r>
      <w:r>
        <w:rPr>
          <w:sz w:val="24"/>
          <w:szCs w:val="24"/>
          <w:lang w:val="ru-RU"/>
        </w:rPr>
        <w:t>согласно п</w:t>
      </w:r>
      <w:r w:rsidR="009A42E2">
        <w:rPr>
          <w:sz w:val="24"/>
          <w:szCs w:val="24"/>
          <w:lang w:val="ru-RU"/>
        </w:rPr>
        <w:t>ункту</w:t>
      </w:r>
      <w:r>
        <w:rPr>
          <w:sz w:val="24"/>
          <w:szCs w:val="24"/>
          <w:lang w:val="ru-RU"/>
        </w:rPr>
        <w:t xml:space="preserve"> 1</w:t>
      </w:r>
      <w:r w:rsidR="009A42E2">
        <w:rPr>
          <w:sz w:val="24"/>
          <w:szCs w:val="24"/>
          <w:lang w:val="ru-RU"/>
        </w:rPr>
        <w:t xml:space="preserve"> также</w:t>
      </w:r>
      <w:r>
        <w:rPr>
          <w:sz w:val="24"/>
          <w:szCs w:val="24"/>
          <w:lang w:val="ru-RU"/>
        </w:rPr>
        <w:t xml:space="preserve"> </w:t>
      </w:r>
      <w:r w:rsidRPr="009B4202">
        <w:rPr>
          <w:sz w:val="24"/>
          <w:szCs w:val="24"/>
          <w:lang w:val="ru-RU"/>
        </w:rPr>
        <w:t xml:space="preserve">устанавливается форма, реквизиты и сроки подачи заявлений на назначение стипендии </w:t>
      </w:r>
      <w:r w:rsidRPr="00953886">
        <w:rPr>
          <w:sz w:val="24"/>
          <w:szCs w:val="24"/>
          <w:lang w:val="ru-RU"/>
        </w:rPr>
        <w:t>на оплату жилья</w:t>
      </w:r>
      <w:r w:rsidRPr="009B4202">
        <w:rPr>
          <w:sz w:val="24"/>
          <w:szCs w:val="24"/>
          <w:lang w:val="ru-RU"/>
        </w:rPr>
        <w:t>, сроки их рассмотрения и условия выплаты стипендии</w:t>
      </w:r>
      <w:r>
        <w:rPr>
          <w:sz w:val="24"/>
          <w:szCs w:val="24"/>
          <w:lang w:val="ru-RU"/>
        </w:rPr>
        <w:t>, а также показатели, принимаемые во внимание при расчете размера стипендии согласно п</w:t>
      </w:r>
      <w:r w:rsidR="009A42E2">
        <w:rPr>
          <w:sz w:val="24"/>
          <w:szCs w:val="24"/>
          <w:lang w:val="ru-RU"/>
        </w:rPr>
        <w:t>ункту</w:t>
      </w:r>
      <w:r>
        <w:rPr>
          <w:sz w:val="24"/>
          <w:szCs w:val="24"/>
          <w:lang w:val="ru-RU"/>
        </w:rPr>
        <w:t xml:space="preserve"> 2</w:t>
      </w:r>
      <w:r w:rsidRPr="009B4202">
        <w:rPr>
          <w:sz w:val="24"/>
          <w:szCs w:val="24"/>
          <w:lang w:val="ru-RU"/>
        </w:rPr>
        <w:t>. Если в распоряжении не установлено иное, заявление на назначение стипендии подается электронным способом</w:t>
      </w:r>
      <w:r>
        <w:rPr>
          <w:sz w:val="24"/>
          <w:szCs w:val="24"/>
          <w:lang w:val="ru-RU"/>
        </w:rPr>
        <w:t>.</w:t>
      </w:r>
    </w:p>
    <w:p w14:paraId="4CBDD0D9" w14:textId="730AC2D8" w:rsidR="00C81FC3" w:rsidRPr="00E872DE" w:rsidRDefault="0081601A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9B4202">
        <w:rPr>
          <w:sz w:val="24"/>
          <w:szCs w:val="24"/>
          <w:lang w:val="ru-RU"/>
        </w:rPr>
        <w:t xml:space="preserve">Стипендия </w:t>
      </w:r>
      <w:r w:rsidRPr="00953886">
        <w:rPr>
          <w:sz w:val="24"/>
          <w:szCs w:val="24"/>
          <w:lang w:val="ru-RU"/>
        </w:rPr>
        <w:t>на оплату жилья</w:t>
      </w:r>
      <w:r w:rsidRPr="009B4202">
        <w:rPr>
          <w:sz w:val="24"/>
          <w:szCs w:val="24"/>
          <w:lang w:val="ru-RU"/>
        </w:rPr>
        <w:t xml:space="preserve"> выплачивается ректоратом </w:t>
      </w:r>
      <w:r w:rsidR="009A42E2">
        <w:rPr>
          <w:sz w:val="24"/>
          <w:szCs w:val="24"/>
          <w:lang w:val="ru-RU"/>
        </w:rPr>
        <w:t xml:space="preserve">путем </w:t>
      </w:r>
      <w:r w:rsidRPr="00CD4137">
        <w:rPr>
          <w:sz w:val="24"/>
          <w:szCs w:val="24"/>
          <w:lang w:val="ru-RU"/>
        </w:rPr>
        <w:t>безналичн</w:t>
      </w:r>
      <w:r w:rsidR="009A42E2">
        <w:rPr>
          <w:sz w:val="24"/>
          <w:szCs w:val="24"/>
          <w:lang w:val="ru-RU"/>
        </w:rPr>
        <w:t>ого</w:t>
      </w:r>
      <w:r w:rsidRPr="00CD4137">
        <w:rPr>
          <w:sz w:val="24"/>
          <w:szCs w:val="24"/>
          <w:lang w:val="ru-RU"/>
        </w:rPr>
        <w:t xml:space="preserve"> </w:t>
      </w:r>
      <w:r w:rsidR="00914B8C">
        <w:rPr>
          <w:sz w:val="24"/>
          <w:szCs w:val="24"/>
          <w:lang w:val="ru-RU"/>
        </w:rPr>
        <w:t>перечисления денежных средств</w:t>
      </w:r>
      <w:r w:rsidRPr="00CD4137">
        <w:rPr>
          <w:sz w:val="24"/>
          <w:szCs w:val="24"/>
          <w:lang w:val="ru-RU"/>
        </w:rPr>
        <w:t xml:space="preserve"> на счет обучающегося</w:t>
      </w:r>
      <w:r w:rsidR="008C6D84">
        <w:rPr>
          <w:sz w:val="24"/>
          <w:szCs w:val="24"/>
          <w:lang w:val="ru-RU"/>
        </w:rPr>
        <w:t xml:space="preserve">. </w:t>
      </w:r>
      <w:r w:rsidR="00914B8C">
        <w:rPr>
          <w:sz w:val="24"/>
          <w:szCs w:val="24"/>
          <w:lang w:val="ru-RU"/>
        </w:rPr>
        <w:t>Данная стипендия выплачивается о</w:t>
      </w:r>
      <w:r w:rsidR="008C6D84">
        <w:rPr>
          <w:sz w:val="24"/>
          <w:szCs w:val="24"/>
          <w:lang w:val="ru-RU"/>
        </w:rPr>
        <w:t xml:space="preserve">бучающемуся по образовательной программе бакалавриата и магистратуры </w:t>
      </w:r>
      <w:r w:rsidR="008C6D84" w:rsidRPr="009B4202">
        <w:rPr>
          <w:sz w:val="24"/>
          <w:szCs w:val="24"/>
          <w:lang w:val="ru-RU"/>
        </w:rPr>
        <w:t>в течение десяти месяцев в учебном году</w:t>
      </w:r>
      <w:r w:rsidR="008C6D84">
        <w:rPr>
          <w:sz w:val="24"/>
          <w:szCs w:val="24"/>
          <w:lang w:val="ru-RU"/>
        </w:rPr>
        <w:t xml:space="preserve">, обучающемуся по образовательной программе докторантуры стипендия выплачивается в течение всего учебного года. </w:t>
      </w:r>
      <w:r w:rsidR="008C6D84" w:rsidRPr="009B4202">
        <w:rPr>
          <w:sz w:val="24"/>
          <w:szCs w:val="24"/>
          <w:lang w:val="ru-RU"/>
        </w:rPr>
        <w:t>Если обучающийся зачислен на обучение</w:t>
      </w:r>
      <w:r w:rsidR="008C6D84">
        <w:rPr>
          <w:sz w:val="24"/>
          <w:szCs w:val="24"/>
          <w:lang w:val="ru-RU"/>
        </w:rPr>
        <w:t xml:space="preserve"> по нескольким образовательным программам, данная стипендия может быть назначена к выплате </w:t>
      </w:r>
      <w:r w:rsidR="009A42E2">
        <w:rPr>
          <w:sz w:val="24"/>
          <w:szCs w:val="24"/>
          <w:lang w:val="ru-RU"/>
        </w:rPr>
        <w:t xml:space="preserve">за соответствующий </w:t>
      </w:r>
      <w:r w:rsidR="008C6D84">
        <w:rPr>
          <w:sz w:val="24"/>
          <w:szCs w:val="24"/>
          <w:lang w:val="ru-RU"/>
        </w:rPr>
        <w:t>период не более одного раза.</w:t>
      </w:r>
    </w:p>
    <w:p w14:paraId="2901FD49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4C5E94F0" w14:textId="5A02B171" w:rsidR="00D01409" w:rsidRPr="00E872DE" w:rsidRDefault="00EA0018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Статья</w:t>
      </w:r>
      <w:r w:rsidR="00C81FC3" w:rsidRPr="00E872DE">
        <w:rPr>
          <w:sz w:val="24"/>
          <w:szCs w:val="24"/>
          <w:lang w:val="cs-CZ"/>
        </w:rPr>
        <w:t xml:space="preserve"> </w:t>
      </w:r>
      <w:r w:rsidR="000D6D35" w:rsidRPr="00E872DE">
        <w:rPr>
          <w:sz w:val="24"/>
          <w:szCs w:val="24"/>
          <w:lang w:val="cs-CZ"/>
        </w:rPr>
        <w:t>9</w:t>
      </w:r>
    </w:p>
    <w:p w14:paraId="63849699" w14:textId="5941AE73" w:rsidR="00D650DF" w:rsidRPr="00E872DE" w:rsidRDefault="00E053C4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 xml:space="preserve">Стипендия </w:t>
      </w:r>
      <w:r w:rsidRPr="007D742E">
        <w:rPr>
          <w:sz w:val="24"/>
          <w:szCs w:val="24"/>
          <w:lang w:val="ru-RU"/>
        </w:rPr>
        <w:t>в случаях, заслуживающих особого внимания</w:t>
      </w:r>
    </w:p>
    <w:p w14:paraId="70925C7F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39F36A13" w14:textId="4AEA51FE" w:rsidR="005F6469" w:rsidRPr="00E872DE" w:rsidRDefault="002B3A81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 xml:space="preserve">Стипендия в случаях, заслуживающих особого внимания, таких как участие в педагогической и научно-исследовательской деятельности, работа в лабораториях, участие в развитии информационных технологий, международное сотрудничество, </w:t>
      </w:r>
      <w:r w:rsidR="00C6107A">
        <w:rPr>
          <w:sz w:val="24"/>
          <w:szCs w:val="24"/>
          <w:lang w:val="ru-RU"/>
        </w:rPr>
        <w:t>блестящие</w:t>
      </w:r>
      <w:r>
        <w:rPr>
          <w:sz w:val="24"/>
          <w:szCs w:val="24"/>
          <w:lang w:val="ru-RU"/>
        </w:rPr>
        <w:t xml:space="preserve"> спортивные результаты</w:t>
      </w:r>
      <w:r w:rsidR="00F61742">
        <w:rPr>
          <w:sz w:val="24"/>
          <w:szCs w:val="24"/>
          <w:lang w:val="ru-RU"/>
        </w:rPr>
        <w:t xml:space="preserve">, представление </w:t>
      </w:r>
      <w:r w:rsidR="009B2738">
        <w:rPr>
          <w:sz w:val="24"/>
          <w:szCs w:val="24"/>
          <w:lang w:val="ru-RU"/>
        </w:rPr>
        <w:t>Университет</w:t>
      </w:r>
      <w:r w:rsidR="00F61742">
        <w:rPr>
          <w:sz w:val="24"/>
          <w:szCs w:val="24"/>
          <w:lang w:val="ru-RU"/>
        </w:rPr>
        <w:t xml:space="preserve">а или </w:t>
      </w:r>
      <w:r w:rsidR="00C6107A">
        <w:rPr>
          <w:sz w:val="24"/>
          <w:szCs w:val="24"/>
          <w:lang w:val="ru-RU"/>
        </w:rPr>
        <w:t>выдающи</w:t>
      </w:r>
      <w:r w:rsidR="000C78A8">
        <w:rPr>
          <w:sz w:val="24"/>
          <w:szCs w:val="24"/>
          <w:lang w:val="ru-RU"/>
        </w:rPr>
        <w:t>е</w:t>
      </w:r>
      <w:r w:rsidR="00C6107A">
        <w:rPr>
          <w:sz w:val="24"/>
          <w:szCs w:val="24"/>
          <w:lang w:val="ru-RU"/>
        </w:rPr>
        <w:t>ся</w:t>
      </w:r>
      <w:r w:rsidR="00F61742">
        <w:rPr>
          <w:sz w:val="24"/>
          <w:szCs w:val="24"/>
          <w:lang w:val="ru-RU"/>
        </w:rPr>
        <w:t xml:space="preserve"> граждански</w:t>
      </w:r>
      <w:r w:rsidR="00A32BA6">
        <w:rPr>
          <w:sz w:val="24"/>
          <w:szCs w:val="24"/>
          <w:lang w:val="ru-RU"/>
        </w:rPr>
        <w:t>е</w:t>
      </w:r>
      <w:r w:rsidR="00F61742">
        <w:rPr>
          <w:sz w:val="24"/>
          <w:szCs w:val="24"/>
          <w:lang w:val="ru-RU"/>
        </w:rPr>
        <w:t xml:space="preserve"> поступ</w:t>
      </w:r>
      <w:r w:rsidR="00A32BA6">
        <w:rPr>
          <w:sz w:val="24"/>
          <w:szCs w:val="24"/>
          <w:lang w:val="ru-RU"/>
        </w:rPr>
        <w:t>ки</w:t>
      </w:r>
      <w:r w:rsidR="00F61742">
        <w:rPr>
          <w:sz w:val="24"/>
          <w:szCs w:val="24"/>
          <w:lang w:val="ru-RU"/>
        </w:rPr>
        <w:t xml:space="preserve">, а также в других случаях назначается деканом согласно условиям, </w:t>
      </w:r>
      <w:r w:rsidR="00914B8C">
        <w:rPr>
          <w:sz w:val="24"/>
          <w:szCs w:val="24"/>
          <w:lang w:val="ru-RU"/>
        </w:rPr>
        <w:t>предусмотренным</w:t>
      </w:r>
      <w:r w:rsidR="00F61742">
        <w:rPr>
          <w:sz w:val="24"/>
          <w:szCs w:val="24"/>
          <w:lang w:val="ru-RU"/>
        </w:rPr>
        <w:t xml:space="preserve"> </w:t>
      </w:r>
      <w:r w:rsidR="00914B8C">
        <w:rPr>
          <w:color w:val="000000" w:themeColor="text1"/>
          <w:sz w:val="24"/>
          <w:szCs w:val="24"/>
          <w:lang w:val="ru-RU"/>
        </w:rPr>
        <w:t>Л</w:t>
      </w:r>
      <w:r w:rsidR="005E21A2">
        <w:rPr>
          <w:color w:val="000000" w:themeColor="text1"/>
          <w:sz w:val="24"/>
          <w:szCs w:val="24"/>
          <w:lang w:val="ru-RU"/>
        </w:rPr>
        <w:t>окальным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нормативны</w:t>
      </w:r>
      <w:r w:rsidR="005E21A2">
        <w:rPr>
          <w:color w:val="000000" w:themeColor="text1"/>
          <w:sz w:val="24"/>
          <w:szCs w:val="24"/>
          <w:lang w:val="ru-RU"/>
        </w:rPr>
        <w:t>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5E21A2">
        <w:rPr>
          <w:color w:val="000000" w:themeColor="text1"/>
          <w:sz w:val="24"/>
          <w:szCs w:val="24"/>
          <w:lang w:val="ru-RU"/>
        </w:rPr>
        <w:t>актом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F61742">
        <w:rPr>
          <w:sz w:val="24"/>
          <w:szCs w:val="24"/>
          <w:lang w:val="ru-RU"/>
        </w:rPr>
        <w:t xml:space="preserve">факультета </w:t>
      </w:r>
      <w:r w:rsidR="000C78A8">
        <w:rPr>
          <w:sz w:val="24"/>
          <w:szCs w:val="24"/>
          <w:lang w:val="ru-RU"/>
        </w:rPr>
        <w:t>в соответствии с</w:t>
      </w:r>
      <w:r w:rsidR="00F61742">
        <w:rPr>
          <w:sz w:val="24"/>
          <w:szCs w:val="24"/>
          <w:lang w:val="ru-RU"/>
        </w:rPr>
        <w:t xml:space="preserve"> п</w:t>
      </w:r>
      <w:r w:rsidR="000C78A8">
        <w:rPr>
          <w:sz w:val="24"/>
          <w:szCs w:val="24"/>
          <w:lang w:val="ru-RU"/>
        </w:rPr>
        <w:t>унктом</w:t>
      </w:r>
      <w:r w:rsidR="00F61742">
        <w:rPr>
          <w:sz w:val="24"/>
          <w:szCs w:val="24"/>
          <w:lang w:val="ru-RU"/>
        </w:rPr>
        <w:t xml:space="preserve"> 2 ст</w:t>
      </w:r>
      <w:r w:rsidR="000C78A8">
        <w:rPr>
          <w:sz w:val="24"/>
          <w:szCs w:val="24"/>
          <w:lang w:val="ru-RU"/>
        </w:rPr>
        <w:t>атьи</w:t>
      </w:r>
      <w:r w:rsidR="00F61742">
        <w:rPr>
          <w:sz w:val="24"/>
          <w:szCs w:val="24"/>
          <w:lang w:val="ru-RU"/>
        </w:rPr>
        <w:t xml:space="preserve"> 4, или ректором.</w:t>
      </w:r>
    </w:p>
    <w:p w14:paraId="4A393125" w14:textId="42D2A73A" w:rsidR="00D01409" w:rsidRPr="00E872DE" w:rsidRDefault="00646C14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Помимо этого</w:t>
      </w:r>
      <w:r w:rsidR="00914B8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ректор или декан </w:t>
      </w:r>
      <w:r w:rsidR="00C6107A">
        <w:rPr>
          <w:sz w:val="24"/>
          <w:szCs w:val="24"/>
          <w:lang w:val="ru-RU"/>
        </w:rPr>
        <w:t>по</w:t>
      </w:r>
      <w:r w:rsidR="00C6107A" w:rsidRPr="00C6107A">
        <w:rPr>
          <w:sz w:val="24"/>
          <w:szCs w:val="24"/>
          <w:lang w:val="ru-RU"/>
        </w:rPr>
        <w:t xml:space="preserve"> исключительным и заслуживающим особого внимания причинам</w:t>
      </w:r>
      <w:r w:rsidR="00C610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вправе назначить обучающемуся стипендию в форме </w:t>
      </w:r>
      <w:r w:rsidR="00C6107A">
        <w:rPr>
          <w:sz w:val="24"/>
          <w:szCs w:val="24"/>
          <w:lang w:val="ru-RU"/>
        </w:rPr>
        <w:t xml:space="preserve">награды за особые </w:t>
      </w:r>
      <w:r w:rsidR="00914B8C">
        <w:rPr>
          <w:sz w:val="24"/>
          <w:szCs w:val="24"/>
          <w:lang w:val="ru-RU"/>
        </w:rPr>
        <w:t>достижения</w:t>
      </w:r>
      <w:r w:rsidRPr="00C6107A">
        <w:rPr>
          <w:sz w:val="24"/>
          <w:szCs w:val="24"/>
          <w:lang w:val="ru-RU"/>
        </w:rPr>
        <w:t>; условия на</w:t>
      </w:r>
      <w:r>
        <w:rPr>
          <w:sz w:val="24"/>
          <w:szCs w:val="24"/>
          <w:lang w:val="ru-RU"/>
        </w:rPr>
        <w:t xml:space="preserve">значения </w:t>
      </w:r>
      <w:r w:rsidR="00C6107A">
        <w:rPr>
          <w:sz w:val="24"/>
          <w:szCs w:val="24"/>
          <w:lang w:val="ru-RU"/>
        </w:rPr>
        <w:t xml:space="preserve">наград за особые </w:t>
      </w:r>
      <w:r w:rsidR="00914B8C">
        <w:rPr>
          <w:sz w:val="24"/>
          <w:szCs w:val="24"/>
          <w:lang w:val="ru-RU"/>
        </w:rPr>
        <w:t>достижения</w:t>
      </w:r>
      <w:r>
        <w:rPr>
          <w:sz w:val="24"/>
          <w:szCs w:val="24"/>
          <w:lang w:val="ru-RU"/>
        </w:rPr>
        <w:t>, их размер и друг</w:t>
      </w:r>
      <w:r w:rsidR="00914B8C">
        <w:rPr>
          <w:sz w:val="24"/>
          <w:szCs w:val="24"/>
          <w:lang w:val="ru-RU"/>
        </w:rPr>
        <w:t>ая</w:t>
      </w:r>
      <w:r>
        <w:rPr>
          <w:sz w:val="24"/>
          <w:szCs w:val="24"/>
          <w:lang w:val="ru-RU"/>
        </w:rPr>
        <w:t xml:space="preserve"> </w:t>
      </w:r>
      <w:r w:rsidR="00914B8C">
        <w:rPr>
          <w:sz w:val="24"/>
          <w:szCs w:val="24"/>
          <w:lang w:val="ru-RU"/>
        </w:rPr>
        <w:t>подробная информация устанавливается в</w:t>
      </w:r>
      <w:r>
        <w:rPr>
          <w:sz w:val="24"/>
          <w:szCs w:val="24"/>
          <w:lang w:val="ru-RU"/>
        </w:rPr>
        <w:t xml:space="preserve"> соответствующ</w:t>
      </w:r>
      <w:r w:rsidR="00914B8C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м распоряжени</w:t>
      </w:r>
      <w:r w:rsidR="00914B8C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ректора или </w:t>
      </w:r>
      <w:r w:rsidR="00914B8C">
        <w:rPr>
          <w:color w:val="000000" w:themeColor="text1"/>
          <w:sz w:val="24"/>
          <w:szCs w:val="24"/>
          <w:lang w:val="ru-RU"/>
        </w:rPr>
        <w:t>Л</w:t>
      </w:r>
      <w:r w:rsidR="005E21A2">
        <w:rPr>
          <w:color w:val="000000" w:themeColor="text1"/>
          <w:sz w:val="24"/>
          <w:szCs w:val="24"/>
          <w:lang w:val="ru-RU"/>
        </w:rPr>
        <w:t>окальн</w:t>
      </w:r>
      <w:r w:rsidR="00914B8C">
        <w:rPr>
          <w:color w:val="000000" w:themeColor="text1"/>
          <w:sz w:val="24"/>
          <w:szCs w:val="24"/>
          <w:lang w:val="ru-RU"/>
        </w:rPr>
        <w:t>о</w:t>
      </w:r>
      <w:r w:rsidR="005E21A2">
        <w:rPr>
          <w:color w:val="000000" w:themeColor="text1"/>
          <w:sz w:val="24"/>
          <w:szCs w:val="24"/>
          <w:lang w:val="ru-RU"/>
        </w:rPr>
        <w:t>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нормативн</w:t>
      </w:r>
      <w:r w:rsidR="00914B8C">
        <w:rPr>
          <w:color w:val="000000" w:themeColor="text1"/>
          <w:sz w:val="24"/>
          <w:szCs w:val="24"/>
          <w:lang w:val="ru-RU"/>
        </w:rPr>
        <w:t>о</w:t>
      </w:r>
      <w:r w:rsidR="005E21A2">
        <w:rPr>
          <w:color w:val="000000" w:themeColor="text1"/>
          <w:sz w:val="24"/>
          <w:szCs w:val="24"/>
          <w:lang w:val="ru-RU"/>
        </w:rPr>
        <w:t>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5E21A2">
        <w:rPr>
          <w:color w:val="000000" w:themeColor="text1"/>
          <w:sz w:val="24"/>
          <w:szCs w:val="24"/>
          <w:lang w:val="ru-RU"/>
        </w:rPr>
        <w:t>акт</w:t>
      </w:r>
      <w:r w:rsidR="00914B8C">
        <w:rPr>
          <w:color w:val="000000" w:themeColor="text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факультета согласно п</w:t>
      </w:r>
      <w:r w:rsidR="000C78A8">
        <w:rPr>
          <w:sz w:val="24"/>
          <w:szCs w:val="24"/>
          <w:lang w:val="ru-RU"/>
        </w:rPr>
        <w:t>ункту</w:t>
      </w:r>
      <w:r>
        <w:rPr>
          <w:sz w:val="24"/>
          <w:szCs w:val="24"/>
          <w:lang w:val="ru-RU"/>
        </w:rPr>
        <w:t xml:space="preserve"> 2 ст</w:t>
      </w:r>
      <w:r w:rsidR="000C78A8">
        <w:rPr>
          <w:sz w:val="24"/>
          <w:szCs w:val="24"/>
          <w:lang w:val="ru-RU"/>
        </w:rPr>
        <w:t>атьи</w:t>
      </w:r>
      <w:r>
        <w:rPr>
          <w:sz w:val="24"/>
          <w:szCs w:val="24"/>
          <w:lang w:val="ru-RU"/>
        </w:rPr>
        <w:t xml:space="preserve"> 4.</w:t>
      </w:r>
    </w:p>
    <w:p w14:paraId="0F1F34E8" w14:textId="77777777" w:rsidR="00C81FC3" w:rsidRPr="00E872DE" w:rsidRDefault="00C81FC3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B3D614D" w14:textId="55EFC8AE" w:rsidR="00D01409" w:rsidRPr="00E872DE" w:rsidRDefault="00EA0018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Статья</w:t>
      </w:r>
      <w:r w:rsidR="00C81FC3" w:rsidRPr="00E872DE">
        <w:rPr>
          <w:sz w:val="24"/>
          <w:szCs w:val="24"/>
          <w:lang w:val="cs-CZ"/>
        </w:rPr>
        <w:t xml:space="preserve"> </w:t>
      </w:r>
      <w:r w:rsidR="000D6D35" w:rsidRPr="00E872DE">
        <w:rPr>
          <w:sz w:val="24"/>
          <w:szCs w:val="24"/>
          <w:lang w:val="cs-CZ"/>
        </w:rPr>
        <w:t>10</w:t>
      </w:r>
    </w:p>
    <w:p w14:paraId="3CCAA994" w14:textId="1E3B3F46" w:rsidR="00D01409" w:rsidRPr="00E053C4" w:rsidRDefault="00E053C4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Стипендия на поддержку обучения за рубежом</w:t>
      </w:r>
    </w:p>
    <w:p w14:paraId="45D86E1A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B04C566" w14:textId="52BE06FB" w:rsidR="00D01409" w:rsidRPr="00E872DE" w:rsidRDefault="00AB7D60" w:rsidP="00E872D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083D2A">
        <w:rPr>
          <w:sz w:val="24"/>
          <w:szCs w:val="24"/>
          <w:lang w:val="ru-RU"/>
        </w:rPr>
        <w:t xml:space="preserve">Условия назначения стипендии </w:t>
      </w:r>
      <w:r>
        <w:rPr>
          <w:sz w:val="24"/>
          <w:szCs w:val="24"/>
          <w:lang w:val="ru-RU"/>
        </w:rPr>
        <w:t>на поддержку обучения за рубежом</w:t>
      </w:r>
      <w:r w:rsidRPr="00083D2A">
        <w:rPr>
          <w:sz w:val="24"/>
          <w:szCs w:val="24"/>
          <w:lang w:val="ru-RU"/>
        </w:rPr>
        <w:t xml:space="preserve"> </w:t>
      </w:r>
      <w:r w:rsidR="00914B8C">
        <w:rPr>
          <w:sz w:val="24"/>
          <w:szCs w:val="24"/>
          <w:lang w:val="ru-RU"/>
        </w:rPr>
        <w:t>устанавливаются</w:t>
      </w:r>
      <w:r w:rsidRPr="00083D2A">
        <w:rPr>
          <w:sz w:val="24"/>
          <w:szCs w:val="24"/>
          <w:lang w:val="ru-RU"/>
        </w:rPr>
        <w:t xml:space="preserve"> </w:t>
      </w:r>
      <w:r w:rsidR="00914B8C">
        <w:rPr>
          <w:color w:val="000000" w:themeColor="text1"/>
          <w:sz w:val="24"/>
          <w:szCs w:val="24"/>
          <w:lang w:val="ru-RU"/>
        </w:rPr>
        <w:t>Л</w:t>
      </w:r>
      <w:r w:rsidR="005E21A2">
        <w:rPr>
          <w:color w:val="000000" w:themeColor="text1"/>
          <w:sz w:val="24"/>
          <w:szCs w:val="24"/>
          <w:lang w:val="ru-RU"/>
        </w:rPr>
        <w:t>окальным нормативным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5E21A2">
        <w:rPr>
          <w:color w:val="000000" w:themeColor="text1"/>
          <w:sz w:val="24"/>
          <w:szCs w:val="24"/>
          <w:lang w:val="ru-RU"/>
        </w:rPr>
        <w:t>актом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Pr="00083D2A">
        <w:rPr>
          <w:sz w:val="24"/>
          <w:szCs w:val="24"/>
          <w:lang w:val="ru-RU"/>
        </w:rPr>
        <w:t>факультета согласно п</w:t>
      </w:r>
      <w:r w:rsidR="0010602E">
        <w:rPr>
          <w:sz w:val="24"/>
          <w:szCs w:val="24"/>
          <w:lang w:val="ru-RU"/>
        </w:rPr>
        <w:t>ункту</w:t>
      </w:r>
      <w:r w:rsidRPr="00083D2A">
        <w:rPr>
          <w:sz w:val="24"/>
          <w:szCs w:val="24"/>
          <w:lang w:val="ru-RU"/>
        </w:rPr>
        <w:t xml:space="preserve"> 2 ст</w:t>
      </w:r>
      <w:r w:rsidR="0010602E">
        <w:rPr>
          <w:sz w:val="24"/>
          <w:szCs w:val="24"/>
          <w:lang w:val="ru-RU"/>
        </w:rPr>
        <w:t>атьи</w:t>
      </w:r>
      <w:r w:rsidRPr="00083D2A">
        <w:rPr>
          <w:sz w:val="24"/>
          <w:szCs w:val="24"/>
          <w:lang w:val="ru-RU"/>
        </w:rPr>
        <w:t xml:space="preserve"> 4</w:t>
      </w:r>
      <w:r>
        <w:rPr>
          <w:sz w:val="24"/>
          <w:szCs w:val="24"/>
          <w:lang w:val="ru-RU"/>
        </w:rPr>
        <w:t>.</w:t>
      </w:r>
    </w:p>
    <w:p w14:paraId="21158763" w14:textId="518153D8" w:rsidR="00EE35AA" w:rsidRPr="00E872DE" w:rsidRDefault="0010602E" w:rsidP="00E872D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Совокупный</w:t>
      </w:r>
      <w:r w:rsidR="00AB7D60">
        <w:rPr>
          <w:sz w:val="24"/>
          <w:szCs w:val="24"/>
          <w:lang w:val="ru-RU"/>
        </w:rPr>
        <w:t xml:space="preserve"> </w:t>
      </w:r>
      <w:r w:rsidR="00AB7D60" w:rsidRPr="00471BF7">
        <w:rPr>
          <w:sz w:val="24"/>
          <w:szCs w:val="24"/>
          <w:lang w:val="ru-RU"/>
        </w:rPr>
        <w:t>размер стипендии</w:t>
      </w:r>
      <w:r w:rsidR="00AB7D60">
        <w:rPr>
          <w:sz w:val="24"/>
          <w:szCs w:val="24"/>
          <w:lang w:val="ru-RU"/>
        </w:rPr>
        <w:t xml:space="preserve"> на поддержку обучения за рубежом</w:t>
      </w:r>
      <w:r w:rsidR="00AB7D60" w:rsidRPr="00471BF7">
        <w:rPr>
          <w:sz w:val="24"/>
          <w:szCs w:val="24"/>
          <w:lang w:val="ru-RU"/>
        </w:rPr>
        <w:t xml:space="preserve">, которую можно выплатить обучающемуся в данном учебном году, составляет </w:t>
      </w:r>
      <w:r>
        <w:rPr>
          <w:sz w:val="24"/>
          <w:szCs w:val="24"/>
          <w:lang w:val="ru-RU"/>
        </w:rPr>
        <w:t>не более</w:t>
      </w:r>
      <w:r w:rsidR="00AB7D60">
        <w:rPr>
          <w:sz w:val="24"/>
          <w:szCs w:val="24"/>
          <w:lang w:val="ru-RU"/>
        </w:rPr>
        <w:t xml:space="preserve"> 18</w:t>
      </w:r>
      <w:r w:rsidR="00AB7D60" w:rsidRPr="00471BF7">
        <w:rPr>
          <w:sz w:val="24"/>
          <w:szCs w:val="24"/>
          <w:lang w:val="ru-RU"/>
        </w:rPr>
        <w:t>0 000 чешских крон</w:t>
      </w:r>
      <w:r>
        <w:rPr>
          <w:sz w:val="24"/>
          <w:szCs w:val="24"/>
          <w:lang w:val="ru-RU"/>
        </w:rPr>
        <w:t>.</w:t>
      </w:r>
    </w:p>
    <w:p w14:paraId="51F7B6AF" w14:textId="77777777" w:rsidR="00C81FC3" w:rsidRPr="00E872DE" w:rsidRDefault="00C81FC3" w:rsidP="00E872DE">
      <w:pPr>
        <w:spacing w:line="276" w:lineRule="auto"/>
        <w:contextualSpacing/>
        <w:rPr>
          <w:sz w:val="24"/>
          <w:szCs w:val="24"/>
          <w:lang w:val="cs-CZ"/>
        </w:rPr>
      </w:pPr>
    </w:p>
    <w:p w14:paraId="2728299F" w14:textId="2C911705" w:rsidR="00C81FC3" w:rsidRPr="00E872DE" w:rsidRDefault="00EA0018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Статья</w:t>
      </w:r>
      <w:r w:rsidR="00C81FC3" w:rsidRPr="00E872DE">
        <w:rPr>
          <w:sz w:val="24"/>
          <w:szCs w:val="24"/>
          <w:lang w:val="cs-CZ"/>
        </w:rPr>
        <w:t xml:space="preserve"> </w:t>
      </w:r>
      <w:r w:rsidR="00041E08" w:rsidRPr="00E872DE">
        <w:rPr>
          <w:sz w:val="24"/>
          <w:szCs w:val="24"/>
          <w:lang w:val="cs-CZ"/>
        </w:rPr>
        <w:t>11</w:t>
      </w:r>
    </w:p>
    <w:p w14:paraId="4AD18EA1" w14:textId="6746FC48" w:rsidR="00C81FC3" w:rsidRPr="00E053C4" w:rsidRDefault="00E053C4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Стипендия на поддержку обучения в Чешской Республике</w:t>
      </w:r>
    </w:p>
    <w:p w14:paraId="64599678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BEE6D95" w14:textId="31379473" w:rsidR="00C81FC3" w:rsidRPr="00E053C4" w:rsidRDefault="00E053C4" w:rsidP="00962687">
      <w:p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Иностранным гражданам может быть назначена стипендия на поддержку обучения в Чешской Республике. Условия назначения данной стипендии и </w:t>
      </w:r>
      <w:r w:rsidR="0010602E">
        <w:rPr>
          <w:sz w:val="24"/>
          <w:szCs w:val="24"/>
          <w:lang w:val="ru-RU"/>
        </w:rPr>
        <w:t>ее</w:t>
      </w:r>
      <w:r>
        <w:rPr>
          <w:sz w:val="24"/>
          <w:szCs w:val="24"/>
          <w:lang w:val="ru-RU"/>
        </w:rPr>
        <w:t xml:space="preserve"> размер </w:t>
      </w:r>
      <w:r w:rsidR="0010602E">
        <w:rPr>
          <w:sz w:val="24"/>
          <w:szCs w:val="24"/>
          <w:lang w:val="ru-RU"/>
        </w:rPr>
        <w:t>устанавливает</w:t>
      </w:r>
      <w:r>
        <w:rPr>
          <w:sz w:val="24"/>
          <w:szCs w:val="24"/>
          <w:lang w:val="ru-RU"/>
        </w:rPr>
        <w:t xml:space="preserve"> ректор или декан в соответствии с распоряжением ректора, </w:t>
      </w:r>
      <w:r w:rsidR="00AB7D60">
        <w:rPr>
          <w:sz w:val="24"/>
          <w:szCs w:val="24"/>
          <w:lang w:val="ru-RU"/>
        </w:rPr>
        <w:t xml:space="preserve">по которому </w:t>
      </w:r>
      <w:r w:rsidR="00914B8C">
        <w:rPr>
          <w:sz w:val="24"/>
          <w:szCs w:val="24"/>
          <w:lang w:val="ru-RU"/>
        </w:rPr>
        <w:t>выражает</w:t>
      </w:r>
      <w:r w:rsidR="00AB7D60">
        <w:rPr>
          <w:sz w:val="24"/>
          <w:szCs w:val="24"/>
          <w:lang w:val="ru-RU"/>
        </w:rPr>
        <w:t xml:space="preserve"> свое </w:t>
      </w:r>
      <w:r w:rsidR="00914B8C">
        <w:rPr>
          <w:sz w:val="24"/>
          <w:szCs w:val="24"/>
          <w:lang w:val="ru-RU"/>
        </w:rPr>
        <w:t>мнение</w:t>
      </w:r>
      <w:r w:rsidR="00AB7D60">
        <w:rPr>
          <w:sz w:val="24"/>
          <w:szCs w:val="24"/>
          <w:lang w:val="ru-RU"/>
        </w:rPr>
        <w:t xml:space="preserve"> </w:t>
      </w:r>
      <w:r w:rsidR="00914B8C">
        <w:rPr>
          <w:sz w:val="24"/>
          <w:szCs w:val="24"/>
          <w:lang w:val="ru-RU"/>
        </w:rPr>
        <w:t>С</w:t>
      </w:r>
      <w:r w:rsidR="00AB7D60">
        <w:rPr>
          <w:sz w:val="24"/>
          <w:szCs w:val="24"/>
          <w:lang w:val="ru-RU"/>
        </w:rPr>
        <w:t>енат. Эти условия не должны противоречить ст</w:t>
      </w:r>
      <w:r w:rsidR="0010602E">
        <w:rPr>
          <w:sz w:val="24"/>
          <w:szCs w:val="24"/>
          <w:lang w:val="ru-RU"/>
        </w:rPr>
        <w:t>атье</w:t>
      </w:r>
      <w:r w:rsidR="00AB7D60">
        <w:rPr>
          <w:sz w:val="24"/>
          <w:szCs w:val="24"/>
          <w:lang w:val="ru-RU"/>
        </w:rPr>
        <w:t xml:space="preserve"> 23 Устава </w:t>
      </w:r>
      <w:r w:rsidR="00914B8C">
        <w:rPr>
          <w:sz w:val="24"/>
          <w:szCs w:val="24"/>
          <w:lang w:val="ru-RU"/>
        </w:rPr>
        <w:t>у</w:t>
      </w:r>
      <w:r w:rsidR="009B2738">
        <w:rPr>
          <w:sz w:val="24"/>
          <w:szCs w:val="24"/>
          <w:lang w:val="ru-RU"/>
        </w:rPr>
        <w:t>ниверситет</w:t>
      </w:r>
      <w:r w:rsidR="00AB7D60">
        <w:rPr>
          <w:sz w:val="24"/>
          <w:szCs w:val="24"/>
          <w:lang w:val="ru-RU"/>
        </w:rPr>
        <w:t>а.</w:t>
      </w:r>
    </w:p>
    <w:p w14:paraId="64EECDDC" w14:textId="77777777" w:rsidR="00D01409" w:rsidRPr="00E872DE" w:rsidRDefault="00D01409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85C5DDE" w14:textId="77253ABF" w:rsidR="00E63002" w:rsidRPr="00E872DE" w:rsidRDefault="00EA0018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Статья</w:t>
      </w:r>
      <w:r w:rsidR="00A73F2A" w:rsidRPr="00E872DE">
        <w:rPr>
          <w:sz w:val="24"/>
          <w:szCs w:val="24"/>
          <w:lang w:val="cs-CZ"/>
        </w:rPr>
        <w:t xml:space="preserve"> </w:t>
      </w:r>
      <w:r w:rsidR="00CF6E15" w:rsidRPr="00E872DE">
        <w:rPr>
          <w:sz w:val="24"/>
          <w:szCs w:val="24"/>
          <w:lang w:val="cs-CZ"/>
        </w:rPr>
        <w:t>12</w:t>
      </w:r>
    </w:p>
    <w:p w14:paraId="4A89EB89" w14:textId="292C6EC8" w:rsidR="00A73F2A" w:rsidRPr="00471BF7" w:rsidRDefault="00471BF7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Доктор</w:t>
      </w:r>
      <w:r w:rsidR="001918B6">
        <w:rPr>
          <w:sz w:val="24"/>
          <w:szCs w:val="24"/>
          <w:lang w:val="ru-RU"/>
        </w:rPr>
        <w:t>антская стипендия</w:t>
      </w:r>
    </w:p>
    <w:p w14:paraId="281DB11A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61FED1E" w14:textId="4B95523F" w:rsidR="00A73F2A" w:rsidRPr="00B767FA" w:rsidRDefault="00B767F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B767FA">
        <w:rPr>
          <w:sz w:val="24"/>
          <w:szCs w:val="24"/>
          <w:lang w:val="ru-RU"/>
        </w:rPr>
        <w:t>Докторантская стипендия назначается всем обучающимся по образовательным программам докторантуры по очной форме обучения на период стандартного срока обучения.</w:t>
      </w:r>
    </w:p>
    <w:p w14:paraId="431B04AD" w14:textId="736F2261" w:rsidR="00A73F2A" w:rsidRPr="00E872DE" w:rsidRDefault="00B767F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Р</w:t>
      </w:r>
      <w:r w:rsidRPr="00090EF0">
        <w:rPr>
          <w:sz w:val="24"/>
          <w:szCs w:val="24"/>
          <w:lang w:val="ru-RU"/>
        </w:rPr>
        <w:t xml:space="preserve">азмер </w:t>
      </w:r>
      <w:r>
        <w:rPr>
          <w:sz w:val="24"/>
          <w:szCs w:val="24"/>
          <w:lang w:val="ru-RU"/>
        </w:rPr>
        <w:t xml:space="preserve">докторантской </w:t>
      </w:r>
      <w:r w:rsidRPr="00090EF0">
        <w:rPr>
          <w:sz w:val="24"/>
          <w:szCs w:val="24"/>
          <w:lang w:val="ru-RU"/>
        </w:rPr>
        <w:t>стипендии варьируется от 10 </w:t>
      </w:r>
      <w:r>
        <w:rPr>
          <w:sz w:val="24"/>
          <w:szCs w:val="24"/>
          <w:lang w:val="ru-RU"/>
        </w:rPr>
        <w:t>5</w:t>
      </w:r>
      <w:r w:rsidRPr="00090EF0">
        <w:rPr>
          <w:sz w:val="24"/>
          <w:szCs w:val="24"/>
          <w:lang w:val="ru-RU"/>
        </w:rPr>
        <w:t xml:space="preserve">00 </w:t>
      </w:r>
      <w:r>
        <w:rPr>
          <w:sz w:val="24"/>
          <w:szCs w:val="24"/>
          <w:lang w:val="ru-RU"/>
        </w:rPr>
        <w:t>до 25</w:t>
      </w:r>
      <w:r w:rsidRPr="00090EF0">
        <w:rPr>
          <w:sz w:val="24"/>
          <w:szCs w:val="24"/>
          <w:lang w:val="ru-RU"/>
        </w:rPr>
        <w:t> 000 чешских крон</w:t>
      </w:r>
      <w:r>
        <w:rPr>
          <w:sz w:val="24"/>
          <w:szCs w:val="24"/>
          <w:lang w:val="ru-RU"/>
        </w:rPr>
        <w:t xml:space="preserve"> в месяц. </w:t>
      </w:r>
      <w:r w:rsidRPr="00090EF0">
        <w:rPr>
          <w:sz w:val="24"/>
          <w:szCs w:val="24"/>
          <w:lang w:val="ru-RU"/>
        </w:rPr>
        <w:t xml:space="preserve">Конкретный размер </w:t>
      </w:r>
      <w:r w:rsidR="00297035">
        <w:rPr>
          <w:sz w:val="24"/>
          <w:szCs w:val="24"/>
          <w:lang w:val="ru-RU"/>
        </w:rPr>
        <w:t xml:space="preserve">в этом диапазоне </w:t>
      </w:r>
      <w:r w:rsidR="00297035" w:rsidRPr="00083D2A">
        <w:rPr>
          <w:sz w:val="24"/>
          <w:szCs w:val="24"/>
          <w:lang w:val="ru-RU"/>
        </w:rPr>
        <w:t xml:space="preserve">устанавливает декан </w:t>
      </w:r>
      <w:r w:rsidR="00297035">
        <w:rPr>
          <w:sz w:val="24"/>
          <w:szCs w:val="24"/>
          <w:lang w:val="ru-RU"/>
        </w:rPr>
        <w:t xml:space="preserve">в соответствии с </w:t>
      </w:r>
      <w:r w:rsidR="00914B8C">
        <w:rPr>
          <w:color w:val="000000" w:themeColor="text1"/>
          <w:sz w:val="24"/>
          <w:szCs w:val="24"/>
          <w:lang w:val="ru-RU"/>
        </w:rPr>
        <w:t>Л</w:t>
      </w:r>
      <w:r w:rsidR="005E21A2">
        <w:rPr>
          <w:color w:val="000000" w:themeColor="text1"/>
          <w:sz w:val="24"/>
          <w:szCs w:val="24"/>
          <w:lang w:val="ru-RU"/>
        </w:rPr>
        <w:t>окальным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нормативны</w:t>
      </w:r>
      <w:r w:rsidR="005E21A2">
        <w:rPr>
          <w:color w:val="000000" w:themeColor="text1"/>
          <w:sz w:val="24"/>
          <w:szCs w:val="24"/>
          <w:lang w:val="ru-RU"/>
        </w:rPr>
        <w:t>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5E21A2">
        <w:rPr>
          <w:color w:val="000000" w:themeColor="text1"/>
          <w:sz w:val="24"/>
          <w:szCs w:val="24"/>
          <w:lang w:val="ru-RU"/>
        </w:rPr>
        <w:t>актом</w:t>
      </w:r>
      <w:r w:rsidR="005E21A2" w:rsidRPr="00B138C8">
        <w:rPr>
          <w:color w:val="000000" w:themeColor="text1"/>
          <w:sz w:val="24"/>
          <w:szCs w:val="24"/>
          <w:lang w:val="ru-RU"/>
        </w:rPr>
        <w:t xml:space="preserve"> </w:t>
      </w:r>
      <w:r w:rsidR="00914B8C">
        <w:rPr>
          <w:color w:val="000000" w:themeColor="text1"/>
          <w:sz w:val="24"/>
          <w:szCs w:val="24"/>
          <w:lang w:val="ru-RU"/>
        </w:rPr>
        <w:t xml:space="preserve">факультета </w:t>
      </w:r>
      <w:r w:rsidR="00297035">
        <w:rPr>
          <w:sz w:val="24"/>
          <w:szCs w:val="24"/>
          <w:lang w:val="ru-RU"/>
        </w:rPr>
        <w:t>согласно п</w:t>
      </w:r>
      <w:r w:rsidR="0010602E">
        <w:rPr>
          <w:sz w:val="24"/>
          <w:szCs w:val="24"/>
          <w:lang w:val="ru-RU"/>
        </w:rPr>
        <w:t>ункту</w:t>
      </w:r>
      <w:r w:rsidR="00297035">
        <w:rPr>
          <w:sz w:val="24"/>
          <w:szCs w:val="24"/>
          <w:lang w:val="ru-RU"/>
        </w:rPr>
        <w:t xml:space="preserve"> 2 ст</w:t>
      </w:r>
      <w:r w:rsidR="0010602E">
        <w:rPr>
          <w:sz w:val="24"/>
          <w:szCs w:val="24"/>
          <w:lang w:val="ru-RU"/>
        </w:rPr>
        <w:t>атьи</w:t>
      </w:r>
      <w:r w:rsidR="00297035">
        <w:rPr>
          <w:sz w:val="24"/>
          <w:szCs w:val="24"/>
          <w:lang w:val="ru-RU"/>
        </w:rPr>
        <w:t xml:space="preserve"> 4</w:t>
      </w:r>
      <w:r w:rsidRPr="00090EF0">
        <w:rPr>
          <w:sz w:val="24"/>
          <w:szCs w:val="24"/>
          <w:lang w:val="ru-RU"/>
        </w:rPr>
        <w:t xml:space="preserve"> </w:t>
      </w:r>
      <w:r w:rsidR="00297035" w:rsidRPr="00136066">
        <w:rPr>
          <w:sz w:val="24"/>
          <w:szCs w:val="24"/>
          <w:lang w:val="ru-RU"/>
        </w:rPr>
        <w:t xml:space="preserve">и </w:t>
      </w:r>
      <w:r w:rsidR="00136066" w:rsidRPr="00136066">
        <w:rPr>
          <w:sz w:val="24"/>
          <w:szCs w:val="24"/>
          <w:lang w:val="ru-RU"/>
        </w:rPr>
        <w:t>на основании</w:t>
      </w:r>
      <w:r w:rsidRPr="00136066">
        <w:rPr>
          <w:sz w:val="24"/>
          <w:szCs w:val="24"/>
          <w:lang w:val="ru-RU"/>
        </w:rPr>
        <w:t xml:space="preserve"> </w:t>
      </w:r>
      <w:r w:rsidR="00914B8C">
        <w:rPr>
          <w:sz w:val="24"/>
          <w:szCs w:val="24"/>
          <w:lang w:val="ru-RU"/>
        </w:rPr>
        <w:t>мнения</w:t>
      </w:r>
      <w:r w:rsidRPr="00083D2A">
        <w:rPr>
          <w:sz w:val="24"/>
          <w:szCs w:val="24"/>
          <w:lang w:val="ru-RU"/>
        </w:rPr>
        <w:t xml:space="preserve"> академического сената факультета</w:t>
      </w:r>
      <w:r>
        <w:rPr>
          <w:sz w:val="24"/>
          <w:szCs w:val="24"/>
          <w:lang w:val="ru-RU"/>
        </w:rPr>
        <w:t>.</w:t>
      </w:r>
    </w:p>
    <w:p w14:paraId="7E8F2CAC" w14:textId="1AE4B9C6" w:rsidR="00A73F2A" w:rsidRPr="00E872DE" w:rsidRDefault="00745808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 xml:space="preserve">После успешной сдачи государственного экзамена </w:t>
      </w:r>
      <w:r w:rsidR="0010602E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="00936A21">
        <w:rPr>
          <w:sz w:val="24"/>
          <w:szCs w:val="24"/>
          <w:lang w:val="ru-RU"/>
        </w:rPr>
        <w:t>программ</w:t>
      </w:r>
      <w:r w:rsidR="0010602E">
        <w:rPr>
          <w:sz w:val="24"/>
          <w:szCs w:val="24"/>
          <w:lang w:val="ru-RU"/>
        </w:rPr>
        <w:t>е</w:t>
      </w:r>
      <w:r w:rsidR="00936A21">
        <w:rPr>
          <w:sz w:val="24"/>
          <w:szCs w:val="24"/>
          <w:lang w:val="ru-RU"/>
        </w:rPr>
        <w:t xml:space="preserve"> докторантуры докторантская стипендия, назначенная согласно п</w:t>
      </w:r>
      <w:r w:rsidR="0010602E">
        <w:rPr>
          <w:sz w:val="24"/>
          <w:szCs w:val="24"/>
          <w:lang w:val="ru-RU"/>
        </w:rPr>
        <w:t>ункту</w:t>
      </w:r>
      <w:r w:rsidR="00936A21">
        <w:rPr>
          <w:sz w:val="24"/>
          <w:szCs w:val="24"/>
          <w:lang w:val="ru-RU"/>
        </w:rPr>
        <w:t xml:space="preserve"> 2, со следующего календарного месяца увеличивается на 2 000 чешских крон в месяц. Локальным нормативным актом</w:t>
      </w:r>
      <w:r w:rsidR="00914B8C">
        <w:rPr>
          <w:sz w:val="24"/>
          <w:szCs w:val="24"/>
          <w:lang w:val="ru-RU"/>
        </w:rPr>
        <w:t xml:space="preserve"> факультета</w:t>
      </w:r>
      <w:r w:rsidR="00936A21">
        <w:rPr>
          <w:sz w:val="24"/>
          <w:szCs w:val="24"/>
          <w:lang w:val="ru-RU"/>
        </w:rPr>
        <w:t xml:space="preserve"> согласно п</w:t>
      </w:r>
      <w:r w:rsidR="0010602E">
        <w:rPr>
          <w:sz w:val="24"/>
          <w:szCs w:val="24"/>
          <w:lang w:val="ru-RU"/>
        </w:rPr>
        <w:t>ункту</w:t>
      </w:r>
      <w:r w:rsidR="00936A21">
        <w:rPr>
          <w:sz w:val="24"/>
          <w:szCs w:val="24"/>
          <w:lang w:val="ru-RU"/>
        </w:rPr>
        <w:t xml:space="preserve"> 2 ст</w:t>
      </w:r>
      <w:r w:rsidR="0010602E">
        <w:rPr>
          <w:sz w:val="24"/>
          <w:szCs w:val="24"/>
          <w:lang w:val="ru-RU"/>
        </w:rPr>
        <w:t>атьи</w:t>
      </w:r>
      <w:r w:rsidR="00936A21">
        <w:rPr>
          <w:sz w:val="24"/>
          <w:szCs w:val="24"/>
          <w:lang w:val="ru-RU"/>
        </w:rPr>
        <w:t xml:space="preserve"> 4 может </w:t>
      </w:r>
      <w:r w:rsidR="00914B8C">
        <w:rPr>
          <w:sz w:val="24"/>
          <w:szCs w:val="24"/>
          <w:lang w:val="ru-RU"/>
        </w:rPr>
        <w:t>устанавливаться</w:t>
      </w:r>
      <w:r w:rsidR="00BA5C47">
        <w:rPr>
          <w:sz w:val="24"/>
          <w:szCs w:val="24"/>
          <w:lang w:val="ru-RU"/>
        </w:rPr>
        <w:t>, что после успешного выполнения определенной учебной, научной или другой обязанности или обязанностей обучающегося докторантская стипендия согласно п</w:t>
      </w:r>
      <w:r w:rsidR="0010602E">
        <w:rPr>
          <w:sz w:val="24"/>
          <w:szCs w:val="24"/>
          <w:lang w:val="ru-RU"/>
        </w:rPr>
        <w:t>ункту</w:t>
      </w:r>
      <w:r w:rsidR="00BA5C47">
        <w:rPr>
          <w:sz w:val="24"/>
          <w:szCs w:val="24"/>
          <w:lang w:val="ru-RU"/>
        </w:rPr>
        <w:t xml:space="preserve"> 2 увеличивается на дополнительную сумму, совокупный размер которой не превышает 10 000 чешских крон в месяц.</w:t>
      </w:r>
    </w:p>
    <w:p w14:paraId="55B1BBCB" w14:textId="241B945A" w:rsidR="00777188" w:rsidRPr="00E872DE" w:rsidRDefault="009959B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B2407A">
        <w:rPr>
          <w:sz w:val="24"/>
          <w:szCs w:val="24"/>
          <w:lang w:val="ru-RU"/>
        </w:rPr>
        <w:t xml:space="preserve">В случае если </w:t>
      </w:r>
      <w:r w:rsidR="00CD3A24" w:rsidRPr="007432A7">
        <w:rPr>
          <w:sz w:val="24"/>
          <w:szCs w:val="24"/>
          <w:lang w:val="ru-RU"/>
        </w:rPr>
        <w:t xml:space="preserve">итоги </w:t>
      </w:r>
      <w:r w:rsidR="00136066" w:rsidRPr="007432A7">
        <w:rPr>
          <w:sz w:val="24"/>
          <w:szCs w:val="24"/>
          <w:lang w:val="ru-RU"/>
        </w:rPr>
        <w:t xml:space="preserve">промежуточной </w:t>
      </w:r>
      <w:r w:rsidR="0010602E">
        <w:rPr>
          <w:sz w:val="24"/>
          <w:szCs w:val="24"/>
          <w:lang w:val="ru-RU"/>
        </w:rPr>
        <w:t>аттестации</w:t>
      </w:r>
      <w:r w:rsidRPr="007432A7">
        <w:rPr>
          <w:sz w:val="24"/>
          <w:szCs w:val="24"/>
          <w:lang w:val="ru-RU"/>
        </w:rPr>
        <w:t xml:space="preserve"> </w:t>
      </w:r>
      <w:r w:rsidR="00CD3A24" w:rsidRPr="007432A7">
        <w:rPr>
          <w:sz w:val="24"/>
          <w:szCs w:val="24"/>
          <w:lang w:val="ru-RU"/>
        </w:rPr>
        <w:t>свидетельствую</w:t>
      </w:r>
      <w:r w:rsidR="00B2407A" w:rsidRPr="007432A7">
        <w:rPr>
          <w:sz w:val="24"/>
          <w:szCs w:val="24"/>
          <w:lang w:val="ru-RU"/>
        </w:rPr>
        <w:t>т</w:t>
      </w:r>
      <w:r w:rsidR="00B2407A" w:rsidRPr="00B2407A">
        <w:rPr>
          <w:sz w:val="24"/>
          <w:szCs w:val="24"/>
          <w:lang w:val="ru-RU"/>
        </w:rPr>
        <w:t xml:space="preserve"> о выполнении индивидуального учебного плана</w:t>
      </w:r>
      <w:r w:rsidR="00CD3A24">
        <w:rPr>
          <w:rStyle w:val="Znakapoznpodarou"/>
          <w:sz w:val="24"/>
          <w:szCs w:val="24"/>
          <w:lang w:val="cs-CZ"/>
        </w:rPr>
        <w:footnoteReference w:id="4"/>
      </w:r>
      <w:r w:rsidR="00CD3A24">
        <w:rPr>
          <w:sz w:val="24"/>
          <w:szCs w:val="24"/>
          <w:vertAlign w:val="superscript"/>
          <w:lang w:val="cs-CZ"/>
        </w:rPr>
        <w:t>)</w:t>
      </w:r>
      <w:r w:rsidR="00B2407A" w:rsidRPr="00B2407A">
        <w:rPr>
          <w:sz w:val="24"/>
          <w:szCs w:val="24"/>
          <w:lang w:val="ru-RU"/>
        </w:rPr>
        <w:t xml:space="preserve"> и речь</w:t>
      </w:r>
      <w:r w:rsidR="00B2407A">
        <w:rPr>
          <w:sz w:val="24"/>
          <w:szCs w:val="24"/>
          <w:lang w:val="ru-RU"/>
        </w:rPr>
        <w:t xml:space="preserve"> идет об обучающемся по образовательной программе докторантуры</w:t>
      </w:r>
      <w:r w:rsidR="00CD3A24">
        <w:rPr>
          <w:sz w:val="24"/>
          <w:szCs w:val="24"/>
          <w:lang w:val="ru-RU"/>
        </w:rPr>
        <w:t xml:space="preserve">, имеющем отличную успеваемость, декан по предложению научного руководителя или </w:t>
      </w:r>
      <w:r w:rsidR="00310713">
        <w:rPr>
          <w:color w:val="000000"/>
          <w:sz w:val="24"/>
          <w:szCs w:val="24"/>
          <w:lang w:val="ru-RU"/>
        </w:rPr>
        <w:t>специализированного ученого</w:t>
      </w:r>
      <w:r w:rsidR="00310713" w:rsidRPr="00FB61C2">
        <w:rPr>
          <w:color w:val="000000"/>
          <w:sz w:val="24"/>
          <w:szCs w:val="24"/>
          <w:lang w:val="ru-RU"/>
        </w:rPr>
        <w:t xml:space="preserve"> </w:t>
      </w:r>
      <w:r w:rsidR="00CD3A24">
        <w:rPr>
          <w:sz w:val="24"/>
          <w:szCs w:val="24"/>
          <w:lang w:val="ru-RU"/>
        </w:rPr>
        <w:t>совета может назначить обучающемуся дополнительную единовременную стипендию в размере до 30 000 чешских крон.</w:t>
      </w:r>
    </w:p>
    <w:p w14:paraId="1E7E3796" w14:textId="4C47ACD5" w:rsidR="00B31C30" w:rsidRPr="00E872DE" w:rsidRDefault="00CD3A24" w:rsidP="00E872DE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cs-CZ"/>
        </w:rPr>
      </w:pPr>
      <w:r w:rsidRPr="00B2407A">
        <w:rPr>
          <w:sz w:val="24"/>
          <w:szCs w:val="24"/>
          <w:lang w:val="ru-RU"/>
        </w:rPr>
        <w:t xml:space="preserve">В случае если </w:t>
      </w:r>
      <w:r w:rsidRPr="007432A7">
        <w:rPr>
          <w:sz w:val="24"/>
          <w:szCs w:val="24"/>
          <w:lang w:val="ru-RU"/>
        </w:rPr>
        <w:t xml:space="preserve">итоги </w:t>
      </w:r>
      <w:r w:rsidR="00136066" w:rsidRPr="007432A7">
        <w:rPr>
          <w:sz w:val="24"/>
          <w:szCs w:val="24"/>
          <w:lang w:val="ru-RU"/>
        </w:rPr>
        <w:t>промежуточной</w:t>
      </w:r>
      <w:r w:rsidRPr="007432A7">
        <w:rPr>
          <w:sz w:val="24"/>
          <w:szCs w:val="24"/>
          <w:lang w:val="ru-RU"/>
        </w:rPr>
        <w:t xml:space="preserve"> </w:t>
      </w:r>
      <w:r w:rsidR="0010602E">
        <w:rPr>
          <w:sz w:val="24"/>
          <w:szCs w:val="24"/>
          <w:lang w:val="ru-RU"/>
        </w:rPr>
        <w:t>аттестации</w:t>
      </w:r>
      <w:r w:rsidRPr="007432A7">
        <w:rPr>
          <w:sz w:val="24"/>
          <w:szCs w:val="24"/>
          <w:lang w:val="ru-RU"/>
        </w:rPr>
        <w:t xml:space="preserve"> свидетельствуют о невыполнении определенной обязанности согласно индивидуальному учебному плану</w:t>
      </w:r>
      <w:r w:rsidR="00D97778" w:rsidRPr="007432A7">
        <w:rPr>
          <w:rStyle w:val="Znakapoznpodarou"/>
          <w:sz w:val="24"/>
          <w:szCs w:val="24"/>
          <w:lang w:val="cs-CZ"/>
        </w:rPr>
        <w:footnoteReference w:id="5"/>
      </w:r>
      <w:r w:rsidR="00D97778" w:rsidRPr="007432A7">
        <w:rPr>
          <w:sz w:val="24"/>
          <w:szCs w:val="24"/>
          <w:vertAlign w:val="superscript"/>
          <w:lang w:val="cs-CZ"/>
        </w:rPr>
        <w:t>)</w:t>
      </w:r>
      <w:r w:rsidRPr="007432A7">
        <w:rPr>
          <w:sz w:val="24"/>
          <w:szCs w:val="24"/>
          <w:lang w:val="ru-RU"/>
        </w:rPr>
        <w:t xml:space="preserve">, декан по предложению </w:t>
      </w:r>
      <w:r w:rsidR="00310713">
        <w:rPr>
          <w:color w:val="000000"/>
          <w:sz w:val="24"/>
          <w:szCs w:val="24"/>
          <w:lang w:val="ru-RU"/>
        </w:rPr>
        <w:t>специализированного ученого</w:t>
      </w:r>
      <w:r w:rsidR="00310713" w:rsidRPr="00FB61C2">
        <w:rPr>
          <w:color w:val="000000"/>
          <w:sz w:val="24"/>
          <w:szCs w:val="24"/>
          <w:lang w:val="ru-RU"/>
        </w:rPr>
        <w:t xml:space="preserve"> </w:t>
      </w:r>
      <w:r w:rsidRPr="007432A7">
        <w:rPr>
          <w:sz w:val="24"/>
          <w:szCs w:val="24"/>
          <w:lang w:val="ru-RU"/>
        </w:rPr>
        <w:t xml:space="preserve">совета может назначить обучающемуся стипендию на следующий учебный год в сокращенном размере или снизить уже назначенную стипендию максимально на 50 %. Декан по предложению </w:t>
      </w:r>
      <w:r w:rsidR="00310713">
        <w:rPr>
          <w:color w:val="000000"/>
          <w:sz w:val="24"/>
          <w:szCs w:val="24"/>
          <w:lang w:val="ru-RU"/>
        </w:rPr>
        <w:t>специализированного ученого</w:t>
      </w:r>
      <w:r w:rsidR="00310713" w:rsidRPr="00FB61C2">
        <w:rPr>
          <w:color w:val="000000"/>
          <w:sz w:val="24"/>
          <w:szCs w:val="24"/>
          <w:lang w:val="ru-RU"/>
        </w:rPr>
        <w:t xml:space="preserve"> </w:t>
      </w:r>
      <w:r w:rsidRPr="007432A7">
        <w:rPr>
          <w:sz w:val="24"/>
          <w:szCs w:val="24"/>
          <w:lang w:val="ru-RU"/>
        </w:rPr>
        <w:t>совета может вновь повысить обучающемуся</w:t>
      </w:r>
      <w:r w:rsidR="00521CD7" w:rsidRPr="007432A7">
        <w:rPr>
          <w:sz w:val="24"/>
          <w:szCs w:val="24"/>
          <w:lang w:val="ru-RU"/>
        </w:rPr>
        <w:t xml:space="preserve"> стипендию, исходя из итогов следующей </w:t>
      </w:r>
      <w:r w:rsidR="00136066" w:rsidRPr="007432A7">
        <w:rPr>
          <w:sz w:val="24"/>
          <w:szCs w:val="24"/>
          <w:lang w:val="ru-RU"/>
        </w:rPr>
        <w:t xml:space="preserve">промежуточной </w:t>
      </w:r>
      <w:r w:rsidR="00914B8C">
        <w:rPr>
          <w:sz w:val="24"/>
          <w:szCs w:val="24"/>
          <w:lang w:val="ru-RU"/>
        </w:rPr>
        <w:t>аттестации</w:t>
      </w:r>
      <w:r w:rsidR="00521CD7" w:rsidRPr="007432A7">
        <w:rPr>
          <w:sz w:val="24"/>
          <w:szCs w:val="24"/>
          <w:lang w:val="ru-RU"/>
        </w:rPr>
        <w:t>.</w:t>
      </w:r>
      <w:r w:rsidR="00521CD7">
        <w:rPr>
          <w:sz w:val="24"/>
          <w:szCs w:val="24"/>
          <w:lang w:val="ru-RU"/>
        </w:rPr>
        <w:t xml:space="preserve"> </w:t>
      </w:r>
      <w:r w:rsidR="00C6107A">
        <w:rPr>
          <w:sz w:val="24"/>
          <w:szCs w:val="24"/>
          <w:lang w:val="ru-RU"/>
        </w:rPr>
        <w:t>Восстановление размера</w:t>
      </w:r>
      <w:r w:rsidR="00CB241E">
        <w:rPr>
          <w:sz w:val="24"/>
          <w:szCs w:val="24"/>
          <w:lang w:val="ru-RU"/>
        </w:rPr>
        <w:t xml:space="preserve"> докторантской стипендии вступает в силу в момент вступления в законную силу решения о повышении стипендии.</w:t>
      </w:r>
    </w:p>
    <w:p w14:paraId="6B272AFD" w14:textId="76C125B6" w:rsidR="00DF6A8D" w:rsidRPr="00E872DE" w:rsidRDefault="00CB241E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CB241E">
        <w:rPr>
          <w:sz w:val="24"/>
          <w:szCs w:val="24"/>
          <w:lang w:val="cs-CZ"/>
        </w:rPr>
        <w:t>В</w:t>
      </w:r>
      <w:r>
        <w:rPr>
          <w:sz w:val="24"/>
          <w:szCs w:val="24"/>
          <w:lang w:val="ru-RU"/>
        </w:rPr>
        <w:t xml:space="preserve"> случае если </w:t>
      </w:r>
      <w:r w:rsidRPr="007432A7">
        <w:rPr>
          <w:sz w:val="24"/>
          <w:szCs w:val="24"/>
          <w:lang w:val="ru-RU"/>
        </w:rPr>
        <w:t xml:space="preserve">итоги </w:t>
      </w:r>
      <w:r w:rsidR="00136066" w:rsidRPr="007432A7">
        <w:rPr>
          <w:sz w:val="24"/>
          <w:szCs w:val="24"/>
          <w:lang w:val="ru-RU"/>
        </w:rPr>
        <w:t xml:space="preserve">промежуточной </w:t>
      </w:r>
      <w:r w:rsidR="00384FBA">
        <w:rPr>
          <w:sz w:val="24"/>
          <w:szCs w:val="24"/>
          <w:lang w:val="ru-RU"/>
        </w:rPr>
        <w:t>аттестации</w:t>
      </w:r>
      <w:r w:rsidRPr="007432A7">
        <w:rPr>
          <w:sz w:val="24"/>
          <w:szCs w:val="24"/>
          <w:lang w:val="ru-RU"/>
        </w:rPr>
        <w:t xml:space="preserve"> свидетельствуют о невыполнении обязанностей согласно индивидуальному учебному</w:t>
      </w:r>
      <w:r>
        <w:rPr>
          <w:sz w:val="24"/>
          <w:szCs w:val="24"/>
          <w:lang w:val="ru-RU"/>
        </w:rPr>
        <w:t xml:space="preserve"> плану</w:t>
      </w:r>
      <w:r>
        <w:rPr>
          <w:rStyle w:val="Znakapoznpodarou"/>
          <w:sz w:val="24"/>
          <w:szCs w:val="24"/>
          <w:lang w:val="cs-CZ"/>
        </w:rPr>
        <w:footnoteReference w:id="6"/>
      </w:r>
      <w:r>
        <w:rPr>
          <w:sz w:val="24"/>
          <w:szCs w:val="24"/>
          <w:vertAlign w:val="superscript"/>
          <w:lang w:val="cs-CZ"/>
        </w:rPr>
        <w:t>)</w:t>
      </w:r>
      <w:r>
        <w:rPr>
          <w:sz w:val="24"/>
          <w:szCs w:val="24"/>
          <w:lang w:val="ru-RU"/>
        </w:rPr>
        <w:t>, декан принимает решение об отмене стипендии.</w:t>
      </w:r>
    </w:p>
    <w:p w14:paraId="58A92046" w14:textId="0759C51C" w:rsidR="005428BC" w:rsidRPr="00E872DE" w:rsidRDefault="004A61B9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rFonts w:eastAsia="Arial"/>
          <w:color w:val="000000"/>
          <w:sz w:val="24"/>
          <w:szCs w:val="24"/>
          <w:lang w:val="ru-RU"/>
        </w:rPr>
        <w:t>В случае образовательных программ докторантуры, реализуемых в очной форме обучения, обучающимся, которые платят взносы на медицинское страхование согласно п</w:t>
      </w:r>
      <w:r w:rsidR="00384FBA">
        <w:rPr>
          <w:rFonts w:eastAsia="Arial"/>
          <w:color w:val="000000"/>
          <w:sz w:val="24"/>
          <w:szCs w:val="24"/>
          <w:lang w:val="ru-RU"/>
        </w:rPr>
        <w:t>одпункту</w:t>
      </w:r>
      <w:r>
        <w:rPr>
          <w:rFonts w:eastAsia="Arial"/>
          <w:color w:val="000000"/>
          <w:sz w:val="24"/>
          <w:szCs w:val="24"/>
          <w:lang w:val="ru-RU"/>
        </w:rPr>
        <w:t xml:space="preserve"> с) </w:t>
      </w:r>
      <w:r>
        <w:rPr>
          <w:rFonts w:eastAsia="Arial"/>
          <w:color w:val="000000"/>
          <w:sz w:val="24"/>
          <w:szCs w:val="24"/>
          <w:lang w:val="cs-CZ"/>
        </w:rPr>
        <w:t>§ 5</w:t>
      </w:r>
      <w:r>
        <w:rPr>
          <w:rFonts w:eastAsia="Arial"/>
          <w:color w:val="000000"/>
          <w:sz w:val="24"/>
          <w:szCs w:val="24"/>
          <w:lang w:val="ru-RU"/>
        </w:rPr>
        <w:t xml:space="preserve"> закона № 48/1997 </w:t>
      </w:r>
      <w:r w:rsidR="00914B8C">
        <w:rPr>
          <w:rFonts w:eastAsia="Arial"/>
          <w:color w:val="000000"/>
          <w:sz w:val="24"/>
          <w:szCs w:val="24"/>
          <w:lang w:val="ru-RU"/>
        </w:rPr>
        <w:t>Сб.</w:t>
      </w:r>
      <w:r>
        <w:rPr>
          <w:rFonts w:eastAsia="Arial"/>
          <w:color w:val="000000"/>
          <w:sz w:val="24"/>
          <w:szCs w:val="24"/>
          <w:lang w:val="ru-RU"/>
        </w:rPr>
        <w:t xml:space="preserve"> </w:t>
      </w:r>
      <w:r w:rsidR="00914B8C">
        <w:rPr>
          <w:rFonts w:eastAsia="Arial"/>
          <w:color w:val="000000"/>
          <w:sz w:val="24"/>
          <w:szCs w:val="24"/>
          <w:lang w:val="ru-RU"/>
        </w:rPr>
        <w:t>«Об обязательном</w:t>
      </w:r>
      <w:r>
        <w:rPr>
          <w:rFonts w:eastAsia="Arial"/>
          <w:color w:val="000000"/>
          <w:sz w:val="24"/>
          <w:szCs w:val="24"/>
          <w:lang w:val="ru-RU"/>
        </w:rPr>
        <w:t xml:space="preserve"> медицинском страховании и об изменении и дополнении ряда других связанных с ним законов</w:t>
      </w:r>
      <w:r w:rsidR="00914B8C">
        <w:rPr>
          <w:rFonts w:eastAsia="Arial"/>
          <w:color w:val="000000"/>
          <w:sz w:val="24"/>
          <w:szCs w:val="24"/>
          <w:lang w:val="ru-RU"/>
        </w:rPr>
        <w:t>»</w:t>
      </w:r>
      <w:r>
        <w:rPr>
          <w:rFonts w:eastAsia="Arial"/>
          <w:color w:val="000000"/>
          <w:sz w:val="24"/>
          <w:szCs w:val="24"/>
          <w:lang w:val="ru-RU"/>
        </w:rPr>
        <w:t xml:space="preserve"> с изменениями и дополнениями  </w:t>
      </w:r>
      <w:r w:rsidR="00914B8C">
        <w:rPr>
          <w:rFonts w:eastAsia="Arial"/>
          <w:color w:val="000000"/>
          <w:sz w:val="24"/>
          <w:szCs w:val="24"/>
          <w:lang w:val="ru-RU"/>
        </w:rPr>
        <w:t>(З</w:t>
      </w:r>
      <w:r>
        <w:rPr>
          <w:rFonts w:eastAsia="Arial"/>
          <w:color w:val="000000"/>
          <w:sz w:val="24"/>
          <w:szCs w:val="24"/>
          <w:lang w:val="ru-RU"/>
        </w:rPr>
        <w:t>акон о</w:t>
      </w:r>
      <w:r w:rsidR="00914B8C">
        <w:rPr>
          <w:rFonts w:eastAsia="Arial"/>
          <w:color w:val="000000"/>
          <w:sz w:val="24"/>
          <w:szCs w:val="24"/>
          <w:lang w:val="ru-RU"/>
        </w:rPr>
        <w:t>б обязательном</w:t>
      </w:r>
      <w:r>
        <w:rPr>
          <w:rFonts w:eastAsia="Arial"/>
          <w:color w:val="000000"/>
          <w:sz w:val="24"/>
          <w:szCs w:val="24"/>
          <w:lang w:val="ru-RU"/>
        </w:rPr>
        <w:t xml:space="preserve"> медицинском страховании), может быть назначена дополнительная стипендия</w:t>
      </w:r>
      <w:r w:rsidR="00BA78F5">
        <w:rPr>
          <w:rFonts w:eastAsia="Arial"/>
          <w:color w:val="000000"/>
          <w:sz w:val="24"/>
          <w:szCs w:val="24"/>
          <w:lang w:val="ru-RU"/>
        </w:rPr>
        <w:t>, максимальный размер которой соответствует размеру</w:t>
      </w:r>
      <w:r w:rsidR="009F44D9">
        <w:rPr>
          <w:rFonts w:eastAsia="Arial"/>
          <w:color w:val="000000"/>
          <w:sz w:val="24"/>
          <w:szCs w:val="24"/>
          <w:lang w:val="ru-RU"/>
        </w:rPr>
        <w:t xml:space="preserve"> уплаченных</w:t>
      </w:r>
      <w:r w:rsidR="00BA78F5">
        <w:rPr>
          <w:rFonts w:eastAsia="Arial"/>
          <w:color w:val="000000"/>
          <w:sz w:val="24"/>
          <w:szCs w:val="24"/>
          <w:lang w:val="ru-RU"/>
        </w:rPr>
        <w:t xml:space="preserve"> взносов согласно п</w:t>
      </w:r>
      <w:r w:rsidR="009F44D9">
        <w:rPr>
          <w:rFonts w:eastAsia="Arial"/>
          <w:color w:val="000000"/>
          <w:sz w:val="24"/>
          <w:szCs w:val="24"/>
          <w:lang w:val="ru-RU"/>
        </w:rPr>
        <w:t>одпункту</w:t>
      </w:r>
      <w:r w:rsidR="00BA78F5">
        <w:rPr>
          <w:rFonts w:eastAsia="Arial"/>
          <w:color w:val="000000"/>
          <w:sz w:val="24"/>
          <w:szCs w:val="24"/>
          <w:lang w:val="ru-RU"/>
        </w:rPr>
        <w:t xml:space="preserve"> с) </w:t>
      </w:r>
      <w:r w:rsidR="00BA78F5">
        <w:rPr>
          <w:rFonts w:eastAsia="Arial"/>
          <w:color w:val="000000"/>
          <w:sz w:val="24"/>
          <w:szCs w:val="24"/>
          <w:lang w:val="cs-CZ"/>
        </w:rPr>
        <w:t>§ 5</w:t>
      </w:r>
      <w:r w:rsidR="00BA78F5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="00914B8C">
        <w:rPr>
          <w:rFonts w:eastAsia="Arial"/>
          <w:color w:val="000000"/>
          <w:sz w:val="24"/>
          <w:szCs w:val="24"/>
          <w:lang w:val="ru-RU"/>
        </w:rPr>
        <w:t>З</w:t>
      </w:r>
      <w:r w:rsidR="00BA78F5">
        <w:rPr>
          <w:rFonts w:eastAsia="Arial"/>
          <w:color w:val="000000"/>
          <w:sz w:val="24"/>
          <w:szCs w:val="24"/>
          <w:lang w:val="ru-RU"/>
        </w:rPr>
        <w:t>акона </w:t>
      </w:r>
      <w:r w:rsidR="00914B8C">
        <w:rPr>
          <w:rFonts w:eastAsia="Arial"/>
          <w:color w:val="000000"/>
          <w:sz w:val="24"/>
          <w:szCs w:val="24"/>
          <w:lang w:val="ru-RU"/>
        </w:rPr>
        <w:t xml:space="preserve">об обязательном </w:t>
      </w:r>
      <w:r w:rsidR="00BA78F5">
        <w:rPr>
          <w:rFonts w:eastAsia="Arial"/>
          <w:color w:val="000000"/>
          <w:sz w:val="24"/>
          <w:szCs w:val="24"/>
          <w:lang w:val="ru-RU"/>
        </w:rPr>
        <w:t xml:space="preserve">медицинском страховании. Стипендия выплачивается два раза в год. </w:t>
      </w:r>
      <w:r w:rsidR="009F44D9">
        <w:rPr>
          <w:rFonts w:eastAsia="Arial"/>
          <w:color w:val="000000"/>
          <w:sz w:val="24"/>
          <w:szCs w:val="24"/>
          <w:lang w:val="ru-RU"/>
        </w:rPr>
        <w:t>Подробн</w:t>
      </w:r>
      <w:r w:rsidR="00914B8C">
        <w:rPr>
          <w:rFonts w:eastAsia="Arial"/>
          <w:color w:val="000000"/>
          <w:sz w:val="24"/>
          <w:szCs w:val="24"/>
          <w:lang w:val="ru-RU"/>
        </w:rPr>
        <w:t>ая информация</w:t>
      </w:r>
      <w:r w:rsidR="00BA78F5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="009F44D9">
        <w:rPr>
          <w:rFonts w:eastAsia="Arial"/>
          <w:color w:val="000000"/>
          <w:sz w:val="24"/>
          <w:szCs w:val="24"/>
          <w:lang w:val="ru-RU"/>
        </w:rPr>
        <w:t>излага</w:t>
      </w:r>
      <w:r w:rsidR="00914B8C">
        <w:rPr>
          <w:rFonts w:eastAsia="Arial"/>
          <w:color w:val="000000"/>
          <w:sz w:val="24"/>
          <w:szCs w:val="24"/>
          <w:lang w:val="ru-RU"/>
        </w:rPr>
        <w:t>е</w:t>
      </w:r>
      <w:r w:rsidR="009F44D9">
        <w:rPr>
          <w:rFonts w:eastAsia="Arial"/>
          <w:color w:val="000000"/>
          <w:sz w:val="24"/>
          <w:szCs w:val="24"/>
          <w:lang w:val="ru-RU"/>
        </w:rPr>
        <w:t>тся</w:t>
      </w:r>
      <w:r w:rsidR="00BA78F5">
        <w:rPr>
          <w:rFonts w:eastAsia="Arial"/>
          <w:color w:val="000000"/>
          <w:sz w:val="24"/>
          <w:szCs w:val="24"/>
          <w:lang w:val="ru-RU"/>
        </w:rPr>
        <w:t xml:space="preserve"> в </w:t>
      </w:r>
      <w:r w:rsidR="00914B8C">
        <w:rPr>
          <w:rFonts w:eastAsia="Arial"/>
          <w:color w:val="000000"/>
          <w:sz w:val="24"/>
          <w:szCs w:val="24"/>
          <w:lang w:val="ru-RU"/>
        </w:rPr>
        <w:t>Л</w:t>
      </w:r>
      <w:r w:rsidR="00BA78F5">
        <w:rPr>
          <w:rFonts w:eastAsia="Arial"/>
          <w:color w:val="000000"/>
          <w:sz w:val="24"/>
          <w:szCs w:val="24"/>
          <w:lang w:val="ru-RU"/>
        </w:rPr>
        <w:t>окальном нормативном акте факультета согласно п</w:t>
      </w:r>
      <w:r w:rsidR="009F44D9">
        <w:rPr>
          <w:rFonts w:eastAsia="Arial"/>
          <w:color w:val="000000"/>
          <w:sz w:val="24"/>
          <w:szCs w:val="24"/>
          <w:lang w:val="ru-RU"/>
        </w:rPr>
        <w:t>ункту</w:t>
      </w:r>
      <w:r w:rsidR="00BA78F5">
        <w:rPr>
          <w:rFonts w:eastAsia="Arial"/>
          <w:color w:val="000000"/>
          <w:sz w:val="24"/>
          <w:szCs w:val="24"/>
          <w:lang w:val="ru-RU"/>
        </w:rPr>
        <w:t xml:space="preserve"> 2 ст</w:t>
      </w:r>
      <w:r w:rsidR="009F44D9">
        <w:rPr>
          <w:rFonts w:eastAsia="Arial"/>
          <w:color w:val="000000"/>
          <w:sz w:val="24"/>
          <w:szCs w:val="24"/>
          <w:lang w:val="ru-RU"/>
        </w:rPr>
        <w:t>атьи</w:t>
      </w:r>
      <w:r w:rsidR="00BA78F5">
        <w:rPr>
          <w:rFonts w:eastAsia="Arial"/>
          <w:color w:val="000000"/>
          <w:sz w:val="24"/>
          <w:szCs w:val="24"/>
          <w:lang w:val="ru-RU"/>
        </w:rPr>
        <w:t xml:space="preserve"> 4.</w:t>
      </w:r>
    </w:p>
    <w:p w14:paraId="6B47FAB7" w14:textId="77777777" w:rsidR="005F32C0" w:rsidRPr="00E872DE" w:rsidRDefault="005F32C0" w:rsidP="00E872DE">
      <w:pPr>
        <w:spacing w:line="276" w:lineRule="auto"/>
        <w:ind w:left="397"/>
        <w:contextualSpacing/>
        <w:jc w:val="both"/>
        <w:rPr>
          <w:sz w:val="24"/>
          <w:szCs w:val="24"/>
          <w:lang w:val="cs-CZ"/>
        </w:rPr>
      </w:pPr>
    </w:p>
    <w:p w14:paraId="436A1DCA" w14:textId="16AADFF7" w:rsidR="00A73F2A" w:rsidRPr="00E872DE" w:rsidRDefault="00EA0018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Статья</w:t>
      </w:r>
      <w:r w:rsidR="00A73F2A" w:rsidRPr="00E872DE">
        <w:rPr>
          <w:sz w:val="24"/>
          <w:szCs w:val="24"/>
          <w:lang w:val="cs-CZ"/>
        </w:rPr>
        <w:t xml:space="preserve"> </w:t>
      </w:r>
      <w:r w:rsidR="00D040E7" w:rsidRPr="00E872DE">
        <w:rPr>
          <w:sz w:val="24"/>
          <w:szCs w:val="24"/>
          <w:lang w:val="cs-CZ"/>
        </w:rPr>
        <w:t>13</w:t>
      </w:r>
    </w:p>
    <w:p w14:paraId="5905AA05" w14:textId="17F8B1FC" w:rsidR="00A73F2A" w:rsidRPr="00F30D20" w:rsidRDefault="00F30D20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Препятствия для назначения и выплаты стипендии</w:t>
      </w:r>
    </w:p>
    <w:p w14:paraId="49586146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E98A401" w14:textId="1062BB67" w:rsidR="00E63002" w:rsidRPr="00E872DE" w:rsidRDefault="00F30D20" w:rsidP="00E872DE">
      <w:pPr>
        <w:numPr>
          <w:ilvl w:val="1"/>
          <w:numId w:val="3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Стипендия не назначается и не выплачивается</w:t>
      </w:r>
      <w:r w:rsidR="009F44D9">
        <w:rPr>
          <w:sz w:val="24"/>
          <w:szCs w:val="24"/>
          <w:lang w:val="ru-RU"/>
        </w:rPr>
        <w:t xml:space="preserve"> обучающемуся</w:t>
      </w:r>
      <w:r>
        <w:rPr>
          <w:sz w:val="24"/>
          <w:szCs w:val="24"/>
          <w:lang w:val="ru-RU"/>
        </w:rPr>
        <w:t xml:space="preserve">, если </w:t>
      </w:r>
      <w:r w:rsidR="009F44D9">
        <w:rPr>
          <w:sz w:val="24"/>
          <w:szCs w:val="24"/>
          <w:lang w:val="ru-RU"/>
        </w:rPr>
        <w:t>фактический</w:t>
      </w:r>
      <w:r>
        <w:rPr>
          <w:sz w:val="24"/>
          <w:szCs w:val="24"/>
          <w:lang w:val="ru-RU"/>
        </w:rPr>
        <w:t xml:space="preserve"> срок обучения по образовательной программе бакалавриата или магистратуры превы</w:t>
      </w:r>
      <w:r w:rsidR="009F44D9">
        <w:rPr>
          <w:sz w:val="24"/>
          <w:szCs w:val="24"/>
          <w:lang w:val="ru-RU"/>
        </w:rPr>
        <w:t>шает</w:t>
      </w:r>
      <w:r>
        <w:rPr>
          <w:sz w:val="24"/>
          <w:szCs w:val="24"/>
          <w:lang w:val="ru-RU"/>
        </w:rPr>
        <w:t xml:space="preserve"> стандартный срок обучения по данной программе более чем на два года, если далее не установлено иное.</w:t>
      </w:r>
    </w:p>
    <w:p w14:paraId="20D89195" w14:textId="38C66583" w:rsidR="00D20888" w:rsidRPr="00136066" w:rsidRDefault="00D62E1E" w:rsidP="00E872DE">
      <w:pPr>
        <w:numPr>
          <w:ilvl w:val="1"/>
          <w:numId w:val="3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6A2D77">
        <w:rPr>
          <w:sz w:val="24"/>
          <w:szCs w:val="24"/>
          <w:lang w:val="ru-RU"/>
        </w:rPr>
        <w:t xml:space="preserve">Докторантская стипендия также не назначается обучающемуся, если совокупный </w:t>
      </w:r>
      <w:r w:rsidR="005761E6">
        <w:rPr>
          <w:sz w:val="24"/>
          <w:szCs w:val="24"/>
          <w:lang w:val="ru-RU"/>
        </w:rPr>
        <w:t>фактический</w:t>
      </w:r>
      <w:r w:rsidR="006A2D77" w:rsidRPr="00136066">
        <w:rPr>
          <w:sz w:val="24"/>
          <w:szCs w:val="24"/>
          <w:lang w:val="ru-RU"/>
        </w:rPr>
        <w:t xml:space="preserve"> </w:t>
      </w:r>
      <w:r w:rsidR="00873193" w:rsidRPr="00136066">
        <w:rPr>
          <w:sz w:val="24"/>
          <w:szCs w:val="24"/>
          <w:lang w:val="ru-RU"/>
        </w:rPr>
        <w:t>срок очного</w:t>
      </w:r>
      <w:r w:rsidR="00873193" w:rsidRPr="006A2D77">
        <w:rPr>
          <w:sz w:val="24"/>
          <w:szCs w:val="24"/>
          <w:lang w:val="ru-RU"/>
        </w:rPr>
        <w:t xml:space="preserve"> обучения</w:t>
      </w:r>
      <w:r w:rsidR="006A2D77" w:rsidRPr="006A2D77">
        <w:rPr>
          <w:sz w:val="24"/>
          <w:szCs w:val="24"/>
          <w:lang w:val="ru-RU"/>
        </w:rPr>
        <w:t xml:space="preserve"> превысил стандартный срок обучения по образовательной программе, по которой </w:t>
      </w:r>
      <w:r w:rsidR="00A42493">
        <w:rPr>
          <w:sz w:val="24"/>
          <w:szCs w:val="24"/>
          <w:lang w:val="ru-RU"/>
        </w:rPr>
        <w:t>учится</w:t>
      </w:r>
      <w:r w:rsidR="006A2D77" w:rsidRPr="006A2D77">
        <w:rPr>
          <w:sz w:val="24"/>
          <w:szCs w:val="24"/>
          <w:lang w:val="ru-RU"/>
        </w:rPr>
        <w:t xml:space="preserve"> обучающийся. В совокупный </w:t>
      </w:r>
      <w:r w:rsidR="009F44D9">
        <w:rPr>
          <w:sz w:val="24"/>
          <w:szCs w:val="24"/>
          <w:lang w:val="ru-RU"/>
        </w:rPr>
        <w:t>фактический</w:t>
      </w:r>
      <w:r w:rsidR="006A2D77" w:rsidRPr="00136066">
        <w:rPr>
          <w:sz w:val="24"/>
          <w:szCs w:val="24"/>
          <w:lang w:val="ru-RU"/>
        </w:rPr>
        <w:t xml:space="preserve"> срок обучения входит:</w:t>
      </w:r>
    </w:p>
    <w:p w14:paraId="2F55C517" w14:textId="5004BDD2" w:rsidR="00D20888" w:rsidRPr="00E872DE" w:rsidRDefault="006A2D77" w:rsidP="00E872DE">
      <w:pPr>
        <w:numPr>
          <w:ilvl w:val="1"/>
          <w:numId w:val="30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136066">
        <w:rPr>
          <w:sz w:val="24"/>
          <w:szCs w:val="24"/>
          <w:lang w:val="ru-RU"/>
        </w:rPr>
        <w:t>срок обучения</w:t>
      </w:r>
      <w:r>
        <w:rPr>
          <w:sz w:val="24"/>
          <w:szCs w:val="24"/>
          <w:lang w:val="ru-RU"/>
        </w:rPr>
        <w:t xml:space="preserve"> </w:t>
      </w:r>
      <w:r w:rsidR="007313A5">
        <w:rPr>
          <w:sz w:val="24"/>
          <w:szCs w:val="24"/>
          <w:lang w:val="ru-RU"/>
        </w:rPr>
        <w:t xml:space="preserve">в очной форме </w:t>
      </w:r>
      <w:r>
        <w:rPr>
          <w:sz w:val="24"/>
          <w:szCs w:val="24"/>
          <w:lang w:val="ru-RU"/>
        </w:rPr>
        <w:t xml:space="preserve">по образовательной программе, по которой </w:t>
      </w:r>
      <w:r w:rsidR="00A42493">
        <w:rPr>
          <w:sz w:val="24"/>
          <w:szCs w:val="24"/>
          <w:lang w:val="ru-RU"/>
        </w:rPr>
        <w:t>учится</w:t>
      </w:r>
      <w:r>
        <w:rPr>
          <w:sz w:val="24"/>
          <w:szCs w:val="24"/>
          <w:lang w:val="ru-RU"/>
        </w:rPr>
        <w:t xml:space="preserve"> обучающийся,</w:t>
      </w:r>
    </w:p>
    <w:p w14:paraId="0876D388" w14:textId="189F7EB1" w:rsidR="00D20888" w:rsidRPr="00E872DE" w:rsidRDefault="006A2D77" w:rsidP="00E872DE">
      <w:pPr>
        <w:numPr>
          <w:ilvl w:val="1"/>
          <w:numId w:val="30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срок обучения</w:t>
      </w:r>
      <w:r w:rsidR="007313A5">
        <w:rPr>
          <w:sz w:val="24"/>
          <w:szCs w:val="24"/>
          <w:lang w:val="ru-RU"/>
        </w:rPr>
        <w:t xml:space="preserve"> в очной форме</w:t>
      </w:r>
      <w:r>
        <w:rPr>
          <w:sz w:val="24"/>
          <w:szCs w:val="24"/>
          <w:lang w:val="ru-RU"/>
        </w:rPr>
        <w:t xml:space="preserve"> по образовательным программам докторантуры, </w:t>
      </w:r>
      <w:r w:rsidR="00914B8C">
        <w:rPr>
          <w:sz w:val="24"/>
          <w:szCs w:val="24"/>
          <w:lang w:val="ru-RU"/>
        </w:rPr>
        <w:t>с которого обучающийся был отчислен</w:t>
      </w:r>
      <w:r>
        <w:rPr>
          <w:sz w:val="24"/>
          <w:szCs w:val="24"/>
          <w:lang w:val="ru-RU"/>
        </w:rPr>
        <w:t xml:space="preserve"> согласно </w:t>
      </w:r>
      <w:r w:rsidR="005761E6">
        <w:rPr>
          <w:sz w:val="24"/>
          <w:szCs w:val="24"/>
          <w:lang w:val="ru-RU"/>
        </w:rPr>
        <w:t>под</w:t>
      </w:r>
      <w:r>
        <w:rPr>
          <w:sz w:val="24"/>
          <w:szCs w:val="24"/>
          <w:lang w:val="ru-RU"/>
        </w:rPr>
        <w:t>п</w:t>
      </w:r>
      <w:r w:rsidR="005761E6">
        <w:rPr>
          <w:sz w:val="24"/>
          <w:szCs w:val="24"/>
          <w:lang w:val="ru-RU"/>
        </w:rPr>
        <w:t>унктам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a</w:t>
      </w:r>
      <w:r w:rsidRPr="006A2D7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,</w:t>
      </w:r>
      <w:r w:rsidRPr="006A2D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b</w:t>
      </w:r>
      <w:r w:rsidRPr="006A2D7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и</w:t>
      </w:r>
      <w:r w:rsidRPr="006A2D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</w:t>
      </w:r>
      <w:r w:rsidRPr="006A2D7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п</w:t>
      </w:r>
      <w:r w:rsidR="005761E6">
        <w:rPr>
          <w:sz w:val="24"/>
          <w:szCs w:val="24"/>
          <w:lang w:val="ru-RU"/>
        </w:rPr>
        <w:t>ункта</w:t>
      </w:r>
      <w:r>
        <w:rPr>
          <w:sz w:val="24"/>
          <w:szCs w:val="24"/>
          <w:lang w:val="ru-RU"/>
        </w:rPr>
        <w:t xml:space="preserve"> 1 </w:t>
      </w:r>
      <w:r w:rsidRPr="00E872DE">
        <w:rPr>
          <w:sz w:val="24"/>
          <w:szCs w:val="24"/>
          <w:lang w:val="cs-CZ"/>
        </w:rPr>
        <w:t>§ 56</w:t>
      </w:r>
      <w:r>
        <w:rPr>
          <w:sz w:val="24"/>
          <w:szCs w:val="24"/>
          <w:lang w:val="ru-RU"/>
        </w:rPr>
        <w:t xml:space="preserve"> закона о высших учебных заведениях,</w:t>
      </w:r>
    </w:p>
    <w:p w14:paraId="519DC985" w14:textId="2DA42B63" w:rsidR="00A748CF" w:rsidRPr="004C4CC9" w:rsidRDefault="00AB73A5" w:rsidP="00E872DE">
      <w:pPr>
        <w:spacing w:line="276" w:lineRule="auto"/>
        <w:ind w:left="360"/>
        <w:contextualSpacing/>
        <w:jc w:val="both"/>
        <w:rPr>
          <w:sz w:val="24"/>
          <w:szCs w:val="24"/>
          <w:lang w:val="ru-RU"/>
        </w:rPr>
      </w:pPr>
      <w:r w:rsidRPr="004C4CC9">
        <w:rPr>
          <w:sz w:val="24"/>
          <w:szCs w:val="24"/>
          <w:lang w:val="ru-RU"/>
        </w:rPr>
        <w:t>п</w:t>
      </w:r>
      <w:r w:rsidR="006A2D77" w:rsidRPr="004C4CC9">
        <w:rPr>
          <w:sz w:val="24"/>
          <w:szCs w:val="24"/>
          <w:lang w:val="ru-RU"/>
        </w:rPr>
        <w:t xml:space="preserve">ри этом </w:t>
      </w:r>
      <w:r w:rsidR="00C6107A">
        <w:rPr>
          <w:sz w:val="24"/>
          <w:szCs w:val="24"/>
          <w:lang w:val="ru-RU"/>
        </w:rPr>
        <w:t xml:space="preserve">в </w:t>
      </w:r>
      <w:r w:rsidR="006A2D77" w:rsidRPr="004C4CC9">
        <w:rPr>
          <w:sz w:val="24"/>
          <w:szCs w:val="24"/>
          <w:lang w:val="ru-RU"/>
        </w:rPr>
        <w:t>срок обучения согласно п</w:t>
      </w:r>
      <w:r w:rsidR="005761E6">
        <w:rPr>
          <w:sz w:val="24"/>
          <w:szCs w:val="24"/>
          <w:lang w:val="ru-RU"/>
        </w:rPr>
        <w:t>одпункту</w:t>
      </w:r>
      <w:r w:rsidR="006A2D77" w:rsidRPr="004C4CC9">
        <w:rPr>
          <w:sz w:val="24"/>
          <w:szCs w:val="24"/>
          <w:lang w:val="ru-RU"/>
        </w:rPr>
        <w:t xml:space="preserve"> b) засчитывается только </w:t>
      </w:r>
      <w:r w:rsidR="00C6107A">
        <w:rPr>
          <w:sz w:val="24"/>
          <w:szCs w:val="24"/>
          <w:lang w:val="ru-RU"/>
        </w:rPr>
        <w:t>период</w:t>
      </w:r>
      <w:r w:rsidR="006A2D77" w:rsidRPr="004C4CC9">
        <w:rPr>
          <w:sz w:val="24"/>
          <w:szCs w:val="24"/>
          <w:lang w:val="ru-RU"/>
        </w:rPr>
        <w:t xml:space="preserve"> после 1 января 1999 года, а </w:t>
      </w:r>
      <w:r w:rsidR="007313A5">
        <w:rPr>
          <w:sz w:val="24"/>
          <w:szCs w:val="24"/>
          <w:lang w:val="ru-RU"/>
        </w:rPr>
        <w:t xml:space="preserve">каждый </w:t>
      </w:r>
      <w:r w:rsidR="006A2D77" w:rsidRPr="004C4CC9">
        <w:rPr>
          <w:sz w:val="24"/>
          <w:szCs w:val="24"/>
          <w:lang w:val="ru-RU"/>
        </w:rPr>
        <w:t>день</w:t>
      </w:r>
      <w:r w:rsidRPr="004C4CC9">
        <w:rPr>
          <w:sz w:val="24"/>
          <w:szCs w:val="24"/>
          <w:lang w:val="ru-RU"/>
        </w:rPr>
        <w:t xml:space="preserve"> обуч</w:t>
      </w:r>
      <w:r w:rsidR="007313A5">
        <w:rPr>
          <w:sz w:val="24"/>
          <w:szCs w:val="24"/>
          <w:lang w:val="ru-RU"/>
        </w:rPr>
        <w:t>ения</w:t>
      </w:r>
      <w:r w:rsidRPr="004C4CC9">
        <w:rPr>
          <w:sz w:val="24"/>
          <w:szCs w:val="24"/>
          <w:lang w:val="ru-RU"/>
        </w:rPr>
        <w:t xml:space="preserve"> по нескольким образовательным программам, </w:t>
      </w:r>
      <w:r w:rsidR="00AA4583">
        <w:rPr>
          <w:sz w:val="24"/>
          <w:szCs w:val="24"/>
          <w:lang w:val="ru-RU"/>
        </w:rPr>
        <w:t xml:space="preserve">по которым </w:t>
      </w:r>
      <w:r w:rsidR="00914B8C">
        <w:rPr>
          <w:sz w:val="24"/>
          <w:szCs w:val="24"/>
          <w:lang w:val="ru-RU"/>
        </w:rPr>
        <w:t>обучающийся</w:t>
      </w:r>
      <w:r w:rsidR="00AA4583">
        <w:rPr>
          <w:sz w:val="24"/>
          <w:szCs w:val="24"/>
          <w:lang w:val="ru-RU"/>
        </w:rPr>
        <w:t xml:space="preserve"> учился и</w:t>
      </w:r>
      <w:r w:rsidR="00914B8C">
        <w:rPr>
          <w:sz w:val="24"/>
          <w:szCs w:val="24"/>
          <w:lang w:val="ru-RU"/>
        </w:rPr>
        <w:t xml:space="preserve"> был отчислен </w:t>
      </w:r>
      <w:r w:rsidRPr="004C4CC9">
        <w:rPr>
          <w:sz w:val="24"/>
          <w:szCs w:val="24"/>
          <w:lang w:val="ru-RU"/>
        </w:rPr>
        <w:t>согласно п</w:t>
      </w:r>
      <w:r w:rsidR="007313A5">
        <w:rPr>
          <w:sz w:val="24"/>
          <w:szCs w:val="24"/>
          <w:lang w:val="ru-RU"/>
        </w:rPr>
        <w:t xml:space="preserve">одпункту </w:t>
      </w:r>
      <w:r w:rsidRPr="004C4CC9">
        <w:rPr>
          <w:sz w:val="24"/>
          <w:szCs w:val="24"/>
          <w:lang w:val="ru-RU"/>
        </w:rPr>
        <w:t>b)</w:t>
      </w:r>
      <w:r w:rsidR="00AA4583">
        <w:rPr>
          <w:sz w:val="24"/>
          <w:szCs w:val="24"/>
          <w:lang w:val="ru-RU"/>
        </w:rPr>
        <w:t>,</w:t>
      </w:r>
      <w:r w:rsidRPr="004C4CC9">
        <w:rPr>
          <w:sz w:val="24"/>
          <w:szCs w:val="24"/>
          <w:lang w:val="ru-RU"/>
        </w:rPr>
        <w:t xml:space="preserve"> или</w:t>
      </w:r>
      <w:r w:rsidR="00AA4583">
        <w:rPr>
          <w:sz w:val="24"/>
          <w:szCs w:val="24"/>
          <w:lang w:val="ru-RU"/>
        </w:rPr>
        <w:t xml:space="preserve"> каждый день обучения,</w:t>
      </w:r>
      <w:r w:rsidRPr="004C4CC9">
        <w:rPr>
          <w:sz w:val="24"/>
          <w:szCs w:val="24"/>
          <w:lang w:val="ru-RU"/>
        </w:rPr>
        <w:t xml:space="preserve"> по котор</w:t>
      </w:r>
      <w:r w:rsidR="00AA4583">
        <w:rPr>
          <w:sz w:val="24"/>
          <w:szCs w:val="24"/>
          <w:lang w:val="ru-RU"/>
        </w:rPr>
        <w:t>ому</w:t>
      </w:r>
      <w:r w:rsidRPr="004C4CC9">
        <w:rPr>
          <w:sz w:val="24"/>
          <w:szCs w:val="24"/>
          <w:lang w:val="ru-RU"/>
        </w:rPr>
        <w:t xml:space="preserve"> обучающийся </w:t>
      </w:r>
      <w:r w:rsidR="007313A5">
        <w:rPr>
          <w:sz w:val="24"/>
          <w:szCs w:val="24"/>
          <w:lang w:val="ru-RU"/>
        </w:rPr>
        <w:t>учится</w:t>
      </w:r>
      <w:r w:rsidRPr="004C4CC9">
        <w:rPr>
          <w:sz w:val="24"/>
          <w:szCs w:val="24"/>
          <w:lang w:val="ru-RU"/>
        </w:rPr>
        <w:t xml:space="preserve"> согласно п</w:t>
      </w:r>
      <w:r w:rsidR="007313A5">
        <w:rPr>
          <w:sz w:val="24"/>
          <w:szCs w:val="24"/>
          <w:lang w:val="ru-RU"/>
        </w:rPr>
        <w:t>одпункту</w:t>
      </w:r>
      <w:r w:rsidRPr="004C4CC9">
        <w:rPr>
          <w:sz w:val="24"/>
          <w:szCs w:val="24"/>
          <w:lang w:val="ru-RU"/>
        </w:rPr>
        <w:t xml:space="preserve"> а), засчитывается один раз. Если обучающийся зачислен на очное обучение по нескольким образовательным программам докторантуры, данная стипендия может быть назначена и выплачена за данный период не более одного раза</w:t>
      </w:r>
      <w:r w:rsidR="004C4CC9">
        <w:rPr>
          <w:sz w:val="24"/>
          <w:szCs w:val="24"/>
          <w:lang w:val="ru-RU"/>
        </w:rPr>
        <w:t xml:space="preserve"> по той программе обучения, на которую он был зачислен раньше; если такую программу определить невозможно, стипендия назначается и выплачивается по той программе, которую </w:t>
      </w:r>
      <w:r w:rsidR="007313A5">
        <w:rPr>
          <w:sz w:val="24"/>
          <w:szCs w:val="24"/>
          <w:lang w:val="ru-RU"/>
        </w:rPr>
        <w:t>определяет ректор на основании</w:t>
      </w:r>
      <w:r w:rsidR="004C4CC9">
        <w:rPr>
          <w:sz w:val="24"/>
          <w:szCs w:val="24"/>
          <w:lang w:val="ru-RU"/>
        </w:rPr>
        <w:t xml:space="preserve"> предложени</w:t>
      </w:r>
      <w:r w:rsidR="007313A5">
        <w:rPr>
          <w:sz w:val="24"/>
          <w:szCs w:val="24"/>
          <w:lang w:val="ru-RU"/>
        </w:rPr>
        <w:t>я</w:t>
      </w:r>
      <w:r w:rsidR="004C4CC9">
        <w:rPr>
          <w:sz w:val="24"/>
          <w:szCs w:val="24"/>
          <w:lang w:val="ru-RU"/>
        </w:rPr>
        <w:t xml:space="preserve"> обучающегося и после согласования с деканами вовлеченных факультетов.</w:t>
      </w:r>
    </w:p>
    <w:p w14:paraId="2D48C73D" w14:textId="40C29ABB" w:rsidR="00C25FB7" w:rsidRPr="00DA605E" w:rsidRDefault="004C4CC9" w:rsidP="00E872DE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  <w:lang w:val="ru-RU"/>
        </w:rPr>
      </w:pPr>
      <w:r w:rsidRPr="00B2407A">
        <w:rPr>
          <w:sz w:val="24"/>
          <w:szCs w:val="24"/>
          <w:lang w:val="ru-RU"/>
        </w:rPr>
        <w:t>В случае если</w:t>
      </w:r>
      <w:r>
        <w:rPr>
          <w:sz w:val="24"/>
          <w:szCs w:val="24"/>
          <w:lang w:val="ru-RU"/>
        </w:rPr>
        <w:t xml:space="preserve"> </w:t>
      </w:r>
      <w:r w:rsidR="00310713">
        <w:rPr>
          <w:color w:val="000000"/>
          <w:sz w:val="24"/>
          <w:szCs w:val="24"/>
          <w:lang w:val="ru-RU"/>
        </w:rPr>
        <w:t>специализированный ученый</w:t>
      </w:r>
      <w:r w:rsidR="00310713" w:rsidRPr="00FB61C2"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совет </w:t>
      </w:r>
      <w:r w:rsidR="007313A5">
        <w:rPr>
          <w:sz w:val="24"/>
          <w:szCs w:val="24"/>
          <w:lang w:val="ru-RU"/>
        </w:rPr>
        <w:t>в рамках</w:t>
      </w:r>
      <w:r w:rsidRPr="004C4CC9">
        <w:rPr>
          <w:sz w:val="24"/>
          <w:szCs w:val="24"/>
          <w:lang w:val="ru-RU"/>
        </w:rPr>
        <w:t xml:space="preserve"> </w:t>
      </w:r>
      <w:r w:rsidR="00C6107A">
        <w:rPr>
          <w:sz w:val="24"/>
          <w:szCs w:val="24"/>
          <w:lang w:val="ru-RU"/>
        </w:rPr>
        <w:t xml:space="preserve">промежуточной </w:t>
      </w:r>
      <w:r w:rsidR="007313A5">
        <w:rPr>
          <w:sz w:val="24"/>
          <w:szCs w:val="24"/>
          <w:lang w:val="ru-RU"/>
        </w:rPr>
        <w:t>аттестации</w:t>
      </w:r>
      <w:r>
        <w:rPr>
          <w:sz w:val="24"/>
          <w:szCs w:val="24"/>
          <w:lang w:val="ru-RU"/>
        </w:rPr>
        <w:t xml:space="preserve"> обучающегося по образовательной программе докторантуры</w:t>
      </w:r>
      <w:r w:rsidR="007313A5" w:rsidRPr="007313A5">
        <w:rPr>
          <w:sz w:val="24"/>
          <w:szCs w:val="24"/>
          <w:lang w:val="ru-RU"/>
        </w:rPr>
        <w:t xml:space="preserve"> </w:t>
      </w:r>
      <w:r w:rsidR="007313A5">
        <w:rPr>
          <w:sz w:val="24"/>
          <w:szCs w:val="24"/>
          <w:lang w:val="ru-RU"/>
        </w:rPr>
        <w:t>констатирует невыполнение</w:t>
      </w:r>
      <w:r>
        <w:rPr>
          <w:sz w:val="24"/>
          <w:szCs w:val="24"/>
          <w:lang w:val="ru-RU"/>
        </w:rPr>
        <w:t xml:space="preserve"> обучающи</w:t>
      </w:r>
      <w:r w:rsidR="007313A5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ся</w:t>
      </w:r>
      <w:r w:rsidRPr="00B240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обязанност</w:t>
      </w:r>
      <w:r w:rsidR="007313A5">
        <w:rPr>
          <w:sz w:val="24"/>
          <w:szCs w:val="24"/>
          <w:lang w:val="ru-RU"/>
        </w:rPr>
        <w:t>ей</w:t>
      </w:r>
      <w:r>
        <w:rPr>
          <w:sz w:val="24"/>
          <w:szCs w:val="24"/>
          <w:lang w:val="ru-RU"/>
        </w:rPr>
        <w:t xml:space="preserve"> согласно индивидуальному учебному плану, докторантская стипендия не </w:t>
      </w:r>
      <w:r w:rsidRPr="00DA605E">
        <w:rPr>
          <w:sz w:val="24"/>
          <w:szCs w:val="24"/>
          <w:lang w:val="ru-RU"/>
        </w:rPr>
        <w:t>выплачивается.</w:t>
      </w:r>
    </w:p>
    <w:p w14:paraId="5C10336B" w14:textId="7CD42B6E" w:rsidR="00630FCA" w:rsidRPr="00DA605E" w:rsidRDefault="00DA605E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DA605E">
        <w:rPr>
          <w:sz w:val="24"/>
          <w:szCs w:val="24"/>
          <w:lang w:val="ru-RU"/>
        </w:rPr>
        <w:t>Стипендия на оплату жилья также не назначается и не выплачивается обучающемуся, если</w:t>
      </w:r>
    </w:p>
    <w:p w14:paraId="74917BEA" w14:textId="3DE8DA2B" w:rsidR="00490892" w:rsidRPr="00DA605E" w:rsidRDefault="00DA605E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DA605E">
        <w:rPr>
          <w:sz w:val="24"/>
          <w:szCs w:val="24"/>
          <w:lang w:val="ru-RU"/>
        </w:rPr>
        <w:t>он обучается не по очной форме обучения,</w:t>
      </w:r>
    </w:p>
    <w:p w14:paraId="0C4BBD5E" w14:textId="479D6239" w:rsidR="00630FCA" w:rsidRPr="00DA605E" w:rsidRDefault="00DA605E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DA605E">
        <w:rPr>
          <w:sz w:val="24"/>
          <w:szCs w:val="24"/>
          <w:lang w:val="ru-RU"/>
        </w:rPr>
        <w:t>он зачислен на обучение по образовательной программе, реализуемой на иностранном языке, или</w:t>
      </w:r>
    </w:p>
    <w:p w14:paraId="50AC6E47" w14:textId="65BF12EA" w:rsidR="00630FCA" w:rsidRPr="00E872DE" w:rsidRDefault="00A67901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 xml:space="preserve">он </w:t>
      </w:r>
      <w:r w:rsidR="00D66BFA">
        <w:rPr>
          <w:sz w:val="24"/>
          <w:szCs w:val="24"/>
          <w:lang w:val="ru-RU"/>
        </w:rPr>
        <w:t xml:space="preserve">был </w:t>
      </w:r>
      <w:r>
        <w:rPr>
          <w:sz w:val="24"/>
          <w:szCs w:val="24"/>
          <w:lang w:val="ru-RU"/>
        </w:rPr>
        <w:t xml:space="preserve">более двух раз </w:t>
      </w:r>
      <w:r w:rsidR="00D66BFA">
        <w:rPr>
          <w:sz w:val="24"/>
          <w:szCs w:val="24"/>
          <w:lang w:val="ru-RU"/>
        </w:rPr>
        <w:t xml:space="preserve">досрочно отчислен, не </w:t>
      </w:r>
      <w:r w:rsidR="007313A5">
        <w:rPr>
          <w:sz w:val="24"/>
          <w:szCs w:val="24"/>
          <w:lang w:val="ru-RU"/>
        </w:rPr>
        <w:t>получив образования (завершив</w:t>
      </w:r>
      <w:r w:rsidR="00D43D93">
        <w:rPr>
          <w:sz w:val="24"/>
          <w:szCs w:val="24"/>
          <w:lang w:val="ru-RU"/>
        </w:rPr>
        <w:t xml:space="preserve"> </w:t>
      </w:r>
      <w:r w:rsidR="00D66BFA">
        <w:rPr>
          <w:sz w:val="24"/>
          <w:szCs w:val="24"/>
          <w:lang w:val="ru-RU"/>
        </w:rPr>
        <w:t>обучение</w:t>
      </w:r>
      <w:r w:rsidR="007313A5">
        <w:rPr>
          <w:sz w:val="24"/>
          <w:szCs w:val="24"/>
          <w:lang w:val="ru-RU"/>
        </w:rPr>
        <w:t>)</w:t>
      </w:r>
      <w:r w:rsidR="00D66BFA">
        <w:rPr>
          <w:sz w:val="24"/>
          <w:szCs w:val="24"/>
          <w:lang w:val="ru-RU"/>
        </w:rPr>
        <w:t xml:space="preserve"> по </w:t>
      </w:r>
      <w:r w:rsidR="00D43D93">
        <w:rPr>
          <w:sz w:val="24"/>
          <w:szCs w:val="24"/>
          <w:lang w:val="ru-RU"/>
        </w:rPr>
        <w:t>образовательн</w:t>
      </w:r>
      <w:r w:rsidR="00D66BFA">
        <w:rPr>
          <w:sz w:val="24"/>
          <w:szCs w:val="24"/>
          <w:lang w:val="ru-RU"/>
        </w:rPr>
        <w:t>ой программе в публичном вузе</w:t>
      </w:r>
      <w:r w:rsidR="00D43D93">
        <w:rPr>
          <w:sz w:val="24"/>
          <w:szCs w:val="24"/>
          <w:lang w:val="ru-RU"/>
        </w:rPr>
        <w:t>, или</w:t>
      </w:r>
    </w:p>
    <w:p w14:paraId="020F7D4D" w14:textId="7611949B" w:rsidR="00630FCA" w:rsidRPr="00E872DE" w:rsidRDefault="007313A5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фактический</w:t>
      </w:r>
      <w:r w:rsidR="00A67901" w:rsidRPr="00C53696">
        <w:rPr>
          <w:sz w:val="24"/>
          <w:szCs w:val="24"/>
          <w:lang w:val="ru-RU"/>
        </w:rPr>
        <w:t xml:space="preserve"> срок обучения</w:t>
      </w:r>
      <w:r w:rsidR="00A67901">
        <w:rPr>
          <w:sz w:val="24"/>
          <w:szCs w:val="24"/>
          <w:lang w:val="ru-RU"/>
        </w:rPr>
        <w:t xml:space="preserve"> по образовательной программе или по одной из </w:t>
      </w:r>
      <w:r w:rsidR="00C53696">
        <w:rPr>
          <w:sz w:val="24"/>
          <w:szCs w:val="24"/>
          <w:lang w:val="ru-RU"/>
        </w:rPr>
        <w:t xml:space="preserve">параллельно изучаемых образовательных программ превысил стандартный срок </w:t>
      </w:r>
      <w:r>
        <w:rPr>
          <w:sz w:val="24"/>
          <w:szCs w:val="24"/>
          <w:lang w:val="ru-RU"/>
        </w:rPr>
        <w:t xml:space="preserve">обучения по </w:t>
      </w:r>
      <w:r w:rsidR="00C53696">
        <w:rPr>
          <w:sz w:val="24"/>
          <w:szCs w:val="24"/>
          <w:lang w:val="ru-RU"/>
        </w:rPr>
        <w:t>соответствующей программ</w:t>
      </w:r>
      <w:r>
        <w:rPr>
          <w:sz w:val="24"/>
          <w:szCs w:val="24"/>
          <w:lang w:val="ru-RU"/>
        </w:rPr>
        <w:t>е</w:t>
      </w:r>
      <w:r w:rsidR="00C53696">
        <w:rPr>
          <w:sz w:val="24"/>
          <w:szCs w:val="24"/>
          <w:lang w:val="ru-RU"/>
        </w:rPr>
        <w:t xml:space="preserve"> более чем на один год.</w:t>
      </w:r>
    </w:p>
    <w:p w14:paraId="2746AED8" w14:textId="1C996E0D" w:rsidR="00286ED4" w:rsidRPr="006433B3" w:rsidRDefault="006433B3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6433B3">
        <w:rPr>
          <w:sz w:val="24"/>
          <w:szCs w:val="24"/>
          <w:lang w:val="ru-RU"/>
        </w:rPr>
        <w:t>Стипендия в случае тяжелой социальной ситуации обучающегося не назначается и не выплачивается обучающему</w:t>
      </w:r>
      <w:r w:rsidR="009B2738">
        <w:rPr>
          <w:sz w:val="24"/>
          <w:szCs w:val="24"/>
          <w:lang w:val="ru-RU"/>
        </w:rPr>
        <w:t>ся</w:t>
      </w:r>
      <w:r w:rsidRPr="006433B3">
        <w:rPr>
          <w:sz w:val="24"/>
          <w:szCs w:val="24"/>
          <w:lang w:val="ru-RU"/>
        </w:rPr>
        <w:t xml:space="preserve">, если </w:t>
      </w:r>
      <w:r w:rsidR="007313A5">
        <w:rPr>
          <w:sz w:val="24"/>
          <w:szCs w:val="24"/>
          <w:lang w:val="ru-RU"/>
        </w:rPr>
        <w:t>фактический</w:t>
      </w:r>
      <w:r w:rsidRPr="006433B3">
        <w:rPr>
          <w:sz w:val="24"/>
          <w:szCs w:val="24"/>
          <w:lang w:val="ru-RU"/>
        </w:rPr>
        <w:t xml:space="preserve"> срок обучения превысил стандартный срок обучения по данной образовательной программе.</w:t>
      </w:r>
    </w:p>
    <w:p w14:paraId="17299EAC" w14:textId="3A5925BD" w:rsidR="00521734" w:rsidRPr="001C479C" w:rsidRDefault="006433B3" w:rsidP="009C2A5D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  <w:lang w:val="cs-CZ"/>
        </w:rPr>
      </w:pPr>
      <w:r w:rsidRPr="006433B3">
        <w:rPr>
          <w:sz w:val="24"/>
          <w:szCs w:val="24"/>
          <w:lang w:val="ru-RU"/>
        </w:rPr>
        <w:t>Стипендия за отличную учебу</w:t>
      </w:r>
      <w:r>
        <w:rPr>
          <w:sz w:val="24"/>
          <w:szCs w:val="24"/>
          <w:lang w:val="ru-RU"/>
        </w:rPr>
        <w:t xml:space="preserve"> не назначается и не выплачивается обучающемуся, если </w:t>
      </w:r>
      <w:r w:rsidR="007313A5">
        <w:rPr>
          <w:sz w:val="24"/>
          <w:szCs w:val="24"/>
          <w:lang w:val="ru-RU"/>
        </w:rPr>
        <w:t>фактический</w:t>
      </w:r>
      <w:r w:rsidR="007313A5" w:rsidRPr="006433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срок обучения превысил стандартный срок обучения по данной образовательной программе более чем на один год.</w:t>
      </w:r>
    </w:p>
    <w:p w14:paraId="228C30E8" w14:textId="14500367" w:rsidR="00B47900" w:rsidRPr="00E06202" w:rsidRDefault="00E06202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E06202">
        <w:rPr>
          <w:sz w:val="24"/>
          <w:szCs w:val="24"/>
          <w:lang w:val="ru-RU"/>
        </w:rPr>
        <w:t>За исключением стипендии за отличную учебу стипендия может назначаться и выплачиваться в случае, если</w:t>
      </w:r>
    </w:p>
    <w:p w14:paraId="46744646" w14:textId="04CA1A73" w:rsidR="00B47900" w:rsidRPr="007432A7" w:rsidRDefault="00A67901" w:rsidP="00E872DE">
      <w:pPr>
        <w:numPr>
          <w:ilvl w:val="1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7432A7">
        <w:rPr>
          <w:sz w:val="24"/>
          <w:szCs w:val="24"/>
          <w:lang w:val="ru-RU"/>
        </w:rPr>
        <w:t xml:space="preserve">обучающийся </w:t>
      </w:r>
      <w:r w:rsidR="00D66BFA">
        <w:rPr>
          <w:sz w:val="24"/>
          <w:szCs w:val="24"/>
          <w:lang w:val="ru-RU"/>
        </w:rPr>
        <w:t>был отчислен в связи с получением образования (завершением</w:t>
      </w:r>
      <w:r w:rsidR="007432A7" w:rsidRPr="007432A7">
        <w:rPr>
          <w:sz w:val="24"/>
          <w:szCs w:val="24"/>
          <w:lang w:val="ru-RU"/>
        </w:rPr>
        <w:t xml:space="preserve"> обуч</w:t>
      </w:r>
      <w:r w:rsidR="00D66BFA">
        <w:rPr>
          <w:sz w:val="24"/>
          <w:szCs w:val="24"/>
          <w:lang w:val="ru-RU"/>
        </w:rPr>
        <w:t>ения)</w:t>
      </w:r>
      <w:r w:rsidRPr="007432A7">
        <w:rPr>
          <w:sz w:val="24"/>
          <w:szCs w:val="24"/>
          <w:lang w:val="ru-RU"/>
        </w:rPr>
        <w:t xml:space="preserve"> или</w:t>
      </w:r>
    </w:p>
    <w:p w14:paraId="5636E2DA" w14:textId="5D8739F0" w:rsidR="003D406D" w:rsidRPr="00E06202" w:rsidRDefault="00E06202" w:rsidP="00E872DE">
      <w:pPr>
        <w:numPr>
          <w:ilvl w:val="1"/>
          <w:numId w:val="2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E06202">
        <w:rPr>
          <w:sz w:val="24"/>
          <w:szCs w:val="24"/>
          <w:lang w:val="ru-RU"/>
        </w:rPr>
        <w:t>декан на основании заявления обучающегося вынес решение о предоставлении академического отпуска</w:t>
      </w:r>
    </w:p>
    <w:p w14:paraId="12A9AD5A" w14:textId="00AE14A7" w:rsidR="00C813E1" w:rsidRPr="00A67901" w:rsidRDefault="00A67901" w:rsidP="00E872DE">
      <w:pPr>
        <w:spacing w:line="276" w:lineRule="auto"/>
        <w:ind w:left="397"/>
        <w:contextualSpacing/>
        <w:jc w:val="both"/>
        <w:rPr>
          <w:sz w:val="24"/>
          <w:szCs w:val="24"/>
          <w:lang w:val="ru-RU"/>
        </w:rPr>
      </w:pPr>
      <w:r w:rsidRPr="00D66BFA">
        <w:rPr>
          <w:sz w:val="24"/>
          <w:szCs w:val="24"/>
          <w:lang w:val="ru-RU"/>
        </w:rPr>
        <w:t xml:space="preserve">и </w:t>
      </w:r>
      <w:r w:rsidR="00CC06AE">
        <w:rPr>
          <w:sz w:val="24"/>
          <w:szCs w:val="24"/>
          <w:lang w:val="ru-RU"/>
        </w:rPr>
        <w:t>соискатель</w:t>
      </w:r>
      <w:r w:rsidRPr="00D66BFA">
        <w:rPr>
          <w:sz w:val="24"/>
          <w:szCs w:val="24"/>
          <w:lang w:val="ru-RU"/>
        </w:rPr>
        <w:t xml:space="preserve"> выполнил условия назначения стипендии в период, когда он был обучающимся, а в случае стипендии, назначаемой на основании заявления, данное заявление было подано в период, когда </w:t>
      </w:r>
      <w:r w:rsidR="00CC06AE">
        <w:rPr>
          <w:sz w:val="24"/>
          <w:szCs w:val="24"/>
          <w:lang w:val="ru-RU"/>
        </w:rPr>
        <w:t>соискатель</w:t>
      </w:r>
      <w:r w:rsidRPr="00D66BFA">
        <w:rPr>
          <w:sz w:val="24"/>
          <w:szCs w:val="24"/>
          <w:lang w:val="ru-RU"/>
        </w:rPr>
        <w:t xml:space="preserve"> </w:t>
      </w:r>
      <w:r w:rsidR="00D66BFA" w:rsidRPr="00D66BFA">
        <w:rPr>
          <w:sz w:val="24"/>
          <w:szCs w:val="24"/>
          <w:lang w:val="ru-RU"/>
        </w:rPr>
        <w:t>имел</w:t>
      </w:r>
      <w:r w:rsidR="00D66BFA">
        <w:rPr>
          <w:sz w:val="24"/>
          <w:szCs w:val="24"/>
          <w:lang w:val="ru-RU"/>
        </w:rPr>
        <w:t xml:space="preserve"> статус обучающего</w:t>
      </w:r>
      <w:r>
        <w:rPr>
          <w:sz w:val="24"/>
          <w:szCs w:val="24"/>
          <w:lang w:val="ru-RU"/>
        </w:rPr>
        <w:t>ся.</w:t>
      </w:r>
    </w:p>
    <w:p w14:paraId="126C0C3F" w14:textId="6FB560C0" w:rsidR="009A70F9" w:rsidRPr="00E872DE" w:rsidRDefault="00E06202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Препятствия согласно данной статье</w:t>
      </w:r>
      <w:r w:rsidR="009A70F9" w:rsidRPr="00E872DE">
        <w:rPr>
          <w:sz w:val="24"/>
          <w:szCs w:val="24"/>
          <w:lang w:val="cs-CZ"/>
        </w:rPr>
        <w:t>:</w:t>
      </w:r>
    </w:p>
    <w:p w14:paraId="561E895A" w14:textId="17CC2C69" w:rsidR="005E0E22" w:rsidRPr="00D15B59" w:rsidRDefault="00E06202" w:rsidP="00E872DE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D15B59">
        <w:rPr>
          <w:sz w:val="24"/>
          <w:szCs w:val="24"/>
          <w:lang w:val="ru-RU"/>
        </w:rPr>
        <w:t>также распространяются на стипендии согласно ст</w:t>
      </w:r>
      <w:r w:rsidR="00CC06AE">
        <w:rPr>
          <w:sz w:val="24"/>
          <w:szCs w:val="24"/>
          <w:lang w:val="ru-RU"/>
        </w:rPr>
        <w:t>атье</w:t>
      </w:r>
      <w:r w:rsidR="00BB2328" w:rsidRPr="00D15B59">
        <w:rPr>
          <w:sz w:val="24"/>
          <w:szCs w:val="24"/>
          <w:lang w:val="ru-RU"/>
        </w:rPr>
        <w:t xml:space="preserve"> 14</w:t>
      </w:r>
      <w:r w:rsidR="009A70F9" w:rsidRPr="00D15B59">
        <w:rPr>
          <w:sz w:val="24"/>
          <w:szCs w:val="24"/>
          <w:lang w:val="ru-RU"/>
        </w:rPr>
        <w:t>,</w:t>
      </w:r>
    </w:p>
    <w:p w14:paraId="6C8831EF" w14:textId="14CB1824" w:rsidR="00BB2328" w:rsidRPr="00D15B59" w:rsidRDefault="00E06202" w:rsidP="00E872DE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D15B59">
        <w:rPr>
          <w:sz w:val="24"/>
          <w:szCs w:val="24"/>
          <w:lang w:val="ru-RU"/>
        </w:rPr>
        <w:t>не распространяются на стипендии согласно ст</w:t>
      </w:r>
      <w:r w:rsidR="00CC06AE">
        <w:rPr>
          <w:sz w:val="24"/>
          <w:szCs w:val="24"/>
          <w:lang w:val="ru-RU"/>
        </w:rPr>
        <w:t>атье</w:t>
      </w:r>
      <w:r w:rsidRPr="00D15B59">
        <w:rPr>
          <w:sz w:val="24"/>
          <w:szCs w:val="24"/>
          <w:lang w:val="ru-RU"/>
        </w:rPr>
        <w:t xml:space="preserve"> 15, если </w:t>
      </w:r>
      <w:r w:rsidR="00AA4583">
        <w:rPr>
          <w:sz w:val="24"/>
          <w:szCs w:val="24"/>
          <w:lang w:val="ru-RU"/>
        </w:rPr>
        <w:t>Л</w:t>
      </w:r>
      <w:r w:rsidR="00D15B59" w:rsidRPr="00D15B59">
        <w:rPr>
          <w:sz w:val="24"/>
          <w:szCs w:val="24"/>
          <w:lang w:val="ru-RU"/>
        </w:rPr>
        <w:t>окальным нормативным актом</w:t>
      </w:r>
      <w:r w:rsidR="00AA4583">
        <w:rPr>
          <w:sz w:val="24"/>
          <w:szCs w:val="24"/>
          <w:lang w:val="ru-RU"/>
        </w:rPr>
        <w:t xml:space="preserve"> факультета</w:t>
      </w:r>
      <w:r w:rsidR="00D15B59" w:rsidRPr="00D15B59">
        <w:rPr>
          <w:sz w:val="24"/>
          <w:szCs w:val="24"/>
          <w:lang w:val="ru-RU"/>
        </w:rPr>
        <w:t xml:space="preserve"> согласно п</w:t>
      </w:r>
      <w:r w:rsidR="00CC06AE">
        <w:rPr>
          <w:sz w:val="24"/>
          <w:szCs w:val="24"/>
          <w:lang w:val="ru-RU"/>
        </w:rPr>
        <w:t>ункту</w:t>
      </w:r>
      <w:r w:rsidR="00D15B59" w:rsidRPr="00D15B59">
        <w:rPr>
          <w:sz w:val="24"/>
          <w:szCs w:val="24"/>
          <w:lang w:val="ru-RU"/>
        </w:rPr>
        <w:t xml:space="preserve"> 2 ст</w:t>
      </w:r>
      <w:r w:rsidR="00CC06AE">
        <w:rPr>
          <w:sz w:val="24"/>
          <w:szCs w:val="24"/>
          <w:lang w:val="ru-RU"/>
        </w:rPr>
        <w:t>атьи</w:t>
      </w:r>
      <w:r w:rsidR="00D15B59" w:rsidRPr="00D15B59">
        <w:rPr>
          <w:sz w:val="24"/>
          <w:szCs w:val="24"/>
          <w:lang w:val="ru-RU"/>
        </w:rPr>
        <w:t xml:space="preserve"> 4 не установлено иное</w:t>
      </w:r>
      <w:r w:rsidR="00BB2328" w:rsidRPr="00D15B59">
        <w:rPr>
          <w:sz w:val="24"/>
          <w:szCs w:val="24"/>
          <w:lang w:val="ru-RU"/>
        </w:rPr>
        <w:t>.</w:t>
      </w:r>
    </w:p>
    <w:p w14:paraId="3FF0A1C6" w14:textId="77777777" w:rsidR="00934E60" w:rsidRPr="002B3A81" w:rsidRDefault="00934E60" w:rsidP="00E872DE">
      <w:pPr>
        <w:spacing w:line="276" w:lineRule="auto"/>
        <w:contextualSpacing/>
        <w:jc w:val="both"/>
        <w:rPr>
          <w:sz w:val="24"/>
          <w:szCs w:val="24"/>
          <w:lang w:val="ru-RU"/>
        </w:rPr>
      </w:pPr>
    </w:p>
    <w:p w14:paraId="0D7AFDD4" w14:textId="076CBC3E" w:rsidR="00A73F2A" w:rsidRPr="002B3A81" w:rsidRDefault="00EA0018" w:rsidP="00E872DE">
      <w:pPr>
        <w:pStyle w:val="Prosttext1"/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B3A81">
        <w:rPr>
          <w:rFonts w:ascii="Times New Roman" w:hAnsi="Times New Roman"/>
          <w:sz w:val="24"/>
          <w:szCs w:val="24"/>
          <w:lang w:val="ru-RU"/>
        </w:rPr>
        <w:t>Статья</w:t>
      </w:r>
      <w:r w:rsidR="00A73F2A" w:rsidRPr="002B3A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40E7" w:rsidRPr="002B3A81">
        <w:rPr>
          <w:rFonts w:ascii="Times New Roman" w:hAnsi="Times New Roman"/>
          <w:sz w:val="24"/>
          <w:szCs w:val="24"/>
          <w:lang w:val="ru-RU"/>
        </w:rPr>
        <w:t>14</w:t>
      </w:r>
    </w:p>
    <w:p w14:paraId="426859C6" w14:textId="3FD20285" w:rsidR="00A73F2A" w:rsidRPr="002B3A81" w:rsidRDefault="00E053C4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B3A81">
        <w:rPr>
          <w:rFonts w:ascii="Times New Roman" w:hAnsi="Times New Roman"/>
          <w:sz w:val="24"/>
          <w:szCs w:val="24"/>
          <w:lang w:val="ru-RU"/>
        </w:rPr>
        <w:t>Стипендии из стипендиального фонда</w:t>
      </w:r>
    </w:p>
    <w:p w14:paraId="3848DDC4" w14:textId="77777777" w:rsidR="00CD62AB" w:rsidRPr="002B3A81" w:rsidRDefault="00CD62AB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E708410" w14:textId="4E69E589" w:rsidR="00A73F2A" w:rsidRPr="00E872DE" w:rsidRDefault="002B3A81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2B3A81">
        <w:rPr>
          <w:sz w:val="24"/>
          <w:szCs w:val="24"/>
          <w:lang w:val="ru-RU"/>
        </w:rPr>
        <w:t>Стипендии, указанные в п</w:t>
      </w:r>
      <w:r w:rsidR="00CC06AE">
        <w:rPr>
          <w:sz w:val="24"/>
          <w:szCs w:val="24"/>
          <w:lang w:val="ru-RU"/>
        </w:rPr>
        <w:t>ункте</w:t>
      </w:r>
      <w:r w:rsidRPr="002B3A81">
        <w:rPr>
          <w:sz w:val="24"/>
          <w:szCs w:val="24"/>
          <w:lang w:val="ru-RU"/>
        </w:rPr>
        <w:t xml:space="preserve"> 1 ст</w:t>
      </w:r>
      <w:r w:rsidR="00CC06AE">
        <w:rPr>
          <w:sz w:val="24"/>
          <w:szCs w:val="24"/>
          <w:lang w:val="ru-RU"/>
        </w:rPr>
        <w:t>атьи</w:t>
      </w:r>
      <w:r w:rsidRPr="002B3A81">
        <w:rPr>
          <w:sz w:val="24"/>
          <w:szCs w:val="24"/>
          <w:lang w:val="ru-RU"/>
        </w:rPr>
        <w:t xml:space="preserve"> 3</w:t>
      </w:r>
      <w:r w:rsidR="00AA4583">
        <w:rPr>
          <w:sz w:val="24"/>
          <w:szCs w:val="24"/>
          <w:lang w:val="ru-RU"/>
        </w:rPr>
        <w:t>,</w:t>
      </w:r>
      <w:r w:rsidRPr="002B3A81">
        <w:rPr>
          <w:sz w:val="24"/>
          <w:szCs w:val="24"/>
          <w:lang w:val="ru-RU"/>
        </w:rPr>
        <w:t xml:space="preserve"> могут частично или полностью выплачиваться из </w:t>
      </w:r>
      <w:r>
        <w:rPr>
          <w:sz w:val="24"/>
          <w:szCs w:val="24"/>
          <w:lang w:val="ru-RU"/>
        </w:rPr>
        <w:t>стипендиального фонда.</w:t>
      </w:r>
    </w:p>
    <w:p w14:paraId="1D874E2E" w14:textId="77777777" w:rsidR="00934E60" w:rsidRPr="00E872DE" w:rsidRDefault="00934E60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6ACEF18E" w14:textId="0B9EF38A" w:rsidR="00A73F2A" w:rsidRPr="00E872DE" w:rsidRDefault="00EA0018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Статья</w:t>
      </w:r>
      <w:r w:rsidR="00A73F2A" w:rsidRPr="00E872DE">
        <w:rPr>
          <w:sz w:val="24"/>
          <w:szCs w:val="24"/>
          <w:lang w:val="cs-CZ"/>
        </w:rPr>
        <w:t xml:space="preserve"> </w:t>
      </w:r>
      <w:r w:rsidR="00D040E7" w:rsidRPr="00E872DE">
        <w:rPr>
          <w:sz w:val="24"/>
          <w:szCs w:val="24"/>
          <w:lang w:val="cs-CZ"/>
        </w:rPr>
        <w:t>15</w:t>
      </w:r>
    </w:p>
    <w:p w14:paraId="2015D34B" w14:textId="232B0D80" w:rsidR="00A73F2A" w:rsidRPr="00E053C4" w:rsidRDefault="00E053C4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Стипендии из других источников</w:t>
      </w:r>
    </w:p>
    <w:p w14:paraId="00579DB8" w14:textId="77777777" w:rsidR="00A73F2A" w:rsidRPr="002B3A81" w:rsidRDefault="00A73F2A" w:rsidP="00E872DE">
      <w:pPr>
        <w:spacing w:line="276" w:lineRule="auto"/>
        <w:contextualSpacing/>
        <w:jc w:val="both"/>
        <w:rPr>
          <w:sz w:val="24"/>
          <w:szCs w:val="24"/>
          <w:lang w:val="ru-RU"/>
        </w:rPr>
      </w:pPr>
    </w:p>
    <w:p w14:paraId="3C4A5B89" w14:textId="75C029BE" w:rsidR="00C138FD" w:rsidRPr="002B3A81" w:rsidRDefault="002B3A81" w:rsidP="00E872DE">
      <w:p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2B3A81">
        <w:rPr>
          <w:sz w:val="24"/>
          <w:szCs w:val="24"/>
          <w:lang w:val="ru-RU"/>
        </w:rPr>
        <w:t>Стипендии, указанные в п</w:t>
      </w:r>
      <w:r w:rsidR="00CC06AE">
        <w:rPr>
          <w:sz w:val="24"/>
          <w:szCs w:val="24"/>
          <w:lang w:val="ru-RU"/>
        </w:rPr>
        <w:t>ункте</w:t>
      </w:r>
      <w:r w:rsidRPr="002B3A81">
        <w:rPr>
          <w:sz w:val="24"/>
          <w:szCs w:val="24"/>
          <w:lang w:val="ru-RU"/>
        </w:rPr>
        <w:t xml:space="preserve"> 1 ст</w:t>
      </w:r>
      <w:r w:rsidR="00CC06AE">
        <w:rPr>
          <w:sz w:val="24"/>
          <w:szCs w:val="24"/>
          <w:lang w:val="ru-RU"/>
        </w:rPr>
        <w:t>атьи</w:t>
      </w:r>
      <w:r w:rsidRPr="002B3A81">
        <w:rPr>
          <w:sz w:val="24"/>
          <w:szCs w:val="24"/>
          <w:lang w:val="ru-RU"/>
        </w:rPr>
        <w:t xml:space="preserve"> 3</w:t>
      </w:r>
      <w:r w:rsidR="006433B3">
        <w:rPr>
          <w:sz w:val="24"/>
          <w:szCs w:val="24"/>
          <w:lang w:val="ru-RU"/>
        </w:rPr>
        <w:t>,</w:t>
      </w:r>
      <w:r w:rsidRPr="002B3A81">
        <w:rPr>
          <w:sz w:val="24"/>
          <w:szCs w:val="24"/>
          <w:lang w:val="ru-RU"/>
        </w:rPr>
        <w:t xml:space="preserve"> могут частично или полностью выплачиваться из других источников. На стипендии, выплачиваемые</w:t>
      </w:r>
      <w:r>
        <w:rPr>
          <w:sz w:val="24"/>
          <w:szCs w:val="24"/>
          <w:lang w:val="ru-RU"/>
        </w:rPr>
        <w:t xml:space="preserve"> из других источников, не распространяются максимальные </w:t>
      </w:r>
      <w:r w:rsidR="00CC06AE">
        <w:rPr>
          <w:sz w:val="24"/>
          <w:szCs w:val="24"/>
          <w:lang w:val="ru-RU"/>
        </w:rPr>
        <w:t>пределы</w:t>
      </w:r>
      <w:r>
        <w:rPr>
          <w:sz w:val="24"/>
          <w:szCs w:val="24"/>
          <w:lang w:val="ru-RU"/>
        </w:rPr>
        <w:t xml:space="preserve"> сумм.</w:t>
      </w:r>
    </w:p>
    <w:p w14:paraId="65EDD06C" w14:textId="77777777" w:rsidR="00777188" w:rsidRPr="0069324D" w:rsidRDefault="00777188" w:rsidP="00E872DE">
      <w:pPr>
        <w:spacing w:line="276" w:lineRule="auto"/>
        <w:contextualSpacing/>
        <w:rPr>
          <w:sz w:val="24"/>
          <w:szCs w:val="24"/>
          <w:lang w:val="ru-RU"/>
        </w:rPr>
      </w:pPr>
    </w:p>
    <w:p w14:paraId="6F619ACB" w14:textId="48F7FB25" w:rsidR="00A73F2A" w:rsidRPr="0069324D" w:rsidRDefault="00EA0018" w:rsidP="00E872DE">
      <w:pPr>
        <w:spacing w:line="276" w:lineRule="auto"/>
        <w:contextualSpacing/>
        <w:jc w:val="center"/>
        <w:rPr>
          <w:b/>
          <w:sz w:val="24"/>
          <w:szCs w:val="24"/>
          <w:lang w:val="ru-RU"/>
        </w:rPr>
      </w:pPr>
      <w:r w:rsidRPr="0069324D">
        <w:rPr>
          <w:b/>
          <w:sz w:val="24"/>
          <w:szCs w:val="24"/>
          <w:lang w:val="ru-RU"/>
        </w:rPr>
        <w:t>Часть II</w:t>
      </w:r>
    </w:p>
    <w:p w14:paraId="0E7C5C9A" w14:textId="43DE22FE" w:rsidR="00A73F2A" w:rsidRPr="0069324D" w:rsidRDefault="00AA4583" w:rsidP="00E872DE">
      <w:pPr>
        <w:spacing w:line="276" w:lineRule="auto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Принятие решений</w:t>
      </w:r>
      <w:r w:rsidR="0069324D" w:rsidRPr="0069324D">
        <w:rPr>
          <w:b/>
          <w:sz w:val="24"/>
          <w:szCs w:val="24"/>
          <w:lang w:val="ru-RU"/>
        </w:rPr>
        <w:t xml:space="preserve"> по вопросам назначения, снижения или отмены стипендии</w:t>
      </w:r>
    </w:p>
    <w:p w14:paraId="53F9475A" w14:textId="77777777" w:rsidR="00271236" w:rsidRPr="0069324D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D332582" w14:textId="1726C200" w:rsidR="0012255C" w:rsidRPr="0069324D" w:rsidRDefault="00EA0018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69324D">
        <w:rPr>
          <w:sz w:val="24"/>
          <w:szCs w:val="24"/>
          <w:lang w:val="ru-RU"/>
        </w:rPr>
        <w:t>Статья</w:t>
      </w:r>
      <w:r w:rsidR="0012255C" w:rsidRPr="0069324D">
        <w:rPr>
          <w:sz w:val="24"/>
          <w:szCs w:val="24"/>
          <w:lang w:val="ru-RU"/>
        </w:rPr>
        <w:t xml:space="preserve"> 16</w:t>
      </w:r>
    </w:p>
    <w:p w14:paraId="4E32AF96" w14:textId="33C63B69" w:rsidR="00271236" w:rsidRPr="0069324D" w:rsidRDefault="001A3196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69324D">
        <w:rPr>
          <w:sz w:val="24"/>
          <w:szCs w:val="24"/>
          <w:lang w:val="ru-RU"/>
        </w:rPr>
        <w:t xml:space="preserve">Применение </w:t>
      </w:r>
      <w:r w:rsidR="00AA4583">
        <w:rPr>
          <w:sz w:val="24"/>
          <w:szCs w:val="24"/>
          <w:lang w:val="ru-RU"/>
        </w:rPr>
        <w:t>А</w:t>
      </w:r>
      <w:r w:rsidRPr="0069324D">
        <w:rPr>
          <w:sz w:val="24"/>
          <w:szCs w:val="24"/>
          <w:lang w:val="ru-RU"/>
        </w:rPr>
        <w:t>дминистративно-процессуального кодекса</w:t>
      </w:r>
    </w:p>
    <w:p w14:paraId="0986F2A6" w14:textId="77777777" w:rsidR="00271236" w:rsidRPr="0069324D" w:rsidRDefault="00271236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</w:p>
    <w:p w14:paraId="19178606" w14:textId="35B16AD1" w:rsidR="0012255C" w:rsidRPr="0069324D" w:rsidRDefault="0069324D" w:rsidP="0069324D">
      <w:p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69324D">
        <w:rPr>
          <w:sz w:val="24"/>
          <w:szCs w:val="24"/>
          <w:lang w:val="ru-RU"/>
        </w:rPr>
        <w:t>В случае если</w:t>
      </w:r>
      <w:r w:rsidR="005F1732">
        <w:rPr>
          <w:sz w:val="24"/>
          <w:szCs w:val="24"/>
          <w:lang w:val="ru-RU"/>
        </w:rPr>
        <w:t xml:space="preserve"> в</w:t>
      </w:r>
      <w:r w:rsidRPr="0069324D">
        <w:rPr>
          <w:sz w:val="24"/>
          <w:szCs w:val="24"/>
          <w:lang w:val="ru-RU"/>
        </w:rPr>
        <w:t xml:space="preserve"> </w:t>
      </w:r>
      <w:r w:rsidR="00AA4583">
        <w:rPr>
          <w:sz w:val="24"/>
          <w:szCs w:val="24"/>
          <w:lang w:val="ru-RU"/>
        </w:rPr>
        <w:t>З</w:t>
      </w:r>
      <w:r w:rsidRPr="0069324D">
        <w:rPr>
          <w:sz w:val="24"/>
          <w:szCs w:val="24"/>
          <w:lang w:val="ru-RU"/>
        </w:rPr>
        <w:t>акон</w:t>
      </w:r>
      <w:r w:rsidR="005F1732">
        <w:rPr>
          <w:sz w:val="24"/>
          <w:szCs w:val="24"/>
          <w:lang w:val="ru-RU"/>
        </w:rPr>
        <w:t>е</w:t>
      </w:r>
      <w:r w:rsidRPr="0069324D">
        <w:rPr>
          <w:sz w:val="24"/>
          <w:szCs w:val="24"/>
          <w:lang w:val="ru-RU"/>
        </w:rPr>
        <w:t xml:space="preserve"> о высших учебных заведениях </w:t>
      </w:r>
      <w:r w:rsidR="005F1732">
        <w:rPr>
          <w:sz w:val="24"/>
          <w:szCs w:val="24"/>
          <w:lang w:val="ru-RU"/>
        </w:rPr>
        <w:t xml:space="preserve">отсутствуют </w:t>
      </w:r>
      <w:r w:rsidR="00AA4583">
        <w:rPr>
          <w:sz w:val="24"/>
          <w:szCs w:val="24"/>
          <w:lang w:val="ru-RU"/>
        </w:rPr>
        <w:t>специальные</w:t>
      </w:r>
      <w:r w:rsidR="005F1732">
        <w:rPr>
          <w:sz w:val="24"/>
          <w:szCs w:val="24"/>
          <w:lang w:val="ru-RU"/>
        </w:rPr>
        <w:t xml:space="preserve"> положения</w:t>
      </w:r>
      <w:r w:rsidRPr="0069324D">
        <w:rPr>
          <w:sz w:val="24"/>
          <w:szCs w:val="24"/>
          <w:lang w:val="ru-RU"/>
        </w:rPr>
        <w:t xml:space="preserve">, </w:t>
      </w:r>
      <w:r w:rsidR="00AB76EC">
        <w:rPr>
          <w:sz w:val="24"/>
          <w:szCs w:val="24"/>
          <w:lang w:val="ru-RU"/>
        </w:rPr>
        <w:t>в отношении</w:t>
      </w:r>
      <w:r w:rsidRPr="0069324D">
        <w:rPr>
          <w:sz w:val="24"/>
          <w:szCs w:val="24"/>
          <w:lang w:val="ru-RU"/>
        </w:rPr>
        <w:t xml:space="preserve"> </w:t>
      </w:r>
      <w:r w:rsidR="00AA4583">
        <w:rPr>
          <w:sz w:val="24"/>
          <w:szCs w:val="24"/>
          <w:lang w:val="ru-RU"/>
        </w:rPr>
        <w:t>принятия решений по</w:t>
      </w:r>
      <w:r w:rsidRPr="0069324D">
        <w:rPr>
          <w:sz w:val="24"/>
          <w:szCs w:val="24"/>
          <w:lang w:val="ru-RU"/>
        </w:rPr>
        <w:t xml:space="preserve"> вопроса</w:t>
      </w:r>
      <w:r w:rsidR="00AA4583">
        <w:rPr>
          <w:sz w:val="24"/>
          <w:szCs w:val="24"/>
          <w:lang w:val="ru-RU"/>
        </w:rPr>
        <w:t>м</w:t>
      </w:r>
      <w:r w:rsidRPr="0069324D">
        <w:rPr>
          <w:sz w:val="24"/>
          <w:szCs w:val="24"/>
          <w:lang w:val="ru-RU"/>
        </w:rPr>
        <w:t xml:space="preserve"> назначения, снижения или отмены стипендии применя</w:t>
      </w:r>
      <w:r w:rsidR="00D66BFA">
        <w:rPr>
          <w:sz w:val="24"/>
          <w:szCs w:val="24"/>
          <w:lang w:val="ru-RU"/>
        </w:rPr>
        <w:t>ются положения</w:t>
      </w:r>
      <w:r w:rsidRPr="0069324D">
        <w:rPr>
          <w:sz w:val="24"/>
          <w:szCs w:val="24"/>
          <w:lang w:val="ru-RU"/>
        </w:rPr>
        <w:t xml:space="preserve"> </w:t>
      </w:r>
      <w:r w:rsidR="00AA4583">
        <w:rPr>
          <w:sz w:val="24"/>
          <w:szCs w:val="24"/>
          <w:lang w:val="ru-RU"/>
        </w:rPr>
        <w:t>А</w:t>
      </w:r>
      <w:r w:rsidRPr="0069324D">
        <w:rPr>
          <w:sz w:val="24"/>
          <w:szCs w:val="24"/>
          <w:lang w:val="ru-RU"/>
        </w:rPr>
        <w:t>дминистративно-процессуальн</w:t>
      </w:r>
      <w:r w:rsidR="00AA4583">
        <w:rPr>
          <w:sz w:val="24"/>
          <w:szCs w:val="24"/>
          <w:lang w:val="ru-RU"/>
        </w:rPr>
        <w:t xml:space="preserve">ого </w:t>
      </w:r>
      <w:r w:rsidRPr="0069324D">
        <w:rPr>
          <w:sz w:val="24"/>
          <w:szCs w:val="24"/>
          <w:lang w:val="ru-RU"/>
        </w:rPr>
        <w:t>кодекс</w:t>
      </w:r>
      <w:r w:rsidR="00D66BFA">
        <w:rPr>
          <w:sz w:val="24"/>
          <w:szCs w:val="24"/>
          <w:lang w:val="ru-RU"/>
        </w:rPr>
        <w:t>а</w:t>
      </w:r>
      <w:r w:rsidRPr="0069324D">
        <w:rPr>
          <w:sz w:val="24"/>
          <w:szCs w:val="24"/>
          <w:lang w:val="ru-RU"/>
        </w:rPr>
        <w:t>.</w:t>
      </w:r>
    </w:p>
    <w:p w14:paraId="367D651A" w14:textId="77777777" w:rsidR="00A73F2A" w:rsidRPr="0069324D" w:rsidRDefault="00A73F2A" w:rsidP="00E872DE">
      <w:pPr>
        <w:spacing w:line="276" w:lineRule="auto"/>
        <w:contextualSpacing/>
        <w:jc w:val="both"/>
        <w:rPr>
          <w:sz w:val="24"/>
          <w:szCs w:val="24"/>
          <w:lang w:val="ru-RU"/>
        </w:rPr>
      </w:pPr>
    </w:p>
    <w:p w14:paraId="039C76E2" w14:textId="31152197" w:rsidR="00A73F2A" w:rsidRPr="00E872DE" w:rsidRDefault="00EA0018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Статья</w:t>
      </w:r>
      <w:r w:rsidR="00A73F2A" w:rsidRPr="00E872DE">
        <w:rPr>
          <w:sz w:val="24"/>
          <w:szCs w:val="24"/>
          <w:lang w:val="cs-CZ"/>
        </w:rPr>
        <w:t xml:space="preserve"> 1</w:t>
      </w:r>
      <w:r w:rsidR="0012255C" w:rsidRPr="00E872DE">
        <w:rPr>
          <w:sz w:val="24"/>
          <w:szCs w:val="24"/>
          <w:lang w:val="cs-CZ"/>
        </w:rPr>
        <w:t>7</w:t>
      </w:r>
    </w:p>
    <w:p w14:paraId="248966D0" w14:textId="03543AD2" w:rsidR="00A73F2A" w:rsidRPr="00F402BB" w:rsidRDefault="00F402BB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Полномочия </w:t>
      </w:r>
      <w:r w:rsidR="003974A6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="003974A6">
        <w:rPr>
          <w:sz w:val="24"/>
          <w:szCs w:val="24"/>
          <w:lang w:val="ru-RU"/>
        </w:rPr>
        <w:t>первичному рассмотрению дел</w:t>
      </w:r>
    </w:p>
    <w:p w14:paraId="463A0192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3A5B06DF" w14:textId="725BA080" w:rsidR="000E57DB" w:rsidRPr="00B32DF9" w:rsidRDefault="0069324D" w:rsidP="00E872DE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B32DF9">
        <w:rPr>
          <w:sz w:val="24"/>
          <w:szCs w:val="24"/>
          <w:lang w:val="ru-RU"/>
        </w:rPr>
        <w:t xml:space="preserve">Если стипендию назначает декан, </w:t>
      </w:r>
      <w:r w:rsidR="003974A6">
        <w:rPr>
          <w:sz w:val="24"/>
          <w:szCs w:val="24"/>
          <w:lang w:val="ru-RU"/>
        </w:rPr>
        <w:t>первично</w:t>
      </w:r>
      <w:r w:rsidR="00294842">
        <w:rPr>
          <w:sz w:val="24"/>
          <w:szCs w:val="24"/>
          <w:lang w:val="ru-RU"/>
        </w:rPr>
        <w:t>е</w:t>
      </w:r>
      <w:r w:rsidR="003974A6">
        <w:rPr>
          <w:sz w:val="24"/>
          <w:szCs w:val="24"/>
          <w:lang w:val="ru-RU"/>
        </w:rPr>
        <w:t xml:space="preserve"> </w:t>
      </w:r>
      <w:r w:rsidRPr="00B32DF9">
        <w:rPr>
          <w:sz w:val="24"/>
          <w:szCs w:val="24"/>
          <w:lang w:val="ru-RU"/>
        </w:rPr>
        <w:t>рассм</w:t>
      </w:r>
      <w:r w:rsidR="00294842">
        <w:rPr>
          <w:sz w:val="24"/>
          <w:szCs w:val="24"/>
          <w:lang w:val="ru-RU"/>
        </w:rPr>
        <w:t>отрение</w:t>
      </w:r>
      <w:r w:rsidRPr="00B32DF9">
        <w:rPr>
          <w:sz w:val="24"/>
          <w:szCs w:val="24"/>
          <w:lang w:val="ru-RU"/>
        </w:rPr>
        <w:t xml:space="preserve"> </w:t>
      </w:r>
      <w:r w:rsidR="00294842">
        <w:rPr>
          <w:sz w:val="24"/>
          <w:szCs w:val="24"/>
          <w:lang w:val="ru-RU"/>
        </w:rPr>
        <w:t>дел осуществляется</w:t>
      </w:r>
      <w:r w:rsidR="00294842" w:rsidRPr="00B32DF9">
        <w:rPr>
          <w:sz w:val="24"/>
          <w:szCs w:val="24"/>
          <w:lang w:val="ru-RU"/>
        </w:rPr>
        <w:t xml:space="preserve"> </w:t>
      </w:r>
      <w:r w:rsidRPr="00B32DF9">
        <w:rPr>
          <w:sz w:val="24"/>
          <w:szCs w:val="24"/>
          <w:lang w:val="ru-RU"/>
        </w:rPr>
        <w:t>на факультете, на который зачислен обучающийся, за исключением стипендий, перечисленных в п</w:t>
      </w:r>
      <w:r w:rsidR="00CC06AE">
        <w:rPr>
          <w:sz w:val="24"/>
          <w:szCs w:val="24"/>
          <w:lang w:val="ru-RU"/>
        </w:rPr>
        <w:t>одпунктах</w:t>
      </w:r>
      <w:r w:rsidRPr="00B32DF9">
        <w:rPr>
          <w:sz w:val="24"/>
          <w:szCs w:val="24"/>
          <w:lang w:val="ru-RU"/>
        </w:rPr>
        <w:t xml:space="preserve"> b) и c) п</w:t>
      </w:r>
      <w:r w:rsidR="00CC06AE">
        <w:rPr>
          <w:sz w:val="24"/>
          <w:szCs w:val="24"/>
          <w:lang w:val="ru-RU"/>
        </w:rPr>
        <w:t>ункта</w:t>
      </w:r>
      <w:r w:rsidRPr="00B32DF9">
        <w:rPr>
          <w:sz w:val="24"/>
          <w:szCs w:val="24"/>
          <w:lang w:val="ru-RU"/>
        </w:rPr>
        <w:t xml:space="preserve"> 1 ст</w:t>
      </w:r>
      <w:r w:rsidR="00CC06AE">
        <w:rPr>
          <w:sz w:val="24"/>
          <w:szCs w:val="24"/>
          <w:lang w:val="ru-RU"/>
        </w:rPr>
        <w:t>атьи</w:t>
      </w:r>
      <w:r w:rsidRPr="00B32DF9">
        <w:rPr>
          <w:sz w:val="24"/>
          <w:szCs w:val="24"/>
          <w:lang w:val="ru-RU"/>
        </w:rPr>
        <w:t xml:space="preserve"> 3.</w:t>
      </w:r>
    </w:p>
    <w:p w14:paraId="512361C4" w14:textId="2FC3E9F1" w:rsidR="00226C25" w:rsidRPr="00B32DF9" w:rsidRDefault="00B32DF9" w:rsidP="00E872DE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B32DF9">
        <w:rPr>
          <w:sz w:val="24"/>
          <w:szCs w:val="24"/>
          <w:lang w:val="ru-RU"/>
        </w:rPr>
        <w:t xml:space="preserve">Если </w:t>
      </w:r>
      <w:r w:rsidR="00C873E2">
        <w:rPr>
          <w:sz w:val="24"/>
          <w:szCs w:val="24"/>
          <w:lang w:val="ru-RU"/>
        </w:rPr>
        <w:t>при первичном рассмотрении</w:t>
      </w:r>
      <w:r w:rsidRPr="00B32DF9">
        <w:rPr>
          <w:sz w:val="24"/>
          <w:szCs w:val="24"/>
          <w:lang w:val="ru-RU"/>
        </w:rPr>
        <w:t xml:space="preserve"> стипенди</w:t>
      </w:r>
      <w:r w:rsidR="00AD264F">
        <w:rPr>
          <w:sz w:val="24"/>
          <w:szCs w:val="24"/>
          <w:lang w:val="ru-RU"/>
        </w:rPr>
        <w:t>я</w:t>
      </w:r>
      <w:r w:rsidRPr="00B32DF9">
        <w:rPr>
          <w:sz w:val="24"/>
          <w:szCs w:val="24"/>
          <w:lang w:val="ru-RU"/>
        </w:rPr>
        <w:t xml:space="preserve"> назначает</w:t>
      </w:r>
      <w:r w:rsidR="00AD264F">
        <w:rPr>
          <w:sz w:val="24"/>
          <w:szCs w:val="24"/>
          <w:lang w:val="ru-RU"/>
        </w:rPr>
        <w:t>ся</w:t>
      </w:r>
      <w:r w:rsidRPr="00B32DF9">
        <w:rPr>
          <w:sz w:val="24"/>
          <w:szCs w:val="24"/>
          <w:lang w:val="ru-RU"/>
        </w:rPr>
        <w:t xml:space="preserve"> ректор</w:t>
      </w:r>
      <w:r w:rsidR="00AD264F">
        <w:rPr>
          <w:sz w:val="24"/>
          <w:szCs w:val="24"/>
          <w:lang w:val="ru-RU"/>
        </w:rPr>
        <w:t>ом</w:t>
      </w:r>
      <w:r w:rsidRPr="00B32DF9">
        <w:rPr>
          <w:sz w:val="24"/>
          <w:szCs w:val="24"/>
          <w:lang w:val="ru-RU"/>
        </w:rPr>
        <w:t xml:space="preserve">, дело рассматривается в </w:t>
      </w:r>
      <w:r w:rsidR="009B2738">
        <w:rPr>
          <w:sz w:val="24"/>
          <w:szCs w:val="24"/>
          <w:lang w:val="ru-RU"/>
        </w:rPr>
        <w:t>Университет</w:t>
      </w:r>
      <w:r w:rsidRPr="00B32DF9">
        <w:rPr>
          <w:sz w:val="24"/>
          <w:szCs w:val="24"/>
          <w:lang w:val="ru-RU"/>
        </w:rPr>
        <w:t>е.</w:t>
      </w:r>
    </w:p>
    <w:p w14:paraId="556A845A" w14:textId="2EA49E01" w:rsidR="008264E3" w:rsidRPr="00B32DF9" w:rsidRDefault="00136066" w:rsidP="00E872DE">
      <w:pPr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B32DF9" w:rsidRPr="00B32DF9">
        <w:rPr>
          <w:sz w:val="24"/>
          <w:szCs w:val="24"/>
          <w:lang w:val="ru-RU"/>
        </w:rPr>
        <w:t xml:space="preserve">екан </w:t>
      </w:r>
      <w:r>
        <w:rPr>
          <w:sz w:val="24"/>
          <w:szCs w:val="24"/>
          <w:lang w:val="ru-RU"/>
        </w:rPr>
        <w:t>по собственной инициативе</w:t>
      </w:r>
      <w:r w:rsidRPr="00B32DF9">
        <w:rPr>
          <w:sz w:val="24"/>
          <w:szCs w:val="24"/>
          <w:lang w:val="ru-RU"/>
        </w:rPr>
        <w:t xml:space="preserve"> </w:t>
      </w:r>
      <w:r w:rsidR="00B32DF9" w:rsidRPr="00B32DF9">
        <w:rPr>
          <w:sz w:val="24"/>
          <w:szCs w:val="24"/>
          <w:lang w:val="ru-RU"/>
        </w:rPr>
        <w:t>назначает стипендии, перечисленные в п</w:t>
      </w:r>
      <w:r w:rsidR="00CC06AE">
        <w:rPr>
          <w:sz w:val="24"/>
          <w:szCs w:val="24"/>
          <w:lang w:val="ru-RU"/>
        </w:rPr>
        <w:t>одпунктах</w:t>
      </w:r>
      <w:r w:rsidR="00B32DF9" w:rsidRPr="00B32DF9">
        <w:rPr>
          <w:sz w:val="24"/>
          <w:szCs w:val="24"/>
          <w:lang w:val="ru-RU"/>
        </w:rPr>
        <w:t xml:space="preserve"> a) и h) п</w:t>
      </w:r>
      <w:r w:rsidR="00CC06AE">
        <w:rPr>
          <w:sz w:val="24"/>
          <w:szCs w:val="24"/>
          <w:lang w:val="ru-RU"/>
        </w:rPr>
        <w:t>ункта</w:t>
      </w:r>
      <w:r w:rsidR="003974A6">
        <w:rPr>
          <w:sz w:val="24"/>
          <w:szCs w:val="24"/>
          <w:lang w:val="ru-RU"/>
        </w:rPr>
        <w:t> </w:t>
      </w:r>
      <w:r w:rsidR="00B32DF9" w:rsidRPr="00B32DF9">
        <w:rPr>
          <w:sz w:val="24"/>
          <w:szCs w:val="24"/>
          <w:lang w:val="ru-RU"/>
        </w:rPr>
        <w:t>1 ст</w:t>
      </w:r>
      <w:r w:rsidR="00CC06AE">
        <w:rPr>
          <w:sz w:val="24"/>
          <w:szCs w:val="24"/>
          <w:lang w:val="ru-RU"/>
        </w:rPr>
        <w:t>атьи</w:t>
      </w:r>
      <w:r w:rsidR="00B32DF9" w:rsidRPr="00B32DF9">
        <w:rPr>
          <w:sz w:val="24"/>
          <w:szCs w:val="24"/>
          <w:lang w:val="ru-RU"/>
        </w:rPr>
        <w:t xml:space="preserve"> 3</w:t>
      </w:r>
      <w:r w:rsidR="00AA4583">
        <w:rPr>
          <w:sz w:val="24"/>
          <w:szCs w:val="24"/>
          <w:lang w:val="ru-RU"/>
        </w:rPr>
        <w:t>,</w:t>
      </w:r>
      <w:r w:rsidR="00B32DF9" w:rsidRPr="00B32DF9">
        <w:rPr>
          <w:sz w:val="24"/>
          <w:szCs w:val="24"/>
          <w:lang w:val="ru-RU"/>
        </w:rPr>
        <w:t xml:space="preserve"> и </w:t>
      </w:r>
      <w:r w:rsidR="00AA4583">
        <w:rPr>
          <w:sz w:val="24"/>
          <w:szCs w:val="24"/>
          <w:lang w:val="ru-RU"/>
        </w:rPr>
        <w:t>может</w:t>
      </w:r>
      <w:r w:rsidR="00B32DF9" w:rsidRPr="00B32D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собственной инициативе</w:t>
      </w:r>
      <w:r w:rsidRPr="00B32DF9">
        <w:rPr>
          <w:sz w:val="24"/>
          <w:szCs w:val="24"/>
          <w:lang w:val="ru-RU"/>
        </w:rPr>
        <w:t xml:space="preserve"> </w:t>
      </w:r>
      <w:r w:rsidR="00B32DF9" w:rsidRPr="00B32DF9">
        <w:rPr>
          <w:sz w:val="24"/>
          <w:szCs w:val="24"/>
          <w:lang w:val="ru-RU"/>
        </w:rPr>
        <w:t>также назначить стипендии, перечисленные в ст</w:t>
      </w:r>
      <w:r w:rsidR="00CC06AE">
        <w:rPr>
          <w:sz w:val="24"/>
          <w:szCs w:val="24"/>
          <w:lang w:val="ru-RU"/>
        </w:rPr>
        <w:t>атьях</w:t>
      </w:r>
      <w:r w:rsidR="00B32DF9" w:rsidRPr="00B32DF9">
        <w:rPr>
          <w:sz w:val="24"/>
          <w:szCs w:val="24"/>
          <w:lang w:val="ru-RU"/>
        </w:rPr>
        <w:t xml:space="preserve"> 6, 9, 14 и 15.</w:t>
      </w:r>
    </w:p>
    <w:p w14:paraId="72645CF7" w14:textId="23EF360F" w:rsidR="00337676" w:rsidRPr="00B32DF9" w:rsidRDefault="00B32DF9" w:rsidP="00E872DE">
      <w:pPr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B32DF9">
        <w:rPr>
          <w:sz w:val="24"/>
          <w:szCs w:val="24"/>
          <w:lang w:val="ru-RU"/>
        </w:rPr>
        <w:t xml:space="preserve">Ректор </w:t>
      </w:r>
      <w:r w:rsidR="00AA4583">
        <w:rPr>
          <w:sz w:val="24"/>
          <w:szCs w:val="24"/>
          <w:lang w:val="ru-RU"/>
        </w:rPr>
        <w:t>может</w:t>
      </w:r>
      <w:r w:rsidRPr="00B32DF9">
        <w:rPr>
          <w:sz w:val="24"/>
          <w:szCs w:val="24"/>
          <w:lang w:val="ru-RU"/>
        </w:rPr>
        <w:t xml:space="preserve"> на основании заявления</w:t>
      </w:r>
      <w:r w:rsidR="0083609B">
        <w:rPr>
          <w:sz w:val="24"/>
          <w:szCs w:val="24"/>
          <w:lang w:val="ru-RU"/>
        </w:rPr>
        <w:t xml:space="preserve"> назначить стипендии, перечис</w:t>
      </w:r>
      <w:r w:rsidRPr="00B32DF9">
        <w:rPr>
          <w:sz w:val="24"/>
          <w:szCs w:val="24"/>
          <w:lang w:val="ru-RU"/>
        </w:rPr>
        <w:t>ленные в ст</w:t>
      </w:r>
      <w:r w:rsidR="00CC06AE">
        <w:rPr>
          <w:sz w:val="24"/>
          <w:szCs w:val="24"/>
          <w:lang w:val="ru-RU"/>
        </w:rPr>
        <w:t>атьях</w:t>
      </w:r>
      <w:r w:rsidRPr="00B32DF9">
        <w:rPr>
          <w:sz w:val="24"/>
          <w:szCs w:val="24"/>
          <w:lang w:val="ru-RU"/>
        </w:rPr>
        <w:t xml:space="preserve"> 7-9 и 11.</w:t>
      </w:r>
    </w:p>
    <w:p w14:paraId="0F4F5BA1" w14:textId="77777777" w:rsidR="000E57DB" w:rsidRPr="00E872DE" w:rsidRDefault="000E57DB" w:rsidP="00E872DE">
      <w:pPr>
        <w:spacing w:line="276" w:lineRule="auto"/>
        <w:ind w:left="360"/>
        <w:contextualSpacing/>
        <w:jc w:val="both"/>
        <w:rPr>
          <w:sz w:val="24"/>
          <w:szCs w:val="24"/>
          <w:lang w:val="cs-CZ"/>
        </w:rPr>
      </w:pPr>
    </w:p>
    <w:p w14:paraId="727AF88A" w14:textId="4FF91232" w:rsidR="000E57DB" w:rsidRPr="00912F97" w:rsidRDefault="00EA0018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ru-RU"/>
        </w:rPr>
      </w:pPr>
      <w:r w:rsidRPr="00912F97">
        <w:rPr>
          <w:sz w:val="24"/>
          <w:szCs w:val="24"/>
          <w:lang w:val="ru-RU"/>
        </w:rPr>
        <w:t>Статья</w:t>
      </w:r>
      <w:r w:rsidR="00DD5EA5" w:rsidRPr="00912F97">
        <w:rPr>
          <w:sz w:val="24"/>
          <w:szCs w:val="24"/>
          <w:lang w:val="ru-RU"/>
        </w:rPr>
        <w:t xml:space="preserve"> 1</w:t>
      </w:r>
      <w:r w:rsidR="00271236" w:rsidRPr="00912F97">
        <w:rPr>
          <w:sz w:val="24"/>
          <w:szCs w:val="24"/>
          <w:lang w:val="ru-RU"/>
        </w:rPr>
        <w:t>8</w:t>
      </w:r>
    </w:p>
    <w:p w14:paraId="729DCA27" w14:textId="38D7483E" w:rsidR="008F7CD1" w:rsidRPr="00E872DE" w:rsidRDefault="0053138F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>
        <w:rPr>
          <w:sz w:val="24"/>
          <w:szCs w:val="24"/>
          <w:lang w:val="ru-RU"/>
        </w:rPr>
        <w:t>Первичное рассмотрение дел</w:t>
      </w:r>
    </w:p>
    <w:p w14:paraId="2A613C78" w14:textId="77777777" w:rsidR="000E57DB" w:rsidRPr="00E872DE" w:rsidRDefault="000E57DB" w:rsidP="00E872DE">
      <w:p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</w:p>
    <w:p w14:paraId="6F599CA3" w14:textId="03D344EA" w:rsidR="000E57DB" w:rsidRPr="00241B40" w:rsidRDefault="00AD264F" w:rsidP="00E872DE">
      <w:pPr>
        <w:pStyle w:val="Bezmezer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cs-CZ"/>
        </w:rPr>
      </w:pPr>
      <w:r w:rsidRPr="00241B40">
        <w:rPr>
          <w:rFonts w:ascii="Times New Roman" w:hAnsi="Times New Roman"/>
          <w:sz w:val="24"/>
          <w:szCs w:val="24"/>
          <w:lang w:val="ru-RU" w:eastAsia="cs-CZ"/>
        </w:rPr>
        <w:t>Первичное рассмотрение дела о назначении стипендии осуществляет декан или ректор, если это установлено настоящим актом. Апелляционным органом является ректор.</w:t>
      </w:r>
    </w:p>
    <w:p w14:paraId="5BDAF946" w14:textId="5BB2777D" w:rsidR="008F7CD1" w:rsidRPr="00241B40" w:rsidRDefault="00AD264F" w:rsidP="00E872DE">
      <w:pPr>
        <w:pStyle w:val="Bezmezer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cs-CZ"/>
        </w:rPr>
      </w:pP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 xml:space="preserve">Рассмотрение дела на основании заявления обучающегося начинается в день вручения заявления декану или ректору </w:t>
      </w:r>
      <w:r w:rsidR="00AA4583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>в зависимости от того, кто</w:t>
      </w: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 xml:space="preserve"> осуществляет первичное рассмотрение дела</w:t>
      </w:r>
      <w:r w:rsidR="008F7CD1" w:rsidRPr="00241B40">
        <w:rPr>
          <w:rStyle w:val="Znakapoznpodarou"/>
          <w:rFonts w:ascii="Times New Roman" w:eastAsia="Times New Roman" w:hAnsi="Times New Roman"/>
          <w:sz w:val="24"/>
          <w:szCs w:val="24"/>
          <w:lang w:val="ru-RU" w:eastAsia="cs-CZ"/>
        </w:rPr>
        <w:footnoteReference w:id="7"/>
      </w:r>
      <w:r w:rsidR="00E872DE" w:rsidRPr="00241B40">
        <w:rPr>
          <w:sz w:val="24"/>
          <w:szCs w:val="24"/>
          <w:vertAlign w:val="superscript"/>
          <w:lang w:val="ru-RU"/>
        </w:rPr>
        <w:t>)</w:t>
      </w:r>
      <w:r w:rsidRPr="00241B40">
        <w:rPr>
          <w:rFonts w:ascii="Times New Roman" w:hAnsi="Times New Roman"/>
          <w:sz w:val="24"/>
          <w:szCs w:val="24"/>
          <w:lang w:val="ru-RU" w:eastAsia="cs-CZ"/>
        </w:rPr>
        <w:t>.</w:t>
      </w:r>
    </w:p>
    <w:p w14:paraId="7A99C72C" w14:textId="411DADB8" w:rsidR="00271236" w:rsidRPr="00241B40" w:rsidRDefault="00241B40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cs-CZ"/>
        </w:rPr>
      </w:pPr>
      <w:r>
        <w:rPr>
          <w:rFonts w:ascii="Times New Roman" w:hAnsi="Times New Roman"/>
          <w:sz w:val="24"/>
          <w:szCs w:val="24"/>
          <w:lang w:val="ru-RU" w:eastAsia="cs-CZ"/>
        </w:rPr>
        <w:t>Рассмотрение дела по инициативе декана или ректора начинается</w:t>
      </w:r>
    </w:p>
    <w:p w14:paraId="787ACD88" w14:textId="1A362A09" w:rsidR="00271236" w:rsidRPr="00241B40" w:rsidRDefault="00241B40" w:rsidP="00E872DE">
      <w:pPr>
        <w:pStyle w:val="Bezmezer"/>
        <w:numPr>
          <w:ilvl w:val="0"/>
          <w:numId w:val="4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cs-CZ"/>
        </w:rPr>
      </w:pPr>
      <w:r>
        <w:rPr>
          <w:rFonts w:ascii="Times New Roman" w:hAnsi="Times New Roman"/>
          <w:sz w:val="24"/>
          <w:szCs w:val="24"/>
          <w:lang w:val="ru-RU" w:eastAsia="cs-CZ"/>
        </w:rPr>
        <w:t>в случае вынесения решения о назначении стипендии в момент вынесения решения</w:t>
      </w:r>
      <w:r w:rsidR="00CF7CB2" w:rsidRPr="00241B40">
        <w:rPr>
          <w:rFonts w:ascii="Times New Roman" w:hAnsi="Times New Roman"/>
          <w:sz w:val="24"/>
          <w:szCs w:val="24"/>
          <w:lang w:val="ru-RU" w:eastAsia="cs-CZ"/>
        </w:rPr>
        <w:t>,</w:t>
      </w:r>
    </w:p>
    <w:p w14:paraId="1A2BBFA3" w14:textId="78073FDD" w:rsidR="007B068E" w:rsidRPr="00241B40" w:rsidRDefault="00241B40" w:rsidP="00E872DE">
      <w:pPr>
        <w:pStyle w:val="Bezmezer"/>
        <w:numPr>
          <w:ilvl w:val="0"/>
          <w:numId w:val="4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cs-CZ"/>
        </w:rPr>
      </w:pPr>
      <w:r>
        <w:rPr>
          <w:rFonts w:ascii="Times New Roman" w:hAnsi="Times New Roman"/>
          <w:sz w:val="24"/>
          <w:szCs w:val="24"/>
          <w:lang w:val="ru-RU" w:eastAsia="cs-CZ"/>
        </w:rPr>
        <w:t>в случае вынесения решения о снижении или отмене стипендии в момент уведомления о начале рассмотрения дела.</w:t>
      </w:r>
    </w:p>
    <w:p w14:paraId="1B6392FA" w14:textId="3E350109" w:rsidR="008F7CD1" w:rsidRPr="00241B40" w:rsidRDefault="00AD264F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cs-CZ"/>
        </w:rPr>
      </w:pP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>В заявлении обучающийся указывает</w:t>
      </w:r>
      <w:r w:rsidR="008F7CD1" w:rsidRPr="00241B40">
        <w:rPr>
          <w:rFonts w:ascii="Times New Roman" w:hAnsi="Times New Roman"/>
          <w:sz w:val="24"/>
          <w:szCs w:val="24"/>
          <w:lang w:val="ru-RU" w:eastAsia="cs-CZ"/>
        </w:rPr>
        <w:t xml:space="preserve"> </w:t>
      </w:r>
    </w:p>
    <w:p w14:paraId="560A5497" w14:textId="5A6FF8C0" w:rsidR="000E57DB" w:rsidRPr="00241B40" w:rsidRDefault="00AD264F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cs-CZ"/>
        </w:rPr>
      </w:pP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>свое имя и фамилию</w:t>
      </w:r>
      <w:r w:rsidR="00DF1C3A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 xml:space="preserve"> </w:t>
      </w: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 xml:space="preserve">или другие </w:t>
      </w:r>
      <w:r w:rsidR="00AA4583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 xml:space="preserve">свои </w:t>
      </w: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 xml:space="preserve">имена и данную при рождении фамилию, дату рождения и адрес постоянного места жительства или другой адрес для </w:t>
      </w:r>
      <w:r w:rsidR="00DF1C3A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>направления</w:t>
      </w: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 xml:space="preserve"> корреспонденции, который отличается от адреса согласно положению п</w:t>
      </w:r>
      <w:r w:rsidR="00DF1C3A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>одпункта</w:t>
      </w: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 xml:space="preserve"> b) п</w:t>
      </w:r>
      <w:r w:rsidR="00DF1C3A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>ункта</w:t>
      </w: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 xml:space="preserve"> 3 § 63 </w:t>
      </w:r>
      <w:r w:rsidR="00AA4583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>З</w:t>
      </w: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 xml:space="preserve">акона о высших учебных заведениях, по которому должна направляться корреспонденция, если </w:t>
      </w:r>
      <w:r w:rsidR="00DF1C3A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>вручение</w:t>
      </w: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 xml:space="preserve"> корреспонденции невозможно при помощи электронной </w:t>
      </w:r>
      <w:r w:rsidR="00DF788C" w:rsidRPr="005E6C1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cs-CZ"/>
        </w:rPr>
        <w:t xml:space="preserve">информационно-образовательной </w:t>
      </w: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>системы</w:t>
      </w:r>
      <w:r w:rsidR="008F7CD1" w:rsidRPr="00241B40">
        <w:rPr>
          <w:rStyle w:val="Znakapoznpodarou"/>
          <w:rFonts w:ascii="Times New Roman" w:eastAsia="Times New Roman" w:hAnsi="Times New Roman"/>
          <w:sz w:val="24"/>
          <w:szCs w:val="24"/>
          <w:lang w:val="ru-RU" w:eastAsia="cs-CZ"/>
        </w:rPr>
        <w:footnoteReference w:id="8"/>
      </w:r>
      <w:r w:rsidR="00E872DE" w:rsidRPr="00241B40">
        <w:rPr>
          <w:sz w:val="24"/>
          <w:szCs w:val="24"/>
          <w:vertAlign w:val="superscript"/>
          <w:lang w:val="ru-RU"/>
        </w:rPr>
        <w:t>)</w:t>
      </w:r>
      <w:r w:rsidR="008F7CD1" w:rsidRPr="00241B40">
        <w:rPr>
          <w:rFonts w:ascii="Times New Roman" w:hAnsi="Times New Roman"/>
          <w:sz w:val="24"/>
          <w:szCs w:val="24"/>
          <w:lang w:val="ru-RU" w:eastAsia="cs-CZ"/>
        </w:rPr>
        <w:t>,</w:t>
      </w:r>
    </w:p>
    <w:p w14:paraId="655C018A" w14:textId="29476FC7" w:rsidR="000E57DB" w:rsidRPr="00241B40" w:rsidRDefault="00AD264F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cs-CZ"/>
        </w:rPr>
      </w:pPr>
      <w:r w:rsidRPr="00241B40">
        <w:rPr>
          <w:rFonts w:ascii="Times New Roman" w:hAnsi="Times New Roman"/>
          <w:color w:val="000000" w:themeColor="text1"/>
          <w:sz w:val="24"/>
          <w:szCs w:val="24"/>
          <w:lang w:val="ru-RU" w:eastAsia="cs-CZ"/>
        </w:rPr>
        <w:t>предмет заявления</w:t>
      </w:r>
      <w:r w:rsidR="008F7CD1" w:rsidRPr="00241B40">
        <w:rPr>
          <w:rFonts w:ascii="Times New Roman" w:hAnsi="Times New Roman"/>
          <w:sz w:val="24"/>
          <w:szCs w:val="24"/>
          <w:lang w:val="ru-RU" w:eastAsia="cs-CZ"/>
        </w:rPr>
        <w:t>,</w:t>
      </w:r>
    </w:p>
    <w:p w14:paraId="15B3FF6D" w14:textId="44E19B82" w:rsidR="000E57DB" w:rsidRPr="00241B40" w:rsidRDefault="00AD264F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cs-CZ"/>
        </w:rPr>
      </w:pPr>
      <w:r w:rsidRPr="00241B40">
        <w:rPr>
          <w:rFonts w:ascii="Times New Roman" w:hAnsi="Times New Roman"/>
          <w:sz w:val="24"/>
          <w:szCs w:val="24"/>
          <w:lang w:val="ru-RU" w:eastAsia="cs-CZ"/>
        </w:rPr>
        <w:t>суть запроса</w:t>
      </w:r>
      <w:r w:rsidR="008F7CD1" w:rsidRPr="00241B40">
        <w:rPr>
          <w:rFonts w:ascii="Times New Roman" w:hAnsi="Times New Roman"/>
          <w:sz w:val="24"/>
          <w:szCs w:val="24"/>
          <w:lang w:val="ru-RU" w:eastAsia="cs-CZ"/>
        </w:rPr>
        <w:t>,</w:t>
      </w:r>
    </w:p>
    <w:p w14:paraId="355AA87A" w14:textId="707CE58C" w:rsidR="008F7CD1" w:rsidRPr="00241B40" w:rsidRDefault="00AD264F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cs-CZ"/>
        </w:rPr>
      </w:pPr>
      <w:r w:rsidRPr="00241B40">
        <w:rPr>
          <w:rFonts w:ascii="Times New Roman" w:hAnsi="Times New Roman"/>
          <w:sz w:val="24"/>
          <w:szCs w:val="24"/>
          <w:lang w:val="ru-RU" w:eastAsia="cs-CZ"/>
        </w:rPr>
        <w:t>свою подпись</w:t>
      </w:r>
      <w:r w:rsidR="008F7CD1" w:rsidRPr="00241B40">
        <w:rPr>
          <w:rStyle w:val="Znakapoznpodarou"/>
          <w:rFonts w:ascii="Times New Roman" w:eastAsia="Times New Roman" w:hAnsi="Times New Roman"/>
          <w:sz w:val="24"/>
          <w:szCs w:val="24"/>
          <w:lang w:val="ru-RU" w:eastAsia="cs-CZ"/>
        </w:rPr>
        <w:footnoteReference w:id="9"/>
      </w:r>
      <w:r w:rsidR="00E872DE" w:rsidRPr="00241B40">
        <w:rPr>
          <w:sz w:val="24"/>
          <w:szCs w:val="24"/>
          <w:vertAlign w:val="superscript"/>
          <w:lang w:val="ru-RU"/>
        </w:rPr>
        <w:t>)</w:t>
      </w:r>
      <w:r w:rsidRPr="00241B40">
        <w:rPr>
          <w:rFonts w:ascii="Times New Roman" w:hAnsi="Times New Roman"/>
          <w:sz w:val="24"/>
          <w:szCs w:val="24"/>
          <w:lang w:val="ru-RU" w:eastAsia="cs-CZ"/>
        </w:rPr>
        <w:t>.</w:t>
      </w:r>
    </w:p>
    <w:p w14:paraId="71FE2CC7" w14:textId="0497865E" w:rsidR="008F7CD1" w:rsidRPr="00241B40" w:rsidRDefault="00AD264F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41B4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случае если в заявлении отсутствуют необходимые реквизиты или имеются другие дефекты, декан </w:t>
      </w:r>
      <w:r w:rsidR="00EC685A" w:rsidRPr="00241B4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или ректор </w:t>
      </w:r>
      <w:r w:rsidRPr="00241B40">
        <w:rPr>
          <w:rFonts w:ascii="Times New Roman" w:hAnsi="Times New Roman"/>
          <w:color w:val="000000" w:themeColor="text1"/>
          <w:sz w:val="24"/>
          <w:szCs w:val="24"/>
          <w:lang w:val="ru-RU"/>
        </w:rPr>
        <w:t>помогает обучающемуся устранить недостатки или направляет ему требование об их устранении в разумные сроки</w:t>
      </w:r>
      <w:r w:rsidR="008F7CD1" w:rsidRPr="00241B40">
        <w:rPr>
          <w:rStyle w:val="Znakapoznpodarou"/>
          <w:rFonts w:ascii="Times New Roman" w:hAnsi="Times New Roman"/>
          <w:sz w:val="24"/>
          <w:szCs w:val="24"/>
          <w:lang w:val="ru-RU"/>
        </w:rPr>
        <w:footnoteReference w:id="10"/>
      </w:r>
      <w:r w:rsidR="00E872DE" w:rsidRPr="00241B40">
        <w:rPr>
          <w:sz w:val="24"/>
          <w:szCs w:val="24"/>
          <w:vertAlign w:val="superscript"/>
          <w:lang w:val="ru-RU"/>
        </w:rPr>
        <w:t>)</w:t>
      </w:r>
      <w:r w:rsidR="00EC685A" w:rsidRPr="00241B40">
        <w:rPr>
          <w:rFonts w:ascii="Times New Roman" w:hAnsi="Times New Roman"/>
          <w:sz w:val="24"/>
          <w:szCs w:val="24"/>
          <w:lang w:val="ru-RU"/>
        </w:rPr>
        <w:t>.</w:t>
      </w:r>
    </w:p>
    <w:p w14:paraId="3F08D40A" w14:textId="4FCF1592" w:rsidR="008F7CD1" w:rsidRPr="00241B40" w:rsidRDefault="00EC685A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41B40">
        <w:rPr>
          <w:rFonts w:ascii="Times New Roman" w:hAnsi="Times New Roman"/>
          <w:color w:val="000000" w:themeColor="text1"/>
          <w:sz w:val="24"/>
          <w:szCs w:val="24"/>
          <w:lang w:val="ru-RU"/>
        </w:rPr>
        <w:t>В случае обнаружения деканом или ректором факта наступления обстоятельства, которое является основанием для прекращения дела, декан или ректор выносит постановление о прекращении дела</w:t>
      </w:r>
      <w:r w:rsidR="008F7CD1" w:rsidRPr="00241B40">
        <w:rPr>
          <w:rStyle w:val="Znakapoznpodarou"/>
          <w:rFonts w:ascii="Times New Roman" w:hAnsi="Times New Roman"/>
          <w:sz w:val="24"/>
          <w:szCs w:val="24"/>
          <w:lang w:val="ru-RU"/>
        </w:rPr>
        <w:footnoteReference w:id="11"/>
      </w:r>
      <w:r w:rsidR="00E872DE" w:rsidRPr="00241B40">
        <w:rPr>
          <w:sz w:val="24"/>
          <w:szCs w:val="24"/>
          <w:vertAlign w:val="superscript"/>
          <w:lang w:val="ru-RU"/>
        </w:rPr>
        <w:t>)</w:t>
      </w:r>
      <w:r w:rsidRPr="00241B40">
        <w:rPr>
          <w:rFonts w:ascii="Times New Roman" w:hAnsi="Times New Roman"/>
          <w:sz w:val="24"/>
          <w:szCs w:val="24"/>
          <w:lang w:val="ru-RU"/>
        </w:rPr>
        <w:t>.</w:t>
      </w:r>
    </w:p>
    <w:p w14:paraId="50BB6650" w14:textId="2F2F9FAD" w:rsidR="008F7CD1" w:rsidRPr="00EE5AF1" w:rsidRDefault="00EC685A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41B40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 оформляется в письменном виде; решение содержит резолютивную часть, мотивирово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чную часть и </w:t>
      </w:r>
      <w:r w:rsidR="008D2157">
        <w:rPr>
          <w:rFonts w:ascii="Times New Roman" w:hAnsi="Times New Roman"/>
          <w:color w:val="000000" w:themeColor="text1"/>
          <w:sz w:val="24"/>
          <w:szCs w:val="24"/>
          <w:lang w:val="ru-RU"/>
        </w:rPr>
        <w:t>пояснения о возможности</w:t>
      </w:r>
      <w:r w:rsidR="008D2157" w:rsidRPr="008A1AB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апелляции</w:t>
      </w:r>
      <w:r w:rsidR="008D2157" w:rsidRPr="00EE5AF1">
        <w:rPr>
          <w:rStyle w:val="Znakapoznpodarou"/>
          <w:rFonts w:ascii="Times New Roman" w:hAnsi="Times New Roman"/>
          <w:sz w:val="24"/>
          <w:szCs w:val="24"/>
          <w:lang w:val="ru-RU"/>
        </w:rPr>
        <w:t xml:space="preserve"> </w:t>
      </w:r>
      <w:r w:rsidR="008F7CD1" w:rsidRPr="00EE5AF1">
        <w:rPr>
          <w:rStyle w:val="Znakapoznpodarou"/>
          <w:rFonts w:ascii="Times New Roman" w:hAnsi="Times New Roman"/>
          <w:sz w:val="24"/>
          <w:szCs w:val="24"/>
          <w:lang w:val="ru-RU"/>
        </w:rPr>
        <w:footnoteReference w:id="12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rFonts w:ascii="Times New Roman" w:hAnsi="Times New Roman"/>
          <w:sz w:val="24"/>
          <w:szCs w:val="24"/>
          <w:lang w:val="ru-RU"/>
        </w:rPr>
        <w:t>.</w:t>
      </w:r>
    </w:p>
    <w:p w14:paraId="4050ED5E" w14:textId="38869B1C" w:rsidR="008F7CD1" w:rsidRPr="00EE5AF1" w:rsidRDefault="00EC685A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резолютивной части решения может содержаться один или несколько выводов или второстепенных положений; в резолютивной части приводится решение по существу вопроса, нормативно-правовые положения, на основании которых было принято решение, включая локальные нормативные акты </w:t>
      </w:r>
      <w:r w:rsidR="009B2738">
        <w:rPr>
          <w:rFonts w:ascii="Times New Roman" w:hAnsi="Times New Roman"/>
          <w:color w:val="000000" w:themeColor="text1"/>
          <w:sz w:val="24"/>
          <w:szCs w:val="24"/>
          <w:lang w:val="ru-RU"/>
        </w:rPr>
        <w:t>Университет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или факультета, </w:t>
      </w:r>
      <w:r w:rsidR="00241B40"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>указываются данные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обучающегося согласно </w:t>
      </w:r>
      <w:r w:rsidR="00CC549B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подпункту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> а) п</w:t>
      </w:r>
      <w:r w:rsidR="00CC549B">
        <w:rPr>
          <w:rFonts w:ascii="Times New Roman" w:hAnsi="Times New Roman"/>
          <w:color w:val="000000" w:themeColor="text1"/>
          <w:sz w:val="24"/>
          <w:szCs w:val="24"/>
          <w:lang w:val="ru-RU"/>
        </w:rPr>
        <w:t>ункта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4 и </w:t>
      </w:r>
      <w:r w:rsidR="007432A7">
        <w:rPr>
          <w:rFonts w:ascii="Times New Roman" w:hAnsi="Times New Roman"/>
          <w:color w:val="000000" w:themeColor="text1"/>
          <w:sz w:val="24"/>
          <w:szCs w:val="24"/>
          <w:lang w:val="ru-RU"/>
        </w:rPr>
        <w:t>данные об образовательной программе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>, относительно которо</w:t>
      </w:r>
      <w:r w:rsidR="007432A7">
        <w:rPr>
          <w:rFonts w:ascii="Times New Roman" w:hAnsi="Times New Roman"/>
          <w:color w:val="000000" w:themeColor="text1"/>
          <w:sz w:val="24"/>
          <w:szCs w:val="24"/>
          <w:lang w:val="ru-RU"/>
        </w:rPr>
        <w:t>й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41B40"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рассматривается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дело</w:t>
      </w:r>
      <w:r w:rsidR="008F7CD1" w:rsidRPr="00EE5AF1">
        <w:rPr>
          <w:rStyle w:val="Znakapoznpodarou"/>
          <w:rFonts w:ascii="Times New Roman" w:hAnsi="Times New Roman"/>
          <w:sz w:val="24"/>
          <w:szCs w:val="24"/>
          <w:lang w:val="ru-RU"/>
        </w:rPr>
        <w:footnoteReference w:id="13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="00241B40" w:rsidRPr="00EE5AF1">
        <w:rPr>
          <w:rFonts w:ascii="Times New Roman" w:hAnsi="Times New Roman"/>
          <w:sz w:val="24"/>
          <w:szCs w:val="24"/>
          <w:lang w:val="ru-RU"/>
        </w:rPr>
        <w:t>.</w:t>
      </w:r>
    </w:p>
    <w:p w14:paraId="7BAF14F9" w14:textId="3E6AD195" w:rsidR="008F7CD1" w:rsidRPr="00EE5AF1" w:rsidRDefault="00241B40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>В мотивировочной части приводится обоснование вывода или выводов в рамках решения, материалы, на основании которых было вынесено данное решение, мотивы, которыми руководствовался декан</w:t>
      </w:r>
      <w:r w:rsidR="00AA45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или ректор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 их рассмотрении и при толковании нормативно-правовых актов, локальных нормативных актов </w:t>
      </w:r>
      <w:r w:rsidR="009B2738">
        <w:rPr>
          <w:rFonts w:ascii="Times New Roman" w:hAnsi="Times New Roman"/>
          <w:color w:val="000000" w:themeColor="text1"/>
          <w:sz w:val="24"/>
          <w:szCs w:val="24"/>
          <w:lang w:val="ru-RU"/>
        </w:rPr>
        <w:t>Университет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>а и факультета</w:t>
      </w:r>
      <w:r w:rsidR="008F7CD1" w:rsidRPr="00EE5AF1">
        <w:rPr>
          <w:rStyle w:val="Znakapoznpodarou"/>
          <w:rFonts w:ascii="Times New Roman" w:hAnsi="Times New Roman"/>
          <w:sz w:val="24"/>
          <w:szCs w:val="24"/>
          <w:lang w:val="ru-RU"/>
        </w:rPr>
        <w:footnoteReference w:id="14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rFonts w:ascii="Times New Roman" w:hAnsi="Times New Roman"/>
          <w:sz w:val="24"/>
          <w:szCs w:val="24"/>
          <w:lang w:val="ru-RU"/>
        </w:rPr>
        <w:t>.</w:t>
      </w:r>
    </w:p>
    <w:p w14:paraId="06C48EE5" w14:textId="1061FA10" w:rsidR="008F7CD1" w:rsidRPr="00EE5AF1" w:rsidRDefault="008D2157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D42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пояснениях</w:t>
      </w:r>
      <w:r w:rsidRPr="000D42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указывается,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существует ли возможность</w:t>
      </w:r>
      <w:r w:rsidRPr="000D42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41B40"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подать апелляцию на решение, в как</w:t>
      </w:r>
      <w:r w:rsidR="00CC549B">
        <w:rPr>
          <w:rFonts w:ascii="Times New Roman" w:hAnsi="Times New Roman"/>
          <w:color w:val="000000" w:themeColor="text1"/>
          <w:sz w:val="24"/>
          <w:szCs w:val="24"/>
          <w:lang w:val="ru-RU"/>
        </w:rPr>
        <w:t>ой</w:t>
      </w:r>
      <w:r w:rsidR="00241B40"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срок можно это сделать, с какого дня начинается отсчет этого срока, </w:t>
      </w:r>
      <w:r w:rsidR="00CC549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также приводится, </w:t>
      </w:r>
      <w:r w:rsidR="00241B40"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>что решение по апелляции принимает ректор и что апелляция подается декану или ректору</w:t>
      </w:r>
      <w:r w:rsidR="008F7CD1" w:rsidRPr="00EE5AF1">
        <w:rPr>
          <w:rStyle w:val="Znakapoznpodarou"/>
          <w:rFonts w:ascii="Times New Roman" w:hAnsi="Times New Roman"/>
          <w:sz w:val="24"/>
          <w:szCs w:val="24"/>
          <w:lang w:val="ru-RU"/>
        </w:rPr>
        <w:footnoteReference w:id="15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="00241B40" w:rsidRPr="00EE5AF1">
        <w:rPr>
          <w:rFonts w:ascii="Times New Roman" w:hAnsi="Times New Roman"/>
          <w:sz w:val="24"/>
          <w:szCs w:val="24"/>
          <w:lang w:val="ru-RU"/>
        </w:rPr>
        <w:t>.</w:t>
      </w:r>
    </w:p>
    <w:p w14:paraId="3DAA932D" w14:textId="438D048D" w:rsidR="008F7CD1" w:rsidRPr="00EE5AF1" w:rsidRDefault="00241B40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>Письменный экземпляр решения скрепляется печатью и подписью уполномоченного официального лица</w:t>
      </w:r>
      <w:r w:rsidR="008F7CD1" w:rsidRPr="00EE5AF1">
        <w:rPr>
          <w:rStyle w:val="Znakapoznpodarou"/>
          <w:rFonts w:ascii="Times New Roman" w:hAnsi="Times New Roman"/>
          <w:sz w:val="24"/>
          <w:szCs w:val="24"/>
          <w:lang w:val="ru-RU"/>
        </w:rPr>
        <w:footnoteReference w:id="16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rFonts w:ascii="Times New Roman" w:hAnsi="Times New Roman"/>
          <w:sz w:val="24"/>
          <w:szCs w:val="24"/>
          <w:lang w:val="ru-RU"/>
        </w:rPr>
        <w:t>.</w:t>
      </w:r>
    </w:p>
    <w:p w14:paraId="53DCF0BA" w14:textId="77F2E997" w:rsidR="008F7CD1" w:rsidRPr="00EE5AF1" w:rsidRDefault="00241B40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 декана или ректора как органа, занимавшегося первичным рассмотрением дела, считается вступившим в законную силу по истечении сроков подачи апелляции или если обучающийся отказался от права подать апелляцию, а также в случаях, указанных в п</w:t>
      </w:r>
      <w:r w:rsidR="00CC549B">
        <w:rPr>
          <w:rFonts w:ascii="Times New Roman" w:hAnsi="Times New Roman"/>
          <w:color w:val="000000" w:themeColor="text1"/>
          <w:sz w:val="24"/>
          <w:szCs w:val="24"/>
          <w:lang w:val="ru-RU"/>
        </w:rPr>
        <w:t>унктах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19 и 20 ст</w:t>
      </w:r>
      <w:r w:rsidR="00CC549B">
        <w:rPr>
          <w:rFonts w:ascii="Times New Roman" w:hAnsi="Times New Roman"/>
          <w:color w:val="000000" w:themeColor="text1"/>
          <w:sz w:val="24"/>
          <w:szCs w:val="24"/>
          <w:lang w:val="ru-RU"/>
        </w:rPr>
        <w:t>атьи</w:t>
      </w:r>
      <w:r w:rsidRPr="00EE5A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19</w:t>
      </w:r>
      <w:r w:rsidR="008F7CD1" w:rsidRPr="00EE5AF1">
        <w:rPr>
          <w:rFonts w:ascii="Times New Roman" w:hAnsi="Times New Roman"/>
          <w:sz w:val="24"/>
          <w:szCs w:val="24"/>
          <w:lang w:val="ru-RU"/>
        </w:rPr>
        <w:t>.</w:t>
      </w:r>
    </w:p>
    <w:p w14:paraId="5E0BDF11" w14:textId="77777777" w:rsidR="000E57DB" w:rsidRPr="00EE5AF1" w:rsidRDefault="000E57DB" w:rsidP="00E872DE">
      <w:pPr>
        <w:spacing w:line="276" w:lineRule="auto"/>
        <w:contextualSpacing/>
        <w:outlineLvl w:val="2"/>
        <w:rPr>
          <w:sz w:val="24"/>
          <w:szCs w:val="24"/>
          <w:lang w:val="ru-RU"/>
        </w:rPr>
      </w:pPr>
    </w:p>
    <w:p w14:paraId="087984AB" w14:textId="669BAC52" w:rsidR="000E57DB" w:rsidRPr="00EE5AF1" w:rsidRDefault="00EA0018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ru-RU"/>
        </w:rPr>
      </w:pPr>
      <w:r w:rsidRPr="00EE5AF1">
        <w:rPr>
          <w:sz w:val="24"/>
          <w:szCs w:val="24"/>
          <w:lang w:val="ru-RU"/>
        </w:rPr>
        <w:t>Статья</w:t>
      </w:r>
      <w:r w:rsidR="008F7CD1" w:rsidRPr="00EE5AF1">
        <w:rPr>
          <w:sz w:val="24"/>
          <w:szCs w:val="24"/>
          <w:lang w:val="ru-RU"/>
        </w:rPr>
        <w:t xml:space="preserve"> </w:t>
      </w:r>
      <w:r w:rsidR="00DD5EA5" w:rsidRPr="00EE5AF1">
        <w:rPr>
          <w:sz w:val="24"/>
          <w:szCs w:val="24"/>
          <w:lang w:val="ru-RU"/>
        </w:rPr>
        <w:t>1</w:t>
      </w:r>
      <w:r w:rsidR="00271236" w:rsidRPr="00EE5AF1">
        <w:rPr>
          <w:sz w:val="24"/>
          <w:szCs w:val="24"/>
          <w:lang w:val="ru-RU"/>
        </w:rPr>
        <w:t>9</w:t>
      </w:r>
    </w:p>
    <w:p w14:paraId="38E34068" w14:textId="4C115110" w:rsidR="008F7CD1" w:rsidRPr="00EE5AF1" w:rsidRDefault="00770898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ru-RU"/>
        </w:rPr>
      </w:pPr>
      <w:r w:rsidRPr="00EE5AF1">
        <w:rPr>
          <w:sz w:val="24"/>
          <w:szCs w:val="24"/>
          <w:lang w:val="ru-RU"/>
        </w:rPr>
        <w:t>Апелляция</w:t>
      </w:r>
    </w:p>
    <w:p w14:paraId="012A96AC" w14:textId="77777777" w:rsidR="000E57DB" w:rsidRPr="00EE5AF1" w:rsidRDefault="000E57DB" w:rsidP="00E872DE">
      <w:pPr>
        <w:spacing w:line="276" w:lineRule="auto"/>
        <w:contextualSpacing/>
        <w:outlineLvl w:val="2"/>
        <w:rPr>
          <w:sz w:val="24"/>
          <w:szCs w:val="24"/>
          <w:lang w:val="ru-RU"/>
        </w:rPr>
      </w:pPr>
    </w:p>
    <w:p w14:paraId="59E3037F" w14:textId="3FA72B46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Обучающийся </w:t>
      </w:r>
      <w:r w:rsidR="00AA4583">
        <w:rPr>
          <w:color w:val="000000" w:themeColor="text1"/>
          <w:sz w:val="24"/>
          <w:szCs w:val="24"/>
          <w:lang w:val="ru-RU"/>
        </w:rPr>
        <w:t>может</w:t>
      </w:r>
      <w:r w:rsidRPr="00EE5AF1">
        <w:rPr>
          <w:color w:val="000000" w:themeColor="text1"/>
          <w:sz w:val="24"/>
          <w:szCs w:val="24"/>
          <w:lang w:val="ru-RU"/>
        </w:rPr>
        <w:t xml:space="preserve"> подать апелляцию на решение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17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  <w:r w:rsidR="008F7CD1" w:rsidRPr="00EE5AF1">
        <w:rPr>
          <w:sz w:val="24"/>
          <w:szCs w:val="24"/>
          <w:lang w:val="ru-RU"/>
        </w:rPr>
        <w:t xml:space="preserve"> </w:t>
      </w:r>
      <w:r w:rsidRPr="00EE5AF1">
        <w:rPr>
          <w:color w:val="000000" w:themeColor="text1"/>
          <w:sz w:val="24"/>
          <w:szCs w:val="24"/>
          <w:lang w:val="ru-RU"/>
        </w:rPr>
        <w:t>Права на апелляцию не имеет обучающийся, который после ознакомления с решением отказался от права на апелляцию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18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  <w:r w:rsidR="008F7CD1" w:rsidRPr="00EE5AF1">
        <w:rPr>
          <w:sz w:val="24"/>
          <w:szCs w:val="24"/>
          <w:lang w:val="ru-RU"/>
        </w:rPr>
        <w:t xml:space="preserve"> </w:t>
      </w:r>
      <w:r w:rsidRPr="00EE5AF1">
        <w:rPr>
          <w:color w:val="000000" w:themeColor="text1"/>
          <w:sz w:val="24"/>
          <w:szCs w:val="24"/>
          <w:lang w:val="ru-RU"/>
        </w:rPr>
        <w:t xml:space="preserve">Если обучающийся </w:t>
      </w:r>
      <w:r w:rsidR="00CC549B">
        <w:rPr>
          <w:color w:val="000000" w:themeColor="text1"/>
          <w:sz w:val="24"/>
          <w:szCs w:val="24"/>
          <w:lang w:val="ru-RU"/>
        </w:rPr>
        <w:t>отзывает</w:t>
      </w:r>
      <w:r w:rsidRPr="00EE5AF1">
        <w:rPr>
          <w:color w:val="000000" w:themeColor="text1"/>
          <w:sz w:val="24"/>
          <w:szCs w:val="24"/>
          <w:lang w:val="ru-RU"/>
        </w:rPr>
        <w:t xml:space="preserve"> поданную апелляцию, он лишается права подать ее повторно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19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750A161F" w14:textId="4BEF390E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В апелляции можно поставить под сомнение резолютивную часть решения, отдельный вывод или его второстепенное положение; апелляция исключительно в отношении </w:t>
      </w:r>
      <w:r w:rsidR="00CC549B">
        <w:rPr>
          <w:color w:val="000000" w:themeColor="text1"/>
          <w:sz w:val="24"/>
          <w:szCs w:val="24"/>
          <w:lang w:val="ru-RU"/>
        </w:rPr>
        <w:t>мотивировочной части</w:t>
      </w:r>
      <w:r w:rsidRPr="00EE5AF1">
        <w:rPr>
          <w:color w:val="000000" w:themeColor="text1"/>
          <w:sz w:val="24"/>
          <w:szCs w:val="24"/>
          <w:lang w:val="ru-RU"/>
        </w:rPr>
        <w:t xml:space="preserve"> решения не допускается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20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  <w:r w:rsidR="008F7CD1" w:rsidRPr="00EE5AF1">
        <w:rPr>
          <w:sz w:val="24"/>
          <w:szCs w:val="24"/>
          <w:lang w:val="ru-RU"/>
        </w:rPr>
        <w:t xml:space="preserve"> </w:t>
      </w:r>
      <w:r w:rsidRPr="00EE5AF1">
        <w:rPr>
          <w:color w:val="000000" w:themeColor="text1"/>
          <w:sz w:val="24"/>
          <w:szCs w:val="24"/>
          <w:lang w:val="ru-RU"/>
        </w:rPr>
        <w:t>В апелляции должно быть четко указано, против какого решения она направлена и что именно предлагается</w:t>
      </w:r>
      <w:r w:rsidR="008F7CD1" w:rsidRPr="00EE5AF1">
        <w:rPr>
          <w:sz w:val="24"/>
          <w:szCs w:val="24"/>
          <w:lang w:val="ru-RU"/>
        </w:rPr>
        <w:t xml:space="preserve">. </w:t>
      </w:r>
      <w:r w:rsidRPr="00EE5AF1">
        <w:rPr>
          <w:color w:val="000000" w:themeColor="text1"/>
          <w:sz w:val="24"/>
          <w:szCs w:val="24"/>
          <w:lang w:val="ru-RU"/>
        </w:rPr>
        <w:t>Помимо данных согласно п</w:t>
      </w:r>
      <w:r w:rsidR="00CC549B">
        <w:rPr>
          <w:color w:val="000000" w:themeColor="text1"/>
          <w:sz w:val="24"/>
          <w:szCs w:val="24"/>
          <w:lang w:val="ru-RU"/>
        </w:rPr>
        <w:t>ункту</w:t>
      </w:r>
      <w:r w:rsidRPr="00EE5AF1">
        <w:rPr>
          <w:color w:val="000000" w:themeColor="text1"/>
          <w:sz w:val="24"/>
          <w:szCs w:val="24"/>
          <w:lang w:val="ru-RU"/>
        </w:rPr>
        <w:t xml:space="preserve"> 4 ст</w:t>
      </w:r>
      <w:r w:rsidR="00CC549B">
        <w:rPr>
          <w:color w:val="000000" w:themeColor="text1"/>
          <w:sz w:val="24"/>
          <w:szCs w:val="24"/>
          <w:lang w:val="ru-RU"/>
        </w:rPr>
        <w:t>атьи</w:t>
      </w:r>
      <w:r w:rsidRPr="00EE5AF1">
        <w:rPr>
          <w:color w:val="000000" w:themeColor="text1"/>
          <w:sz w:val="24"/>
          <w:szCs w:val="24"/>
          <w:lang w:val="ru-RU"/>
        </w:rPr>
        <w:t xml:space="preserve"> 18 в апелляции должно быть также указано, в чем решение или</w:t>
      </w:r>
      <w:r w:rsidR="00CC549B">
        <w:rPr>
          <w:color w:val="000000" w:themeColor="text1"/>
          <w:sz w:val="24"/>
          <w:szCs w:val="24"/>
          <w:lang w:val="ru-RU"/>
        </w:rPr>
        <w:t xml:space="preserve"> процедура рассмотрения</w:t>
      </w:r>
      <w:r w:rsidRPr="00EE5AF1">
        <w:rPr>
          <w:color w:val="000000" w:themeColor="text1"/>
          <w:sz w:val="24"/>
          <w:szCs w:val="24"/>
          <w:lang w:val="ru-RU"/>
        </w:rPr>
        <w:t xml:space="preserve"> дел</w:t>
      </w:r>
      <w:r w:rsidR="00CC549B">
        <w:rPr>
          <w:color w:val="000000" w:themeColor="text1"/>
          <w:sz w:val="24"/>
          <w:szCs w:val="24"/>
          <w:lang w:val="ru-RU"/>
        </w:rPr>
        <w:t>а</w:t>
      </w:r>
      <w:r w:rsidRPr="00EE5AF1">
        <w:rPr>
          <w:color w:val="000000" w:themeColor="text1"/>
          <w:sz w:val="24"/>
          <w:szCs w:val="24"/>
          <w:lang w:val="ru-RU"/>
        </w:rPr>
        <w:t>, предшест</w:t>
      </w:r>
      <w:r w:rsidR="00CC549B">
        <w:rPr>
          <w:color w:val="000000" w:themeColor="text1"/>
          <w:sz w:val="24"/>
          <w:szCs w:val="24"/>
          <w:lang w:val="ru-RU"/>
        </w:rPr>
        <w:t>вующ</w:t>
      </w:r>
      <w:r w:rsidR="00DC058C">
        <w:rPr>
          <w:color w:val="000000" w:themeColor="text1"/>
          <w:sz w:val="24"/>
          <w:szCs w:val="24"/>
          <w:lang w:val="ru-RU"/>
        </w:rPr>
        <w:t>ая</w:t>
      </w:r>
      <w:r w:rsidR="00CC549B">
        <w:rPr>
          <w:color w:val="000000" w:themeColor="text1"/>
          <w:sz w:val="24"/>
          <w:szCs w:val="24"/>
          <w:lang w:val="ru-RU"/>
        </w:rPr>
        <w:t xml:space="preserve"> вынесению решения</w:t>
      </w:r>
      <w:r w:rsidRPr="00EE5AF1">
        <w:rPr>
          <w:color w:val="000000" w:themeColor="text1"/>
          <w:sz w:val="24"/>
          <w:szCs w:val="24"/>
          <w:lang w:val="ru-RU"/>
        </w:rPr>
        <w:t>, противоречит нормативно-правовым актам или локальным нормативным актам</w:t>
      </w:r>
      <w:r w:rsidR="00E872DE" w:rsidRPr="00EE5AF1">
        <w:rPr>
          <w:sz w:val="24"/>
          <w:szCs w:val="24"/>
          <w:lang w:val="ru-RU"/>
        </w:rPr>
        <w:t>.</w:t>
      </w:r>
    </w:p>
    <w:p w14:paraId="1EFF99A7" w14:textId="42FD2B44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Новые обстоятельства и предложения о сборе других материалов, </w:t>
      </w:r>
      <w:r w:rsidR="00AA4217">
        <w:rPr>
          <w:color w:val="000000" w:themeColor="text1"/>
          <w:sz w:val="24"/>
          <w:szCs w:val="24"/>
          <w:lang w:val="ru-RU"/>
        </w:rPr>
        <w:t>выдвинутые</w:t>
      </w:r>
      <w:r w:rsidRPr="00EE5AF1">
        <w:rPr>
          <w:color w:val="000000" w:themeColor="text1"/>
          <w:sz w:val="24"/>
          <w:szCs w:val="24"/>
          <w:lang w:val="ru-RU"/>
        </w:rPr>
        <w:t xml:space="preserve"> в апелляционном заявлении или в ходе рассмотрения апелляции, принимаются во внимание в ходе рассмотрения заявления только в том случае, если речь идет о таких обстоятельствах или предложениях, </w:t>
      </w:r>
      <w:r w:rsidR="00794384">
        <w:rPr>
          <w:color w:val="000000" w:themeColor="text1"/>
          <w:sz w:val="24"/>
          <w:szCs w:val="24"/>
          <w:lang w:val="ru-RU"/>
        </w:rPr>
        <w:t xml:space="preserve">на </w:t>
      </w:r>
      <w:r w:rsidRPr="00EE5AF1">
        <w:rPr>
          <w:color w:val="000000" w:themeColor="text1"/>
          <w:sz w:val="24"/>
          <w:szCs w:val="24"/>
          <w:lang w:val="ru-RU"/>
        </w:rPr>
        <w:t xml:space="preserve">которые обучающийся не мог </w:t>
      </w:r>
      <w:r w:rsidR="00794384">
        <w:rPr>
          <w:color w:val="000000" w:themeColor="text1"/>
          <w:sz w:val="24"/>
          <w:szCs w:val="24"/>
          <w:lang w:val="ru-RU"/>
        </w:rPr>
        <w:t>опираться</w:t>
      </w:r>
      <w:r w:rsidRPr="00EE5AF1">
        <w:rPr>
          <w:color w:val="000000" w:themeColor="text1"/>
          <w:sz w:val="24"/>
          <w:szCs w:val="24"/>
          <w:lang w:val="ru-RU"/>
        </w:rPr>
        <w:t xml:space="preserve"> ранее; если обучающийся выдвигает претензию, что ему не была предоставлена возможность совершить определенное действие в рамках</w:t>
      </w:r>
      <w:r w:rsidR="00EC0ED8">
        <w:rPr>
          <w:color w:val="000000" w:themeColor="text1"/>
          <w:sz w:val="24"/>
          <w:szCs w:val="24"/>
          <w:lang w:val="ru-RU"/>
        </w:rPr>
        <w:t xml:space="preserve"> первичного</w:t>
      </w:r>
      <w:r w:rsidRPr="00EE5AF1">
        <w:rPr>
          <w:color w:val="000000" w:themeColor="text1"/>
          <w:sz w:val="24"/>
          <w:szCs w:val="24"/>
          <w:lang w:val="ru-RU"/>
        </w:rPr>
        <w:t xml:space="preserve"> рассмотрения дела, данное действие должно быть совершено </w:t>
      </w:r>
      <w:r w:rsidR="00CC549B">
        <w:rPr>
          <w:color w:val="000000" w:themeColor="text1"/>
          <w:sz w:val="24"/>
          <w:szCs w:val="24"/>
          <w:lang w:val="ru-RU"/>
        </w:rPr>
        <w:t>одновременно с подачей</w:t>
      </w:r>
      <w:r w:rsidRPr="00EE5AF1">
        <w:rPr>
          <w:color w:val="000000" w:themeColor="text1"/>
          <w:sz w:val="24"/>
          <w:szCs w:val="24"/>
          <w:lang w:val="ru-RU"/>
        </w:rPr>
        <w:t xml:space="preserve"> апелляци</w:t>
      </w:r>
      <w:r w:rsidR="00CC549B">
        <w:rPr>
          <w:color w:val="000000" w:themeColor="text1"/>
          <w:sz w:val="24"/>
          <w:szCs w:val="24"/>
          <w:lang w:val="ru-RU"/>
        </w:rPr>
        <w:t>и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21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4EB64ED8" w14:textId="24464285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Срок подачи апелляции составляет 30 дней со дня </w:t>
      </w:r>
      <w:r w:rsidR="00C6107A">
        <w:rPr>
          <w:color w:val="000000" w:themeColor="text1"/>
          <w:sz w:val="24"/>
          <w:szCs w:val="24"/>
          <w:lang w:val="ru-RU"/>
        </w:rPr>
        <w:t>уведомления о</w:t>
      </w:r>
      <w:r w:rsidR="00C6107A" w:rsidRPr="00166E9F">
        <w:rPr>
          <w:color w:val="000000" w:themeColor="text1"/>
          <w:sz w:val="24"/>
          <w:szCs w:val="24"/>
          <w:lang w:val="ru-RU"/>
        </w:rPr>
        <w:t xml:space="preserve"> решени</w:t>
      </w:r>
      <w:r w:rsidR="00C6107A">
        <w:rPr>
          <w:color w:val="000000" w:themeColor="text1"/>
          <w:sz w:val="24"/>
          <w:szCs w:val="24"/>
          <w:lang w:val="ru-RU"/>
        </w:rPr>
        <w:t>и</w:t>
      </w:r>
      <w:r w:rsidRPr="00EE5AF1">
        <w:rPr>
          <w:rStyle w:val="Znakapoznpodarou"/>
          <w:sz w:val="24"/>
          <w:szCs w:val="24"/>
          <w:lang w:val="ru-RU"/>
        </w:rPr>
        <w:footnoteReference w:id="22"/>
      </w:r>
      <w:r w:rsidRPr="00EE5AF1">
        <w:rPr>
          <w:sz w:val="24"/>
          <w:szCs w:val="24"/>
          <w:vertAlign w:val="superscript"/>
          <w:lang w:val="ru-RU"/>
        </w:rPr>
        <w:t>)</w:t>
      </w:r>
      <w:r w:rsidR="008F7CD1" w:rsidRPr="00EE5AF1">
        <w:rPr>
          <w:sz w:val="24"/>
          <w:szCs w:val="24"/>
          <w:lang w:val="ru-RU"/>
        </w:rPr>
        <w:t xml:space="preserve">; </w:t>
      </w:r>
      <w:r w:rsidRPr="00EE5AF1">
        <w:rPr>
          <w:color w:val="000000" w:themeColor="text1"/>
          <w:sz w:val="24"/>
          <w:szCs w:val="24"/>
          <w:lang w:val="ru-RU"/>
        </w:rPr>
        <w:t>срок считается соблюденным, если в его последний день почтовое отправление с апелляционным заявлением передано оператору почтовой связи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23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  <w:r w:rsidR="008F7CD1" w:rsidRPr="00EE5AF1">
        <w:rPr>
          <w:sz w:val="24"/>
          <w:szCs w:val="24"/>
          <w:lang w:val="ru-RU"/>
        </w:rPr>
        <w:t xml:space="preserve"> </w:t>
      </w:r>
      <w:r w:rsidRPr="00EE5AF1">
        <w:rPr>
          <w:color w:val="000000" w:themeColor="text1"/>
          <w:sz w:val="24"/>
          <w:szCs w:val="24"/>
          <w:lang w:val="ru-RU"/>
        </w:rPr>
        <w:t xml:space="preserve">Апелляцию можно подать только после вынесения решения; в случае подачи апелляции до момента </w:t>
      </w:r>
      <w:r w:rsidR="00CC549B">
        <w:rPr>
          <w:color w:val="000000" w:themeColor="text1"/>
          <w:sz w:val="24"/>
          <w:szCs w:val="24"/>
          <w:lang w:val="ru-RU"/>
        </w:rPr>
        <w:t>уведомления о</w:t>
      </w:r>
      <w:r w:rsidRPr="00EE5AF1">
        <w:rPr>
          <w:color w:val="000000" w:themeColor="text1"/>
          <w:sz w:val="24"/>
          <w:szCs w:val="24"/>
          <w:lang w:val="ru-RU"/>
        </w:rPr>
        <w:t xml:space="preserve"> решени</w:t>
      </w:r>
      <w:r w:rsidR="00CC549B">
        <w:rPr>
          <w:color w:val="000000" w:themeColor="text1"/>
          <w:sz w:val="24"/>
          <w:szCs w:val="24"/>
          <w:lang w:val="ru-RU"/>
        </w:rPr>
        <w:t>и</w:t>
      </w:r>
      <w:r w:rsidRPr="00EE5AF1">
        <w:rPr>
          <w:color w:val="000000" w:themeColor="text1"/>
          <w:sz w:val="24"/>
          <w:szCs w:val="24"/>
          <w:lang w:val="ru-RU"/>
        </w:rPr>
        <w:t xml:space="preserve"> считается, что он</w:t>
      </w:r>
      <w:r w:rsidR="00CB51F9">
        <w:rPr>
          <w:color w:val="000000" w:themeColor="text1"/>
          <w:sz w:val="24"/>
          <w:szCs w:val="24"/>
          <w:lang w:val="ru-RU"/>
        </w:rPr>
        <w:t>а</w:t>
      </w:r>
      <w:r w:rsidRPr="00EE5AF1">
        <w:rPr>
          <w:color w:val="000000" w:themeColor="text1"/>
          <w:sz w:val="24"/>
          <w:szCs w:val="24"/>
          <w:lang w:val="ru-RU"/>
        </w:rPr>
        <w:t xml:space="preserve"> был</w:t>
      </w:r>
      <w:r w:rsidR="00CB51F9">
        <w:rPr>
          <w:color w:val="000000" w:themeColor="text1"/>
          <w:sz w:val="24"/>
          <w:szCs w:val="24"/>
          <w:lang w:val="ru-RU"/>
        </w:rPr>
        <w:t>а</w:t>
      </w:r>
      <w:r w:rsidRPr="00EE5AF1">
        <w:rPr>
          <w:color w:val="000000" w:themeColor="text1"/>
          <w:sz w:val="24"/>
          <w:szCs w:val="24"/>
          <w:lang w:val="ru-RU"/>
        </w:rPr>
        <w:t xml:space="preserve"> подан</w:t>
      </w:r>
      <w:r w:rsidR="00CB51F9">
        <w:rPr>
          <w:color w:val="000000" w:themeColor="text1"/>
          <w:sz w:val="24"/>
          <w:szCs w:val="24"/>
          <w:lang w:val="ru-RU"/>
        </w:rPr>
        <w:t>а</w:t>
      </w:r>
      <w:r w:rsidRPr="00EE5AF1">
        <w:rPr>
          <w:color w:val="000000" w:themeColor="text1"/>
          <w:sz w:val="24"/>
          <w:szCs w:val="24"/>
          <w:lang w:val="ru-RU"/>
        </w:rPr>
        <w:t xml:space="preserve"> в первый день срока подачи апелляции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24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42FB90A1" w14:textId="05380B48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В случае отсутствия, неполноты или </w:t>
      </w:r>
      <w:r w:rsidR="00AA4583">
        <w:rPr>
          <w:color w:val="000000" w:themeColor="text1"/>
          <w:sz w:val="24"/>
          <w:szCs w:val="24"/>
          <w:lang w:val="ru-RU"/>
        </w:rPr>
        <w:t>некорректности</w:t>
      </w:r>
      <w:r w:rsidRPr="00EE5AF1">
        <w:rPr>
          <w:color w:val="000000" w:themeColor="text1"/>
          <w:sz w:val="24"/>
          <w:szCs w:val="24"/>
          <w:lang w:val="ru-RU"/>
        </w:rPr>
        <w:t xml:space="preserve"> </w:t>
      </w:r>
      <w:r w:rsidR="008D2157">
        <w:rPr>
          <w:color w:val="000000" w:themeColor="text1"/>
          <w:sz w:val="24"/>
          <w:szCs w:val="24"/>
          <w:lang w:val="ru-RU"/>
        </w:rPr>
        <w:t>пояснений</w:t>
      </w:r>
      <w:r w:rsidRPr="00EE5AF1">
        <w:rPr>
          <w:color w:val="000000" w:themeColor="text1"/>
          <w:sz w:val="24"/>
          <w:szCs w:val="24"/>
          <w:lang w:val="ru-RU"/>
        </w:rPr>
        <w:t xml:space="preserve"> о возможности подать апелляцию</w:t>
      </w:r>
      <w:r w:rsidR="00CC549B">
        <w:rPr>
          <w:color w:val="000000" w:themeColor="text1"/>
          <w:sz w:val="24"/>
          <w:szCs w:val="24"/>
          <w:lang w:val="ru-RU"/>
        </w:rPr>
        <w:t xml:space="preserve"> апелляционное заявление </w:t>
      </w:r>
      <w:r w:rsidRPr="00EE5AF1">
        <w:rPr>
          <w:color w:val="000000" w:themeColor="text1"/>
          <w:sz w:val="24"/>
          <w:szCs w:val="24"/>
          <w:lang w:val="ru-RU"/>
        </w:rPr>
        <w:t xml:space="preserve">можно подать в течение 15 дней со дня </w:t>
      </w:r>
      <w:r w:rsidR="00C6107A">
        <w:rPr>
          <w:color w:val="000000" w:themeColor="text1"/>
          <w:sz w:val="24"/>
          <w:szCs w:val="24"/>
          <w:lang w:val="ru-RU"/>
        </w:rPr>
        <w:t xml:space="preserve">уведомления о </w:t>
      </w:r>
      <w:r w:rsidR="00C6107A" w:rsidRPr="005A167D">
        <w:rPr>
          <w:color w:val="000000" w:themeColor="text1"/>
          <w:sz w:val="24"/>
          <w:szCs w:val="24"/>
          <w:lang w:val="ru-RU"/>
        </w:rPr>
        <w:t>постановлении об исправлении</w:t>
      </w:r>
      <w:r w:rsidR="00C6107A">
        <w:rPr>
          <w:color w:val="000000" w:themeColor="text1"/>
          <w:sz w:val="24"/>
          <w:szCs w:val="24"/>
          <w:lang w:val="ru-RU"/>
        </w:rPr>
        <w:t xml:space="preserve"> ошибки</w:t>
      </w:r>
      <w:r w:rsidRPr="00EE5AF1">
        <w:rPr>
          <w:color w:val="000000" w:themeColor="text1"/>
          <w:sz w:val="24"/>
          <w:szCs w:val="24"/>
          <w:lang w:val="ru-RU"/>
        </w:rPr>
        <w:t xml:space="preserve">, если таковое было вынесено, но не позднее 90 дней со дня </w:t>
      </w:r>
      <w:r w:rsidR="00C6107A">
        <w:rPr>
          <w:color w:val="000000" w:themeColor="text1"/>
          <w:sz w:val="24"/>
          <w:szCs w:val="24"/>
          <w:lang w:val="ru-RU"/>
        </w:rPr>
        <w:t>уведомления о решении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25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  <w:r w:rsidR="008F7CD1" w:rsidRPr="00EE5AF1">
        <w:rPr>
          <w:sz w:val="24"/>
          <w:szCs w:val="24"/>
          <w:lang w:val="ru-RU"/>
        </w:rPr>
        <w:t xml:space="preserve"> </w:t>
      </w:r>
      <w:r w:rsidRPr="00EE5AF1">
        <w:rPr>
          <w:color w:val="000000" w:themeColor="text1"/>
          <w:sz w:val="24"/>
          <w:szCs w:val="24"/>
          <w:lang w:val="ru-RU"/>
        </w:rPr>
        <w:t xml:space="preserve">На </w:t>
      </w:r>
      <w:r w:rsidR="00C6107A">
        <w:rPr>
          <w:color w:val="000000" w:themeColor="text1"/>
          <w:sz w:val="24"/>
          <w:szCs w:val="24"/>
          <w:lang w:val="ru-RU"/>
        </w:rPr>
        <w:t>неуведомление о решении</w:t>
      </w:r>
      <w:r w:rsidRPr="00EE5AF1">
        <w:rPr>
          <w:color w:val="000000" w:themeColor="text1"/>
          <w:sz w:val="24"/>
          <w:szCs w:val="24"/>
          <w:lang w:val="ru-RU"/>
        </w:rPr>
        <w:t xml:space="preserve"> не может ссылаться обучающийся, который с очевидностью ознакомился с решением; в таком случае подать апелляцию можно в течение 90 дней со дня ознакомления с решением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26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47E85A5D" w14:textId="6CC3390D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Обучающийся может подать заявление на восстановление срока подачи апелляции в течение 15 дней со дня устранения обстоятельства, препятствовавшего ему подать апелляцию; </w:t>
      </w:r>
      <w:r w:rsidR="00AA4583">
        <w:rPr>
          <w:color w:val="000000" w:themeColor="text1"/>
          <w:sz w:val="24"/>
          <w:szCs w:val="24"/>
          <w:lang w:val="ru-RU"/>
        </w:rPr>
        <w:t>данное</w:t>
      </w:r>
      <w:r w:rsidRPr="00EE5AF1">
        <w:rPr>
          <w:color w:val="000000" w:themeColor="text1"/>
          <w:sz w:val="24"/>
          <w:szCs w:val="24"/>
          <w:lang w:val="ru-RU"/>
        </w:rPr>
        <w:t xml:space="preserve"> заявление может </w:t>
      </w:r>
      <w:r w:rsidR="00AA4583">
        <w:rPr>
          <w:color w:val="000000" w:themeColor="text1"/>
          <w:sz w:val="24"/>
          <w:szCs w:val="24"/>
          <w:lang w:val="ru-RU"/>
        </w:rPr>
        <w:t>иметь</w:t>
      </w:r>
      <w:r w:rsidRPr="00EE5AF1">
        <w:rPr>
          <w:color w:val="000000" w:themeColor="text1"/>
          <w:sz w:val="24"/>
          <w:szCs w:val="24"/>
          <w:lang w:val="ru-RU"/>
        </w:rPr>
        <w:t xml:space="preserve"> приостанавливающее действие, если обучающемуся грозит серьезный ущерб; если обучающийся </w:t>
      </w:r>
      <w:r w:rsidR="00AA4583" w:rsidRPr="00EE5AF1">
        <w:rPr>
          <w:color w:val="000000" w:themeColor="text1"/>
          <w:sz w:val="24"/>
          <w:szCs w:val="24"/>
          <w:lang w:val="ru-RU"/>
        </w:rPr>
        <w:t>не пода</w:t>
      </w:r>
      <w:r w:rsidR="00AA4583">
        <w:rPr>
          <w:color w:val="000000" w:themeColor="text1"/>
          <w:sz w:val="24"/>
          <w:szCs w:val="24"/>
          <w:lang w:val="ru-RU"/>
        </w:rPr>
        <w:t>е</w:t>
      </w:r>
      <w:r w:rsidR="00AA4583" w:rsidRPr="00EE5AF1">
        <w:rPr>
          <w:color w:val="000000" w:themeColor="text1"/>
          <w:sz w:val="24"/>
          <w:szCs w:val="24"/>
          <w:lang w:val="ru-RU"/>
        </w:rPr>
        <w:t xml:space="preserve">т апелляцию </w:t>
      </w:r>
      <w:r w:rsidRPr="00EE5AF1">
        <w:rPr>
          <w:color w:val="000000" w:themeColor="text1"/>
          <w:sz w:val="24"/>
          <w:szCs w:val="24"/>
          <w:lang w:val="ru-RU"/>
        </w:rPr>
        <w:t xml:space="preserve">вместе с этим заявлением, заявление не рассматривается; срок подачи апелляции восстанавливается, если обучающийся докажет, что препятствием служили веские основания, которые произошли не по его вине; решение о восстановлении срока подачи апелляции принимает декан в форме </w:t>
      </w:r>
      <w:r w:rsidRPr="008D2157">
        <w:rPr>
          <w:color w:val="000000" w:themeColor="text1"/>
          <w:sz w:val="24"/>
          <w:szCs w:val="24"/>
          <w:lang w:val="ru-RU"/>
        </w:rPr>
        <w:t>постановления</w:t>
      </w:r>
      <w:r w:rsidRPr="00EE5AF1">
        <w:rPr>
          <w:color w:val="000000" w:themeColor="text1"/>
          <w:sz w:val="24"/>
          <w:szCs w:val="24"/>
          <w:lang w:val="ru-RU"/>
        </w:rPr>
        <w:t>; срок подачи апелляции не восстанавливается, если со дня, когда она должна была быть подана, прошел один год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27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37DF6E83" w14:textId="10C370D5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>Своевременная и допустимая апелляция имеет приостанавливающее действие; вследствие приостанавливающего действия апелляции решение не вступает в законную силу, не исполняется и не влечет за собой правовых последствий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28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  <w:r w:rsidR="008F7CD1" w:rsidRPr="00EE5AF1">
        <w:rPr>
          <w:sz w:val="24"/>
          <w:szCs w:val="24"/>
          <w:lang w:val="ru-RU"/>
        </w:rPr>
        <w:t xml:space="preserve"> </w:t>
      </w:r>
      <w:r w:rsidRPr="00EE5AF1">
        <w:rPr>
          <w:color w:val="000000" w:themeColor="text1"/>
          <w:sz w:val="24"/>
          <w:szCs w:val="24"/>
          <w:lang w:val="ru-RU"/>
        </w:rPr>
        <w:t>Приостанавливающее действие апелляции не может быть исключено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29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119F716F" w14:textId="15DF703A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>Апелляция подается декану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30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2CCF5AA2" w14:textId="2568907A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>В зависимости от обстоятельств декан дополняет дело; это положение не применяется, если апелляция подается по истечении срока подачи апелляции или расценивается как недопустим</w:t>
      </w:r>
      <w:r w:rsidR="007462C0">
        <w:rPr>
          <w:color w:val="000000" w:themeColor="text1"/>
          <w:sz w:val="24"/>
          <w:szCs w:val="24"/>
          <w:lang w:val="ru-RU"/>
        </w:rPr>
        <w:t>ая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31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29D4D23E" w14:textId="6E96FDE0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Декан может отменить или изменить решение, если тем самым апелляция </w:t>
      </w:r>
      <w:r w:rsidR="007462C0">
        <w:rPr>
          <w:color w:val="000000" w:themeColor="text1"/>
          <w:sz w:val="24"/>
          <w:szCs w:val="24"/>
          <w:lang w:val="ru-RU"/>
        </w:rPr>
        <w:t xml:space="preserve">удовлетворяется </w:t>
      </w:r>
      <w:r w:rsidRPr="00EE5AF1">
        <w:rPr>
          <w:color w:val="000000" w:themeColor="text1"/>
          <w:sz w:val="24"/>
          <w:szCs w:val="24"/>
          <w:lang w:val="ru-RU"/>
        </w:rPr>
        <w:t xml:space="preserve">в полном объеме; </w:t>
      </w:r>
      <w:r w:rsidR="007462C0">
        <w:rPr>
          <w:color w:val="000000" w:themeColor="text1"/>
          <w:sz w:val="24"/>
          <w:szCs w:val="24"/>
          <w:lang w:val="ru-RU"/>
        </w:rPr>
        <w:t>на</w:t>
      </w:r>
      <w:r w:rsidRPr="00EE5AF1">
        <w:rPr>
          <w:color w:val="000000" w:themeColor="text1"/>
          <w:sz w:val="24"/>
          <w:szCs w:val="24"/>
          <w:lang w:val="ru-RU"/>
        </w:rPr>
        <w:t xml:space="preserve"> тако</w:t>
      </w:r>
      <w:r w:rsidR="007462C0">
        <w:rPr>
          <w:color w:val="000000" w:themeColor="text1"/>
          <w:sz w:val="24"/>
          <w:szCs w:val="24"/>
          <w:lang w:val="ru-RU"/>
        </w:rPr>
        <w:t>е</w:t>
      </w:r>
      <w:r w:rsidRPr="00EE5AF1">
        <w:rPr>
          <w:color w:val="000000" w:themeColor="text1"/>
          <w:sz w:val="24"/>
          <w:szCs w:val="24"/>
          <w:lang w:val="ru-RU"/>
        </w:rPr>
        <w:t xml:space="preserve"> решени</w:t>
      </w:r>
      <w:r w:rsidR="007462C0">
        <w:rPr>
          <w:color w:val="000000" w:themeColor="text1"/>
          <w:sz w:val="24"/>
          <w:szCs w:val="24"/>
          <w:lang w:val="ru-RU"/>
        </w:rPr>
        <w:t>е</w:t>
      </w:r>
      <w:r w:rsidRPr="00EE5AF1">
        <w:rPr>
          <w:color w:val="000000" w:themeColor="text1"/>
          <w:sz w:val="24"/>
          <w:szCs w:val="24"/>
          <w:lang w:val="ru-RU"/>
        </w:rPr>
        <w:t xml:space="preserve"> можно подать апелляцию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32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  <w:r w:rsidR="002C5766" w:rsidRPr="00EE5AF1">
        <w:rPr>
          <w:sz w:val="24"/>
          <w:szCs w:val="24"/>
          <w:lang w:val="ru-RU"/>
        </w:rPr>
        <w:t xml:space="preserve"> </w:t>
      </w:r>
      <w:r w:rsidRPr="00EE5AF1">
        <w:rPr>
          <w:color w:val="000000" w:themeColor="text1"/>
          <w:sz w:val="24"/>
          <w:szCs w:val="24"/>
          <w:lang w:val="ru-RU"/>
        </w:rPr>
        <w:t>Положения п</w:t>
      </w:r>
      <w:r w:rsidR="007462C0">
        <w:rPr>
          <w:color w:val="000000" w:themeColor="text1"/>
          <w:sz w:val="24"/>
          <w:szCs w:val="24"/>
          <w:lang w:val="ru-RU"/>
        </w:rPr>
        <w:t>унктов</w:t>
      </w:r>
      <w:r w:rsidRPr="00EE5AF1">
        <w:rPr>
          <w:color w:val="000000" w:themeColor="text1"/>
          <w:sz w:val="24"/>
          <w:szCs w:val="24"/>
          <w:lang w:val="ru-RU"/>
        </w:rPr>
        <w:t xml:space="preserve"> 7-12 ст</w:t>
      </w:r>
      <w:r w:rsidR="007462C0">
        <w:rPr>
          <w:color w:val="000000" w:themeColor="text1"/>
          <w:sz w:val="24"/>
          <w:szCs w:val="24"/>
          <w:lang w:val="ru-RU"/>
        </w:rPr>
        <w:t>атьи</w:t>
      </w:r>
      <w:r w:rsidRPr="00EE5AF1">
        <w:rPr>
          <w:color w:val="000000" w:themeColor="text1"/>
          <w:sz w:val="24"/>
          <w:szCs w:val="24"/>
          <w:lang w:val="ru-RU"/>
        </w:rPr>
        <w:t xml:space="preserve"> 18 применяются соответственно</w:t>
      </w:r>
      <w:r w:rsidR="008F7CD1" w:rsidRPr="00EE5AF1">
        <w:rPr>
          <w:sz w:val="24"/>
          <w:szCs w:val="24"/>
          <w:lang w:val="ru-RU"/>
        </w:rPr>
        <w:t>.</w:t>
      </w:r>
    </w:p>
    <w:p w14:paraId="649262BF" w14:textId="650AB51E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Если декан не </w:t>
      </w:r>
      <w:r w:rsidR="007462C0">
        <w:rPr>
          <w:color w:val="000000" w:themeColor="text1"/>
          <w:sz w:val="24"/>
          <w:szCs w:val="24"/>
          <w:lang w:val="ru-RU"/>
        </w:rPr>
        <w:t>находит</w:t>
      </w:r>
      <w:r w:rsidRPr="00EE5AF1">
        <w:rPr>
          <w:color w:val="000000" w:themeColor="text1"/>
          <w:sz w:val="24"/>
          <w:szCs w:val="24"/>
          <w:lang w:val="ru-RU"/>
        </w:rPr>
        <w:t xml:space="preserve"> оснований для действий согласно п</w:t>
      </w:r>
      <w:r w:rsidR="007462C0">
        <w:rPr>
          <w:color w:val="000000" w:themeColor="text1"/>
          <w:sz w:val="24"/>
          <w:szCs w:val="24"/>
          <w:lang w:val="ru-RU"/>
        </w:rPr>
        <w:t>ункту</w:t>
      </w:r>
      <w:r w:rsidRPr="00EE5AF1">
        <w:rPr>
          <w:color w:val="000000" w:themeColor="text1"/>
          <w:sz w:val="24"/>
          <w:szCs w:val="24"/>
          <w:lang w:val="ru-RU"/>
        </w:rPr>
        <w:t xml:space="preserve"> 10, </w:t>
      </w:r>
      <w:r w:rsidR="007462C0" w:rsidRPr="00EE5AF1">
        <w:rPr>
          <w:color w:val="000000" w:themeColor="text1"/>
          <w:sz w:val="24"/>
          <w:szCs w:val="24"/>
          <w:lang w:val="ru-RU"/>
        </w:rPr>
        <w:t xml:space="preserve">в течение 30 дней со дня вручения апелляции </w:t>
      </w:r>
      <w:r w:rsidRPr="00EE5AF1">
        <w:rPr>
          <w:color w:val="000000" w:themeColor="text1"/>
          <w:sz w:val="24"/>
          <w:szCs w:val="24"/>
          <w:lang w:val="ru-RU"/>
        </w:rPr>
        <w:t>он передает дело вместе со своим заключением апелляционному административному органу, которым является ректор; в случае недопустимой или поданной по истечении срока апелляции декан передает дело ректору в течение 10 дней; в своем заключении декан ограничивается указанием причин, на основании которых апелляция была сочтена недопустимой или поданной по истечении срока апелляции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33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5EE32B80" w14:textId="22563266" w:rsidR="008F7CD1" w:rsidRPr="00EE5AF1" w:rsidRDefault="00770898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>В случае обнаружения деканом до передачи дела ректору факта наступления обстоятельства, которое является основанием для прекращения дела, декан аннулирует оспоренное решение и прекращает дело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34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4C08BFD7" w14:textId="62A5F9DD" w:rsidR="008F7CD1" w:rsidRPr="00EE5AF1" w:rsidRDefault="00770898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>Ректор пересматривает оспоренное решение и дело, которое предшествовало вынесению решения, на предмет их соответствия нормативно-правовым актам и локальным нормативным актам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35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  <w:r w:rsidR="008F7CD1" w:rsidRPr="00EE5AF1">
        <w:rPr>
          <w:sz w:val="24"/>
          <w:szCs w:val="24"/>
          <w:lang w:val="ru-RU"/>
        </w:rPr>
        <w:t xml:space="preserve"> </w:t>
      </w:r>
      <w:r w:rsidRPr="00EE5AF1">
        <w:rPr>
          <w:color w:val="000000" w:themeColor="text1"/>
          <w:sz w:val="24"/>
          <w:szCs w:val="24"/>
          <w:lang w:val="ru-RU"/>
        </w:rPr>
        <w:t>Недостатки рассмотрения дела, в отношении которых нет оснований полагать, что они могли повлиять на соответствие оспоренного решения нормативно-правовым актам или локальным нормативным актам, во внимание не принимаются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36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06B47BFE" w14:textId="1606A282" w:rsidR="008F7CD1" w:rsidRPr="00EE5AF1" w:rsidRDefault="00770898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В случае если ректор </w:t>
      </w:r>
      <w:r w:rsidR="007462C0">
        <w:rPr>
          <w:color w:val="000000" w:themeColor="text1"/>
          <w:sz w:val="24"/>
          <w:szCs w:val="24"/>
          <w:lang w:val="ru-RU"/>
        </w:rPr>
        <w:t>приходит</w:t>
      </w:r>
      <w:r w:rsidRPr="00EE5AF1">
        <w:rPr>
          <w:color w:val="000000" w:themeColor="text1"/>
          <w:sz w:val="24"/>
          <w:szCs w:val="24"/>
          <w:lang w:val="ru-RU"/>
        </w:rPr>
        <w:t xml:space="preserve"> к выводу о том, что оспоренное решение противоречит нормативно-правовым актам или локальным нормативным актам</w:t>
      </w:r>
      <w:r w:rsidR="008672B3" w:rsidRPr="008672B3">
        <w:rPr>
          <w:sz w:val="24"/>
          <w:szCs w:val="24"/>
          <w:lang w:val="ru-RU"/>
        </w:rPr>
        <w:t>,</w:t>
      </w:r>
    </w:p>
    <w:p w14:paraId="55056D6E" w14:textId="4808EDC8" w:rsidR="008F7CD1" w:rsidRPr="00EE5AF1" w:rsidRDefault="00770898" w:rsidP="00E872DE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>он отменяет оспоренное решение или его часть и прекращает рассмотрение дела</w:t>
      </w:r>
      <w:r w:rsidR="008F7CD1" w:rsidRPr="00EE5AF1">
        <w:rPr>
          <w:sz w:val="24"/>
          <w:szCs w:val="24"/>
          <w:lang w:val="ru-RU"/>
        </w:rPr>
        <w:t>,</w:t>
      </w:r>
    </w:p>
    <w:p w14:paraId="4C43EA9B" w14:textId="4856FBC1" w:rsidR="008F7CD1" w:rsidRPr="00EE5AF1" w:rsidRDefault="00770898" w:rsidP="00E872DE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он отменяет оспоренное решение или его часть и возвращает </w:t>
      </w:r>
      <w:r w:rsidR="00AA4583">
        <w:rPr>
          <w:color w:val="000000" w:themeColor="text1"/>
          <w:sz w:val="24"/>
          <w:szCs w:val="24"/>
          <w:lang w:val="ru-RU"/>
        </w:rPr>
        <w:t>дело</w:t>
      </w:r>
      <w:r w:rsidRPr="00EE5AF1">
        <w:rPr>
          <w:color w:val="000000" w:themeColor="text1"/>
          <w:sz w:val="24"/>
          <w:szCs w:val="24"/>
          <w:lang w:val="ru-RU"/>
        </w:rPr>
        <w:t xml:space="preserve"> декану для нового рассмотрения; в </w:t>
      </w:r>
      <w:r w:rsidR="007462C0">
        <w:rPr>
          <w:color w:val="000000" w:themeColor="text1"/>
          <w:sz w:val="24"/>
          <w:szCs w:val="24"/>
          <w:lang w:val="ru-RU"/>
        </w:rPr>
        <w:t>мотивировочной части</w:t>
      </w:r>
      <w:r w:rsidRPr="00EE5AF1">
        <w:rPr>
          <w:color w:val="000000" w:themeColor="text1"/>
          <w:sz w:val="24"/>
          <w:szCs w:val="24"/>
          <w:lang w:val="ru-RU"/>
        </w:rPr>
        <w:t xml:space="preserve"> своего решения ректор приводит правовое заключение, которым декан обязан руководствоваться в ходе нового рассмотрения </w:t>
      </w:r>
      <w:r w:rsidR="00AA4583">
        <w:rPr>
          <w:color w:val="000000" w:themeColor="text1"/>
          <w:sz w:val="24"/>
          <w:szCs w:val="24"/>
          <w:lang w:val="ru-RU"/>
        </w:rPr>
        <w:t>дела</w:t>
      </w:r>
      <w:r w:rsidRPr="00EE5AF1">
        <w:rPr>
          <w:color w:val="000000" w:themeColor="text1"/>
          <w:sz w:val="24"/>
          <w:szCs w:val="24"/>
          <w:lang w:val="ru-RU"/>
        </w:rPr>
        <w:t>; на новое решение можно подать апелляцию</w:t>
      </w:r>
      <w:r w:rsidR="008F7CD1" w:rsidRPr="00EE5AF1">
        <w:rPr>
          <w:sz w:val="24"/>
          <w:szCs w:val="24"/>
          <w:lang w:val="ru-RU"/>
        </w:rPr>
        <w:t xml:space="preserve">, </w:t>
      </w:r>
    </w:p>
    <w:p w14:paraId="648C0763" w14:textId="15EF9DEA" w:rsidR="008F7CD1" w:rsidRPr="00AA4583" w:rsidRDefault="00770898" w:rsidP="00AA4583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он меняет оспоренное решение или его часть; изменение не допускается, если оно повлечет за собой ущерб по причине утраты возможности подать апелляцию; обучающийся </w:t>
      </w:r>
      <w:r w:rsidRPr="007432A7">
        <w:rPr>
          <w:color w:val="000000" w:themeColor="text1"/>
          <w:sz w:val="24"/>
          <w:szCs w:val="24"/>
          <w:lang w:val="ru-RU"/>
        </w:rPr>
        <w:t xml:space="preserve">вправе </w:t>
      </w:r>
      <w:r w:rsidR="00AA4583">
        <w:rPr>
          <w:color w:val="000000" w:themeColor="text1"/>
          <w:sz w:val="24"/>
          <w:szCs w:val="24"/>
          <w:lang w:val="ru-RU"/>
        </w:rPr>
        <w:t>предоставить об</w:t>
      </w:r>
      <w:r w:rsidR="00AA4583">
        <w:rPr>
          <w:sz w:val="24"/>
          <w:szCs w:val="24"/>
          <w:lang w:val="ru-RU"/>
        </w:rPr>
        <w:t>ъяснения по</w:t>
      </w:r>
      <w:r w:rsidRPr="00AA4583">
        <w:rPr>
          <w:color w:val="000000" w:themeColor="text1"/>
          <w:sz w:val="24"/>
          <w:szCs w:val="24"/>
          <w:lang w:val="ru-RU"/>
        </w:rPr>
        <w:t xml:space="preserve"> полученны</w:t>
      </w:r>
      <w:r w:rsidR="00AA4583">
        <w:rPr>
          <w:color w:val="000000" w:themeColor="text1"/>
          <w:sz w:val="24"/>
          <w:szCs w:val="24"/>
          <w:lang w:val="ru-RU"/>
        </w:rPr>
        <w:t>м</w:t>
      </w:r>
      <w:r w:rsidRPr="00AA4583">
        <w:rPr>
          <w:color w:val="000000" w:themeColor="text1"/>
          <w:sz w:val="24"/>
          <w:szCs w:val="24"/>
          <w:lang w:val="ru-RU"/>
        </w:rPr>
        <w:t xml:space="preserve"> ректором новы</w:t>
      </w:r>
      <w:r w:rsidR="00AA4583">
        <w:rPr>
          <w:color w:val="000000" w:themeColor="text1"/>
          <w:sz w:val="24"/>
          <w:szCs w:val="24"/>
          <w:lang w:val="ru-RU"/>
        </w:rPr>
        <w:t>м</w:t>
      </w:r>
      <w:r w:rsidRPr="00AA4583">
        <w:rPr>
          <w:color w:val="000000" w:themeColor="text1"/>
          <w:sz w:val="24"/>
          <w:szCs w:val="24"/>
          <w:lang w:val="ru-RU"/>
        </w:rPr>
        <w:t xml:space="preserve"> материал</w:t>
      </w:r>
      <w:r w:rsidR="00AA4583">
        <w:rPr>
          <w:color w:val="000000" w:themeColor="text1"/>
          <w:sz w:val="24"/>
          <w:szCs w:val="24"/>
          <w:lang w:val="ru-RU"/>
        </w:rPr>
        <w:t>ам</w:t>
      </w:r>
      <w:r w:rsidRPr="00AA4583">
        <w:rPr>
          <w:color w:val="000000" w:themeColor="text1"/>
          <w:sz w:val="24"/>
          <w:szCs w:val="24"/>
          <w:lang w:val="ru-RU"/>
        </w:rPr>
        <w:t xml:space="preserve"> решения; если это необходимо для устранения недостатков </w:t>
      </w:r>
      <w:r w:rsidR="00AA4583">
        <w:rPr>
          <w:color w:val="000000" w:themeColor="text1"/>
          <w:sz w:val="24"/>
          <w:szCs w:val="24"/>
          <w:lang w:val="ru-RU"/>
        </w:rPr>
        <w:t>мотивировочной части</w:t>
      </w:r>
      <w:r w:rsidRPr="00AA4583">
        <w:rPr>
          <w:color w:val="000000" w:themeColor="text1"/>
          <w:sz w:val="24"/>
          <w:szCs w:val="24"/>
          <w:lang w:val="ru-RU"/>
        </w:rPr>
        <w:t>, ректор меняет решение в мотивировочной части; ректор не может изменить оспоренное решение не в пользу обучающегося за исключением случаев, когда оспоренное решение противоречит нормативно-правовым актам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37"/>
      </w:r>
      <w:r w:rsidR="00E872DE" w:rsidRPr="00AA4583">
        <w:rPr>
          <w:sz w:val="24"/>
          <w:szCs w:val="24"/>
          <w:vertAlign w:val="superscript"/>
          <w:lang w:val="ru-RU"/>
        </w:rPr>
        <w:t>)</w:t>
      </w:r>
      <w:r w:rsidRPr="00AA4583">
        <w:rPr>
          <w:sz w:val="24"/>
          <w:szCs w:val="24"/>
          <w:lang w:val="ru-RU"/>
        </w:rPr>
        <w:t>.</w:t>
      </w:r>
    </w:p>
    <w:p w14:paraId="6B043AF4" w14:textId="543F005E" w:rsidR="008F7CD1" w:rsidRPr="008D2157" w:rsidRDefault="00770898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>Если ректор не находит основания для действий согласно п</w:t>
      </w:r>
      <w:r w:rsidR="007462C0">
        <w:rPr>
          <w:color w:val="000000" w:themeColor="text1"/>
          <w:sz w:val="24"/>
          <w:szCs w:val="24"/>
          <w:lang w:val="ru-RU"/>
        </w:rPr>
        <w:t>унктам</w:t>
      </w:r>
      <w:r w:rsidRPr="00EE5AF1">
        <w:rPr>
          <w:color w:val="000000" w:themeColor="text1"/>
          <w:sz w:val="24"/>
          <w:szCs w:val="24"/>
          <w:lang w:val="ru-RU"/>
        </w:rPr>
        <w:t xml:space="preserve"> 14, 16 или 17, апелляция отклоняется и оспоренное решение подтверждается; если ректор меняет или отменяет оспоренное решение </w:t>
      </w:r>
      <w:r w:rsidRPr="008D2157">
        <w:rPr>
          <w:color w:val="000000" w:themeColor="text1"/>
          <w:sz w:val="24"/>
          <w:szCs w:val="24"/>
          <w:lang w:val="ru-RU"/>
        </w:rPr>
        <w:t>частично, в остальном решение подтверждается без изменений</w:t>
      </w:r>
      <w:r w:rsidR="008F7CD1" w:rsidRPr="008D2157">
        <w:rPr>
          <w:rStyle w:val="Znakapoznpodarou"/>
          <w:sz w:val="24"/>
          <w:szCs w:val="24"/>
          <w:lang w:val="ru-RU"/>
        </w:rPr>
        <w:footnoteReference w:id="38"/>
      </w:r>
      <w:r w:rsidR="00E872DE" w:rsidRPr="008D2157">
        <w:rPr>
          <w:sz w:val="24"/>
          <w:szCs w:val="24"/>
          <w:vertAlign w:val="superscript"/>
          <w:lang w:val="ru-RU"/>
        </w:rPr>
        <w:t>)</w:t>
      </w:r>
      <w:r w:rsidRPr="008D2157">
        <w:rPr>
          <w:sz w:val="24"/>
          <w:szCs w:val="24"/>
          <w:lang w:val="ru-RU"/>
        </w:rPr>
        <w:t>.</w:t>
      </w:r>
    </w:p>
    <w:p w14:paraId="1C568240" w14:textId="4EDCC5CF" w:rsidR="008F7CD1" w:rsidRPr="00EE5AF1" w:rsidRDefault="00770898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>Если ректор обнаруживает факт наступления обстоятельства, которое является основанием для прекращения рассмотрения дела, он отменяет оспоренное решение и прекращает рассмотрение дела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39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3DCFA266" w14:textId="5A62B8B9" w:rsidR="008F7CD1" w:rsidRPr="00EE5AF1" w:rsidRDefault="00770898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Ректор отклоняет просроченную или недопустимую апелляцию; если решение вступило в законную силу, ректор выясняет, есть ли основания для пересмотра решения в рамках дела о пересмотре, для возобновления рассмотрения дела или для вынесения нового решения; в случае обнаружения оснований для пересмотра дела, для возобновления рассмотрения дела или для вынесения нового решения просроченная или недопустимая апелляция принимается к рассмотрению как </w:t>
      </w:r>
      <w:r w:rsidR="008D2157">
        <w:rPr>
          <w:color w:val="000000" w:themeColor="text1"/>
          <w:sz w:val="24"/>
          <w:szCs w:val="24"/>
          <w:lang w:val="ru-RU"/>
        </w:rPr>
        <w:t>повод</w:t>
      </w:r>
      <w:r w:rsidRPr="00EE5AF1">
        <w:rPr>
          <w:color w:val="000000" w:themeColor="text1"/>
          <w:sz w:val="24"/>
          <w:szCs w:val="24"/>
          <w:lang w:val="ru-RU"/>
        </w:rPr>
        <w:t xml:space="preserve"> для пересмотра дела или заявление на возобновление рассмотрения дела или заявление на вынесение нового решения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40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="00831D80" w:rsidRPr="00EE5AF1">
        <w:rPr>
          <w:sz w:val="24"/>
          <w:szCs w:val="24"/>
          <w:lang w:val="ru-RU"/>
        </w:rPr>
        <w:t>.</w:t>
      </w:r>
      <w:r w:rsidR="008F7CD1" w:rsidRPr="00EE5AF1">
        <w:rPr>
          <w:sz w:val="24"/>
          <w:szCs w:val="24"/>
          <w:lang w:val="ru-RU"/>
        </w:rPr>
        <w:t xml:space="preserve"> </w:t>
      </w:r>
      <w:r w:rsidR="00831D80" w:rsidRPr="00EE5AF1">
        <w:rPr>
          <w:color w:val="000000" w:themeColor="text1"/>
          <w:sz w:val="24"/>
          <w:szCs w:val="24"/>
          <w:lang w:val="ru-RU"/>
        </w:rPr>
        <w:t xml:space="preserve">Если ректор </w:t>
      </w:r>
      <w:r w:rsidR="00C82924">
        <w:rPr>
          <w:color w:val="000000" w:themeColor="text1"/>
          <w:sz w:val="24"/>
          <w:szCs w:val="24"/>
          <w:lang w:val="ru-RU"/>
        </w:rPr>
        <w:t>приходит</w:t>
      </w:r>
      <w:r w:rsidR="00831D80" w:rsidRPr="00EE5AF1">
        <w:rPr>
          <w:color w:val="000000" w:themeColor="text1"/>
          <w:sz w:val="24"/>
          <w:szCs w:val="24"/>
          <w:lang w:val="ru-RU"/>
        </w:rPr>
        <w:t xml:space="preserve"> к выводу, что апелляция была своевременной и допустимой, дело возвращается декану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41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="00831D80" w:rsidRPr="00EE5AF1">
        <w:rPr>
          <w:sz w:val="24"/>
          <w:szCs w:val="24"/>
          <w:lang w:val="ru-RU"/>
        </w:rPr>
        <w:t>.</w:t>
      </w:r>
    </w:p>
    <w:p w14:paraId="6195F207" w14:textId="3E058072" w:rsidR="008F7CD1" w:rsidRPr="00EE5AF1" w:rsidRDefault="00AA4583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Р</w:t>
      </w:r>
      <w:r w:rsidRPr="00EE5AF1">
        <w:rPr>
          <w:color w:val="000000" w:themeColor="text1"/>
          <w:sz w:val="24"/>
          <w:szCs w:val="24"/>
          <w:lang w:val="ru-RU"/>
        </w:rPr>
        <w:t xml:space="preserve">ектор выносит </w:t>
      </w:r>
      <w:r>
        <w:rPr>
          <w:color w:val="000000" w:themeColor="text1"/>
          <w:sz w:val="24"/>
          <w:szCs w:val="24"/>
          <w:lang w:val="ru-RU"/>
        </w:rPr>
        <w:t>р</w:t>
      </w:r>
      <w:r w:rsidR="00831D80" w:rsidRPr="00EE5AF1">
        <w:rPr>
          <w:color w:val="000000" w:themeColor="text1"/>
          <w:sz w:val="24"/>
          <w:szCs w:val="24"/>
          <w:lang w:val="ru-RU"/>
        </w:rPr>
        <w:t>ешение по апелляции в течение 30 дней; отсчет срока начинается в день передачи дела ректору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42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="00831D80" w:rsidRPr="00EE5AF1">
        <w:rPr>
          <w:sz w:val="24"/>
          <w:szCs w:val="24"/>
          <w:lang w:val="ru-RU"/>
        </w:rPr>
        <w:t>.</w:t>
      </w:r>
      <w:r w:rsidR="002C5766" w:rsidRPr="00EE5AF1">
        <w:rPr>
          <w:sz w:val="24"/>
          <w:szCs w:val="24"/>
          <w:lang w:val="ru-RU"/>
        </w:rPr>
        <w:t xml:space="preserve"> </w:t>
      </w:r>
      <w:r w:rsidR="00831D80" w:rsidRPr="00EE5AF1">
        <w:rPr>
          <w:color w:val="000000" w:themeColor="text1"/>
          <w:sz w:val="24"/>
          <w:szCs w:val="24"/>
          <w:lang w:val="ru-RU"/>
        </w:rPr>
        <w:t>Положения п</w:t>
      </w:r>
      <w:r w:rsidR="00C82924">
        <w:rPr>
          <w:color w:val="000000" w:themeColor="text1"/>
          <w:sz w:val="24"/>
          <w:szCs w:val="24"/>
          <w:lang w:val="ru-RU"/>
        </w:rPr>
        <w:t>унктов</w:t>
      </w:r>
      <w:r w:rsidR="00831D80" w:rsidRPr="00EE5AF1">
        <w:rPr>
          <w:color w:val="000000" w:themeColor="text1"/>
          <w:sz w:val="24"/>
          <w:szCs w:val="24"/>
          <w:lang w:val="ru-RU"/>
        </w:rPr>
        <w:t xml:space="preserve"> 7-11 ст</w:t>
      </w:r>
      <w:r w:rsidR="00C82924">
        <w:rPr>
          <w:color w:val="000000" w:themeColor="text1"/>
          <w:sz w:val="24"/>
          <w:szCs w:val="24"/>
          <w:lang w:val="ru-RU"/>
        </w:rPr>
        <w:t>атьи</w:t>
      </w:r>
      <w:r w:rsidR="00831D80" w:rsidRPr="00EE5AF1">
        <w:rPr>
          <w:color w:val="000000" w:themeColor="text1"/>
          <w:sz w:val="24"/>
          <w:szCs w:val="24"/>
          <w:lang w:val="ru-RU"/>
        </w:rPr>
        <w:t xml:space="preserve"> 18 применяются в отношении решения ректора соответственно</w:t>
      </w:r>
      <w:r w:rsidR="008F7CD1" w:rsidRPr="00EE5AF1">
        <w:rPr>
          <w:sz w:val="24"/>
          <w:szCs w:val="24"/>
          <w:lang w:val="ru-RU"/>
        </w:rPr>
        <w:t>.</w:t>
      </w:r>
    </w:p>
    <w:p w14:paraId="5072E19D" w14:textId="120319CA" w:rsidR="008F7CD1" w:rsidRPr="00EE5AF1" w:rsidRDefault="00831D80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На решение ректора нельзя подать апелляцию; решение ректора вступает в законную силу </w:t>
      </w:r>
      <w:r w:rsidR="00AA4583">
        <w:rPr>
          <w:color w:val="000000" w:themeColor="text1"/>
          <w:sz w:val="24"/>
          <w:szCs w:val="24"/>
          <w:lang w:val="ru-RU"/>
        </w:rPr>
        <w:t>с момента</w:t>
      </w:r>
      <w:r w:rsidR="00C82924">
        <w:rPr>
          <w:color w:val="000000" w:themeColor="text1"/>
          <w:sz w:val="24"/>
          <w:szCs w:val="24"/>
          <w:lang w:val="ru-RU"/>
        </w:rPr>
        <w:t xml:space="preserve"> уведомления</w:t>
      </w:r>
      <w:r w:rsidRPr="00EE5AF1">
        <w:rPr>
          <w:color w:val="000000" w:themeColor="text1"/>
          <w:sz w:val="24"/>
          <w:szCs w:val="24"/>
          <w:lang w:val="ru-RU"/>
        </w:rPr>
        <w:t xml:space="preserve"> обучающе</w:t>
      </w:r>
      <w:r w:rsidR="00C82924">
        <w:rPr>
          <w:color w:val="000000" w:themeColor="text1"/>
          <w:sz w:val="24"/>
          <w:szCs w:val="24"/>
          <w:lang w:val="ru-RU"/>
        </w:rPr>
        <w:t>го</w:t>
      </w:r>
      <w:r w:rsidRPr="00EE5AF1">
        <w:rPr>
          <w:color w:val="000000" w:themeColor="text1"/>
          <w:sz w:val="24"/>
          <w:szCs w:val="24"/>
          <w:lang w:val="ru-RU"/>
        </w:rPr>
        <w:t>ся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43"/>
      </w:r>
      <w:r w:rsidR="00E872DE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  <w:r w:rsidR="008F7CD1" w:rsidRPr="00EE5AF1">
        <w:rPr>
          <w:sz w:val="24"/>
          <w:szCs w:val="24"/>
          <w:lang w:val="ru-RU"/>
        </w:rPr>
        <w:t xml:space="preserve"> </w:t>
      </w:r>
      <w:r w:rsidRPr="00EE5AF1">
        <w:rPr>
          <w:color w:val="000000" w:themeColor="text1"/>
          <w:sz w:val="24"/>
          <w:szCs w:val="24"/>
          <w:lang w:val="ru-RU"/>
        </w:rPr>
        <w:t>Вместе с решением ректора в законную силу вступает решение декана, подтвержденное согласно п</w:t>
      </w:r>
      <w:r w:rsidR="00C82924">
        <w:rPr>
          <w:color w:val="000000" w:themeColor="text1"/>
          <w:sz w:val="24"/>
          <w:szCs w:val="24"/>
          <w:lang w:val="ru-RU"/>
        </w:rPr>
        <w:t>ункту</w:t>
      </w:r>
      <w:r w:rsidRPr="00EE5AF1">
        <w:rPr>
          <w:color w:val="000000" w:themeColor="text1"/>
          <w:sz w:val="24"/>
          <w:szCs w:val="24"/>
          <w:lang w:val="ru-RU"/>
        </w:rPr>
        <w:t xml:space="preserve"> 15</w:t>
      </w:r>
      <w:r w:rsidR="008F7CD1" w:rsidRPr="00EE5AF1">
        <w:rPr>
          <w:sz w:val="24"/>
          <w:szCs w:val="24"/>
          <w:lang w:val="ru-RU"/>
        </w:rPr>
        <w:t>.</w:t>
      </w:r>
    </w:p>
    <w:p w14:paraId="62463387" w14:textId="4A5A1E8B" w:rsidR="008F7CD1" w:rsidRPr="00EE5AF1" w:rsidRDefault="00831D80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Если обучающийся </w:t>
      </w:r>
      <w:r w:rsidR="00C82924">
        <w:rPr>
          <w:color w:val="000000" w:themeColor="text1"/>
          <w:sz w:val="24"/>
          <w:szCs w:val="24"/>
          <w:lang w:val="ru-RU"/>
        </w:rPr>
        <w:t>отзывает</w:t>
      </w:r>
      <w:r w:rsidRPr="00EE5AF1">
        <w:rPr>
          <w:color w:val="000000" w:themeColor="text1"/>
          <w:sz w:val="24"/>
          <w:szCs w:val="24"/>
          <w:lang w:val="ru-RU"/>
        </w:rPr>
        <w:t xml:space="preserve"> поданную апелляцию, рассмотрение апелляции прекращается в день отзыва апелляции; оспоренное решение вступает в силу на следующий день после прекращения рассмотрения дела; о факте прекращения рассмотрения дела выносится </w:t>
      </w:r>
      <w:r w:rsidRPr="008D2157">
        <w:rPr>
          <w:color w:val="000000" w:themeColor="text1"/>
          <w:sz w:val="24"/>
          <w:szCs w:val="24"/>
          <w:lang w:val="ru-RU"/>
        </w:rPr>
        <w:t>постановление</w:t>
      </w:r>
      <w:r w:rsidRPr="00EE5AF1">
        <w:rPr>
          <w:color w:val="000000" w:themeColor="text1"/>
          <w:sz w:val="24"/>
          <w:szCs w:val="24"/>
          <w:lang w:val="ru-RU"/>
        </w:rPr>
        <w:t>, которое прикрепляется к делу</w:t>
      </w:r>
      <w:r w:rsidR="00C82924">
        <w:rPr>
          <w:color w:val="000000" w:themeColor="text1"/>
          <w:sz w:val="24"/>
          <w:szCs w:val="24"/>
          <w:lang w:val="ru-RU"/>
        </w:rPr>
        <w:t xml:space="preserve"> и о котором</w:t>
      </w:r>
      <w:r w:rsidRPr="00EE5AF1">
        <w:rPr>
          <w:color w:val="000000" w:themeColor="text1"/>
          <w:sz w:val="24"/>
          <w:szCs w:val="24"/>
          <w:lang w:val="ru-RU"/>
        </w:rPr>
        <w:t xml:space="preserve"> информируется обучающийся; апелляцию можно отозвать до момента вынесения решения ректор</w:t>
      </w:r>
      <w:r w:rsidR="00AA4583">
        <w:rPr>
          <w:color w:val="000000" w:themeColor="text1"/>
          <w:sz w:val="24"/>
          <w:szCs w:val="24"/>
          <w:lang w:val="ru-RU"/>
        </w:rPr>
        <w:t>ом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44"/>
      </w:r>
      <w:r w:rsidR="00803C69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3A33A6AC" w14:textId="77777777" w:rsidR="000E57DB" w:rsidRPr="00EE5AF1" w:rsidRDefault="000E57DB" w:rsidP="00E872DE">
      <w:pPr>
        <w:spacing w:line="276" w:lineRule="auto"/>
        <w:ind w:left="360"/>
        <w:contextualSpacing/>
        <w:jc w:val="both"/>
        <w:outlineLvl w:val="2"/>
        <w:rPr>
          <w:sz w:val="24"/>
          <w:szCs w:val="24"/>
          <w:lang w:val="ru-RU"/>
        </w:rPr>
      </w:pPr>
    </w:p>
    <w:p w14:paraId="6A8DEC26" w14:textId="13BF889B" w:rsidR="000E57DB" w:rsidRPr="00EE5AF1" w:rsidRDefault="00EA0018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ru-RU"/>
        </w:rPr>
      </w:pPr>
      <w:r w:rsidRPr="00EE5AF1">
        <w:rPr>
          <w:sz w:val="24"/>
          <w:szCs w:val="24"/>
          <w:lang w:val="ru-RU"/>
        </w:rPr>
        <w:t>Статья</w:t>
      </w:r>
      <w:r w:rsidR="002C5766" w:rsidRPr="00EE5AF1">
        <w:rPr>
          <w:sz w:val="24"/>
          <w:szCs w:val="24"/>
          <w:lang w:val="ru-RU"/>
        </w:rPr>
        <w:t xml:space="preserve"> </w:t>
      </w:r>
      <w:r w:rsidR="00271236" w:rsidRPr="00EE5AF1">
        <w:rPr>
          <w:sz w:val="24"/>
          <w:szCs w:val="24"/>
          <w:lang w:val="ru-RU"/>
        </w:rPr>
        <w:t>20</w:t>
      </w:r>
    </w:p>
    <w:p w14:paraId="05C9598B" w14:textId="77777777" w:rsidR="00831D80" w:rsidRPr="00EE5AF1" w:rsidRDefault="00831D80" w:rsidP="00831D80">
      <w:pPr>
        <w:contextualSpacing/>
        <w:jc w:val="center"/>
        <w:outlineLvl w:val="2"/>
        <w:rPr>
          <w:color w:val="000000" w:themeColor="text1"/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>Последующие меры</w:t>
      </w:r>
    </w:p>
    <w:p w14:paraId="392AF437" w14:textId="77777777" w:rsidR="000E57DB" w:rsidRPr="00EE5AF1" w:rsidRDefault="000E57DB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ru-RU"/>
        </w:rPr>
      </w:pPr>
    </w:p>
    <w:p w14:paraId="3FE7A557" w14:textId="520E9744" w:rsidR="008F7CD1" w:rsidRPr="00EE5AF1" w:rsidRDefault="00831D80" w:rsidP="00E872DE">
      <w:pPr>
        <w:spacing w:line="276" w:lineRule="auto"/>
        <w:contextualSpacing/>
        <w:jc w:val="both"/>
        <w:outlineLvl w:val="2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>В связи с решением согласно п</w:t>
      </w:r>
      <w:r w:rsidR="00C82924">
        <w:rPr>
          <w:color w:val="000000" w:themeColor="text1"/>
          <w:sz w:val="24"/>
          <w:szCs w:val="24"/>
          <w:lang w:val="ru-RU"/>
        </w:rPr>
        <w:t>ункту</w:t>
      </w:r>
      <w:r w:rsidRPr="00EE5AF1">
        <w:rPr>
          <w:color w:val="000000" w:themeColor="text1"/>
          <w:sz w:val="24"/>
          <w:szCs w:val="24"/>
          <w:lang w:val="ru-RU"/>
        </w:rPr>
        <w:t xml:space="preserve"> 14 ст</w:t>
      </w:r>
      <w:r w:rsidR="00C82924">
        <w:rPr>
          <w:color w:val="000000" w:themeColor="text1"/>
          <w:sz w:val="24"/>
          <w:szCs w:val="24"/>
          <w:lang w:val="ru-RU"/>
        </w:rPr>
        <w:t>атьи</w:t>
      </w:r>
      <w:r w:rsidRPr="00EE5AF1">
        <w:rPr>
          <w:color w:val="000000" w:themeColor="text1"/>
          <w:sz w:val="24"/>
          <w:szCs w:val="24"/>
          <w:lang w:val="ru-RU"/>
        </w:rPr>
        <w:t xml:space="preserve"> 19 ректор или декан принимает такие меры, чтобы права обучающегося были восстановлены, а последствия, вызванные </w:t>
      </w:r>
      <w:r w:rsidR="00D4396E">
        <w:rPr>
          <w:color w:val="000000" w:themeColor="text1"/>
          <w:sz w:val="24"/>
          <w:szCs w:val="24"/>
          <w:lang w:val="ru-RU"/>
        </w:rPr>
        <w:t>ошибочным</w:t>
      </w:r>
      <w:r w:rsidR="00D4396E" w:rsidRPr="00856E76">
        <w:rPr>
          <w:color w:val="000000" w:themeColor="text1"/>
          <w:sz w:val="24"/>
          <w:szCs w:val="24"/>
          <w:lang w:val="ru-RU"/>
        </w:rPr>
        <w:t xml:space="preserve"> </w:t>
      </w:r>
      <w:r w:rsidRPr="00EE5AF1">
        <w:rPr>
          <w:color w:val="000000" w:themeColor="text1"/>
          <w:sz w:val="24"/>
          <w:szCs w:val="24"/>
          <w:lang w:val="ru-RU"/>
        </w:rPr>
        <w:t>решением, были устранены или хотя бы смягчены</w:t>
      </w:r>
      <w:r w:rsidR="008F7CD1" w:rsidRPr="00EE5AF1">
        <w:rPr>
          <w:rStyle w:val="Znakapoznpodarou"/>
          <w:sz w:val="24"/>
          <w:szCs w:val="24"/>
          <w:lang w:val="ru-RU"/>
        </w:rPr>
        <w:footnoteReference w:id="45"/>
      </w:r>
      <w:r w:rsidR="00803C69" w:rsidRPr="00EE5AF1">
        <w:rPr>
          <w:sz w:val="24"/>
          <w:szCs w:val="24"/>
          <w:vertAlign w:val="superscript"/>
          <w:lang w:val="ru-RU"/>
        </w:rPr>
        <w:t>)</w:t>
      </w:r>
      <w:r w:rsidRPr="00EE5AF1">
        <w:rPr>
          <w:sz w:val="24"/>
          <w:szCs w:val="24"/>
          <w:lang w:val="ru-RU"/>
        </w:rPr>
        <w:t>.</w:t>
      </w:r>
    </w:p>
    <w:p w14:paraId="34BEDFC2" w14:textId="77777777" w:rsidR="0038737B" w:rsidRPr="00EE5AF1" w:rsidRDefault="0038737B" w:rsidP="00E872DE">
      <w:pPr>
        <w:spacing w:line="276" w:lineRule="auto"/>
        <w:contextualSpacing/>
        <w:rPr>
          <w:sz w:val="24"/>
          <w:szCs w:val="24"/>
          <w:lang w:val="ru-RU"/>
        </w:rPr>
      </w:pPr>
    </w:p>
    <w:p w14:paraId="1AD4C4B1" w14:textId="42C1CAA9" w:rsidR="00AE6F4B" w:rsidRPr="00EE5AF1" w:rsidRDefault="00AE6F4B">
      <w:pPr>
        <w:rPr>
          <w:b/>
          <w:sz w:val="24"/>
          <w:szCs w:val="24"/>
          <w:lang w:val="ru-RU"/>
        </w:rPr>
      </w:pPr>
    </w:p>
    <w:p w14:paraId="199AF78F" w14:textId="78DA388B" w:rsidR="00A73F2A" w:rsidRPr="00EE5AF1" w:rsidRDefault="00831D80" w:rsidP="00E872DE">
      <w:pPr>
        <w:spacing w:line="276" w:lineRule="auto"/>
        <w:contextualSpacing/>
        <w:jc w:val="center"/>
        <w:rPr>
          <w:b/>
          <w:sz w:val="24"/>
          <w:szCs w:val="24"/>
          <w:lang w:val="ru-RU"/>
        </w:rPr>
      </w:pPr>
      <w:r w:rsidRPr="00EE5AF1">
        <w:rPr>
          <w:b/>
          <w:sz w:val="24"/>
          <w:szCs w:val="24"/>
          <w:lang w:val="ru-RU"/>
        </w:rPr>
        <w:t>Часть</w:t>
      </w:r>
      <w:r w:rsidR="002C5766" w:rsidRPr="00EE5AF1">
        <w:rPr>
          <w:b/>
          <w:sz w:val="24"/>
          <w:szCs w:val="24"/>
          <w:lang w:val="ru-RU"/>
        </w:rPr>
        <w:t xml:space="preserve"> III</w:t>
      </w:r>
    </w:p>
    <w:p w14:paraId="57D9C071" w14:textId="7755DFD6" w:rsidR="0038737B" w:rsidRPr="00EE5AF1" w:rsidRDefault="00831D80" w:rsidP="00E872DE">
      <w:pPr>
        <w:spacing w:line="276" w:lineRule="auto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EE5AF1">
        <w:rPr>
          <w:b/>
          <w:color w:val="000000" w:themeColor="text1"/>
          <w:sz w:val="24"/>
          <w:szCs w:val="24"/>
          <w:lang w:val="ru-RU"/>
        </w:rPr>
        <w:t>Временные и заключительные положения</w:t>
      </w:r>
    </w:p>
    <w:p w14:paraId="10B14683" w14:textId="77777777" w:rsidR="00831D80" w:rsidRPr="00EE5AF1" w:rsidRDefault="00831D80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</w:p>
    <w:p w14:paraId="57B8A67C" w14:textId="438905A7" w:rsidR="00A73F2A" w:rsidRPr="00EE5AF1" w:rsidRDefault="00EA0018" w:rsidP="00E872DE">
      <w:pPr>
        <w:spacing w:line="276" w:lineRule="auto"/>
        <w:contextualSpacing/>
        <w:jc w:val="center"/>
        <w:rPr>
          <w:sz w:val="24"/>
          <w:szCs w:val="24"/>
          <w:lang w:val="ru-RU"/>
        </w:rPr>
      </w:pPr>
      <w:r w:rsidRPr="00EE5AF1">
        <w:rPr>
          <w:sz w:val="24"/>
          <w:szCs w:val="24"/>
          <w:lang w:val="ru-RU"/>
        </w:rPr>
        <w:t>Статья</w:t>
      </w:r>
      <w:r w:rsidR="00A73F2A" w:rsidRPr="00EE5AF1">
        <w:rPr>
          <w:sz w:val="24"/>
          <w:szCs w:val="24"/>
          <w:lang w:val="ru-RU"/>
        </w:rPr>
        <w:t xml:space="preserve"> </w:t>
      </w:r>
      <w:r w:rsidR="00986DBC" w:rsidRPr="00EE5AF1">
        <w:rPr>
          <w:sz w:val="24"/>
          <w:szCs w:val="24"/>
          <w:lang w:val="ru-RU"/>
        </w:rPr>
        <w:t>2</w:t>
      </w:r>
      <w:r w:rsidR="0038737B" w:rsidRPr="00EE5AF1">
        <w:rPr>
          <w:sz w:val="24"/>
          <w:szCs w:val="24"/>
          <w:lang w:val="ru-RU"/>
        </w:rPr>
        <w:t>1</w:t>
      </w:r>
    </w:p>
    <w:p w14:paraId="61D7D16A" w14:textId="77777777" w:rsidR="007E732B" w:rsidRPr="00EE5AF1" w:rsidRDefault="007E732B" w:rsidP="00E872DE">
      <w:pPr>
        <w:spacing w:line="276" w:lineRule="auto"/>
        <w:contextualSpacing/>
        <w:jc w:val="both"/>
        <w:rPr>
          <w:sz w:val="24"/>
          <w:szCs w:val="24"/>
          <w:lang w:val="ru-RU"/>
        </w:rPr>
      </w:pPr>
    </w:p>
    <w:p w14:paraId="2F89BEB4" w14:textId="445E92E4" w:rsidR="000B527B" w:rsidRPr="00EE5AF1" w:rsidRDefault="00EE5AF1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EE5AF1">
        <w:rPr>
          <w:sz w:val="24"/>
          <w:szCs w:val="24"/>
          <w:lang w:val="ru-RU"/>
        </w:rPr>
        <w:t xml:space="preserve">Порядок назначения и выплаты стипендий в Карловом </w:t>
      </w:r>
      <w:r w:rsidR="00AA4583">
        <w:rPr>
          <w:sz w:val="24"/>
          <w:szCs w:val="24"/>
          <w:lang w:val="ru-RU"/>
        </w:rPr>
        <w:t>у</w:t>
      </w:r>
      <w:r w:rsidR="009B2738">
        <w:rPr>
          <w:sz w:val="24"/>
          <w:szCs w:val="24"/>
          <w:lang w:val="ru-RU"/>
        </w:rPr>
        <w:t>ниверситет</w:t>
      </w:r>
      <w:r w:rsidRPr="00EE5AF1">
        <w:rPr>
          <w:sz w:val="24"/>
          <w:szCs w:val="24"/>
          <w:lang w:val="ru-RU"/>
        </w:rPr>
        <w:t xml:space="preserve">е в Праге </w:t>
      </w:r>
      <w:r w:rsidRPr="00EE5AF1">
        <w:rPr>
          <w:color w:val="000000" w:themeColor="text1"/>
          <w:sz w:val="24"/>
          <w:szCs w:val="24"/>
          <w:lang w:val="ru-RU"/>
        </w:rPr>
        <w:t>с изменениями и дополнениями</w:t>
      </w:r>
      <w:r w:rsidRPr="00EE5AF1">
        <w:rPr>
          <w:sz w:val="24"/>
          <w:szCs w:val="24"/>
          <w:lang w:val="ru-RU"/>
        </w:rPr>
        <w:t xml:space="preserve">, зарегистрированный в Министерстве </w:t>
      </w:r>
      <w:r w:rsidRPr="00EE5AF1">
        <w:rPr>
          <w:color w:val="000000" w:themeColor="text1"/>
          <w:sz w:val="24"/>
          <w:szCs w:val="24"/>
          <w:lang w:val="ru-RU"/>
        </w:rPr>
        <w:t>образования, молодежи и физической культуры 26 апреля 1999 года, аннулируется</w:t>
      </w:r>
      <w:r w:rsidR="001D2CF4" w:rsidRPr="00EE5AF1">
        <w:rPr>
          <w:sz w:val="24"/>
          <w:szCs w:val="24"/>
          <w:lang w:val="ru-RU"/>
        </w:rPr>
        <w:t>.</w:t>
      </w:r>
    </w:p>
    <w:p w14:paraId="5265C825" w14:textId="2C113021" w:rsidR="000B527B" w:rsidRPr="007432A7" w:rsidRDefault="00EE5AF1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Рассмотрение дел</w:t>
      </w:r>
      <w:r w:rsidRPr="007432A7">
        <w:rPr>
          <w:sz w:val="24"/>
          <w:szCs w:val="24"/>
          <w:lang w:val="ru-RU"/>
        </w:rPr>
        <w:t xml:space="preserve">, начатое на основании </w:t>
      </w:r>
      <w:r w:rsidR="00634FBA" w:rsidRPr="007432A7">
        <w:rPr>
          <w:sz w:val="24"/>
          <w:szCs w:val="24"/>
          <w:lang w:val="ru-RU"/>
        </w:rPr>
        <w:t>предыдущей редакции</w:t>
      </w:r>
      <w:r w:rsidRPr="007432A7">
        <w:rPr>
          <w:sz w:val="24"/>
          <w:szCs w:val="24"/>
          <w:lang w:val="ru-RU"/>
        </w:rPr>
        <w:t xml:space="preserve"> Порядка назначения и выплаты стипендий, </w:t>
      </w:r>
      <w:r w:rsidR="00C82924">
        <w:rPr>
          <w:sz w:val="24"/>
          <w:szCs w:val="24"/>
          <w:lang w:val="ru-RU"/>
        </w:rPr>
        <w:t>завершается</w:t>
      </w:r>
      <w:r w:rsidRPr="007432A7">
        <w:rPr>
          <w:sz w:val="24"/>
          <w:szCs w:val="24"/>
          <w:lang w:val="ru-RU"/>
        </w:rPr>
        <w:t xml:space="preserve"> на основании </w:t>
      </w:r>
      <w:r w:rsidR="00341EEC">
        <w:rPr>
          <w:sz w:val="24"/>
          <w:szCs w:val="24"/>
          <w:lang w:val="ru-RU"/>
        </w:rPr>
        <w:t>настоящего</w:t>
      </w:r>
      <w:r w:rsidRPr="007432A7">
        <w:rPr>
          <w:sz w:val="24"/>
          <w:szCs w:val="24"/>
          <w:lang w:val="ru-RU"/>
        </w:rPr>
        <w:t xml:space="preserve"> Порядка назначения и выплаты стипендий.</w:t>
      </w:r>
      <w:r w:rsidR="000B527B" w:rsidRPr="007432A7">
        <w:rPr>
          <w:sz w:val="24"/>
          <w:szCs w:val="24"/>
          <w:lang w:val="ru-RU"/>
        </w:rPr>
        <w:t xml:space="preserve"> </w:t>
      </w:r>
    </w:p>
    <w:p w14:paraId="25BC1B98" w14:textId="66336CE4" w:rsidR="000B527B" w:rsidRPr="00EE5AF1" w:rsidRDefault="00EE5AF1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Настоящий Порядок был утвержден академическим сенатом </w:t>
      </w:r>
      <w:r w:rsidR="00AA4583">
        <w:rPr>
          <w:color w:val="000000" w:themeColor="text1"/>
          <w:sz w:val="24"/>
          <w:szCs w:val="24"/>
          <w:lang w:val="ru-RU"/>
        </w:rPr>
        <w:t>у</w:t>
      </w:r>
      <w:r w:rsidR="009B2738">
        <w:rPr>
          <w:color w:val="000000" w:themeColor="text1"/>
          <w:sz w:val="24"/>
          <w:szCs w:val="24"/>
          <w:lang w:val="ru-RU"/>
        </w:rPr>
        <w:t>ниверситет</w:t>
      </w:r>
      <w:r w:rsidRPr="00EE5AF1">
        <w:rPr>
          <w:color w:val="000000" w:themeColor="text1"/>
          <w:sz w:val="24"/>
          <w:szCs w:val="24"/>
          <w:lang w:val="ru-RU"/>
        </w:rPr>
        <w:t>а 9 декабря 2016 года</w:t>
      </w:r>
      <w:r w:rsidR="00E872DE" w:rsidRPr="00EE5AF1">
        <w:rPr>
          <w:sz w:val="24"/>
          <w:szCs w:val="24"/>
          <w:lang w:val="ru-RU"/>
        </w:rPr>
        <w:t>.</w:t>
      </w:r>
    </w:p>
    <w:p w14:paraId="3C7B5C21" w14:textId="68AAD82A" w:rsidR="00D650DF" w:rsidRPr="00EE5AF1" w:rsidRDefault="00EE5AF1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Настоящий Порядок </w:t>
      </w:r>
      <w:r w:rsidR="00AA4583">
        <w:rPr>
          <w:color w:val="000000" w:themeColor="text1"/>
          <w:sz w:val="24"/>
          <w:szCs w:val="24"/>
          <w:lang w:val="ru-RU"/>
        </w:rPr>
        <w:t>вступает в силу</w:t>
      </w:r>
      <w:r w:rsidRPr="00EE5AF1">
        <w:rPr>
          <w:color w:val="000000" w:themeColor="text1"/>
          <w:sz w:val="24"/>
          <w:szCs w:val="24"/>
          <w:lang w:val="ru-RU"/>
        </w:rPr>
        <w:t xml:space="preserve"> в день его регистрации в</w:t>
      </w:r>
      <w:r w:rsidRPr="00EE5AF1">
        <w:rPr>
          <w:sz w:val="24"/>
          <w:szCs w:val="24"/>
          <w:lang w:val="ru-RU"/>
        </w:rPr>
        <w:t xml:space="preserve"> Министерстве </w:t>
      </w:r>
      <w:r w:rsidRPr="00EE5AF1">
        <w:rPr>
          <w:color w:val="000000" w:themeColor="text1"/>
          <w:sz w:val="24"/>
          <w:szCs w:val="24"/>
          <w:lang w:val="ru-RU"/>
        </w:rPr>
        <w:t>образования, молодежи и физической культуры</w:t>
      </w:r>
      <w:r w:rsidR="00A73F2A" w:rsidRPr="00EE5AF1">
        <w:rPr>
          <w:rStyle w:val="Znakapoznpodarou"/>
          <w:sz w:val="24"/>
          <w:szCs w:val="24"/>
          <w:lang w:val="ru-RU"/>
        </w:rPr>
        <w:footnoteReference w:id="46"/>
      </w:r>
      <w:r w:rsidR="00803C69" w:rsidRPr="00EE5AF1">
        <w:rPr>
          <w:sz w:val="24"/>
          <w:szCs w:val="24"/>
          <w:vertAlign w:val="superscript"/>
          <w:lang w:val="ru-RU"/>
        </w:rPr>
        <w:t>)</w:t>
      </w:r>
      <w:r w:rsidR="00A73F2A" w:rsidRPr="00EE5AF1">
        <w:rPr>
          <w:sz w:val="24"/>
          <w:szCs w:val="24"/>
          <w:lang w:val="ru-RU"/>
        </w:rPr>
        <w:t>.</w:t>
      </w:r>
    </w:p>
    <w:p w14:paraId="638A2385" w14:textId="2B86D6C3" w:rsidR="003E5349" w:rsidRPr="00EE5AF1" w:rsidRDefault="00EE5AF1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EE5AF1">
        <w:rPr>
          <w:color w:val="000000" w:themeColor="text1"/>
          <w:sz w:val="24"/>
          <w:szCs w:val="24"/>
          <w:lang w:val="ru-RU"/>
        </w:rPr>
        <w:t xml:space="preserve">Настоящий Порядок </w:t>
      </w:r>
      <w:r w:rsidR="00AA4583">
        <w:rPr>
          <w:color w:val="000000" w:themeColor="text1"/>
          <w:sz w:val="24"/>
          <w:szCs w:val="24"/>
          <w:lang w:val="ru-RU"/>
        </w:rPr>
        <w:t>вступает в действие</w:t>
      </w:r>
      <w:r w:rsidRPr="00EE5AF1">
        <w:rPr>
          <w:color w:val="000000" w:themeColor="text1"/>
          <w:sz w:val="24"/>
          <w:szCs w:val="24"/>
          <w:lang w:val="ru-RU"/>
        </w:rPr>
        <w:t xml:space="preserve"> в первый день учебного года 2017</w:t>
      </w:r>
      <w:r w:rsidR="00AA4583">
        <w:rPr>
          <w:color w:val="000000" w:themeColor="text1"/>
          <w:sz w:val="24"/>
          <w:szCs w:val="24"/>
          <w:lang w:val="ru-RU"/>
        </w:rPr>
        <w:t>-</w:t>
      </w:r>
      <w:r w:rsidRPr="00EE5AF1">
        <w:rPr>
          <w:color w:val="000000" w:themeColor="text1"/>
          <w:sz w:val="24"/>
          <w:szCs w:val="24"/>
          <w:lang w:val="ru-RU"/>
        </w:rPr>
        <w:t>2018</w:t>
      </w:r>
      <w:r w:rsidR="003E5349" w:rsidRPr="00EE5AF1">
        <w:rPr>
          <w:sz w:val="24"/>
          <w:szCs w:val="24"/>
          <w:lang w:val="ru-RU"/>
        </w:rPr>
        <w:t>.</w:t>
      </w:r>
    </w:p>
    <w:p w14:paraId="458194BC" w14:textId="77777777" w:rsidR="00D650DF" w:rsidRPr="00E872DE" w:rsidRDefault="00D650DF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40DE31C7" w14:textId="77777777" w:rsidR="007F6333" w:rsidRPr="00E872DE" w:rsidRDefault="007F6333" w:rsidP="00803C6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 w:val="24"/>
          <w:szCs w:val="24"/>
          <w:lang w:val="cs-CZ"/>
        </w:rPr>
      </w:pPr>
    </w:p>
    <w:p w14:paraId="54BF98E8" w14:textId="77777777" w:rsidR="00521734" w:rsidRDefault="00521734" w:rsidP="00521734">
      <w:pPr>
        <w:jc w:val="center"/>
        <w:rPr>
          <w:sz w:val="24"/>
          <w:lang w:val="cs-CZ"/>
        </w:rPr>
      </w:pPr>
      <w:r w:rsidRPr="00806040">
        <w:rPr>
          <w:sz w:val="24"/>
          <w:lang w:val="cs-CZ"/>
        </w:rPr>
        <w:t>***</w:t>
      </w:r>
    </w:p>
    <w:p w14:paraId="3E40D2FD" w14:textId="77777777" w:rsidR="00CE317F" w:rsidRPr="00806040" w:rsidRDefault="00CE317F" w:rsidP="00521734">
      <w:pPr>
        <w:jc w:val="center"/>
        <w:rPr>
          <w:sz w:val="24"/>
          <w:lang w:val="cs-CZ"/>
        </w:rPr>
      </w:pPr>
    </w:p>
    <w:p w14:paraId="3D9B3F0B" w14:textId="77777777" w:rsidR="00CE317F" w:rsidRDefault="00CE317F" w:rsidP="00521734">
      <w:pPr>
        <w:spacing w:after="120"/>
        <w:jc w:val="center"/>
        <w:rPr>
          <w:b/>
          <w:sz w:val="24"/>
          <w:szCs w:val="24"/>
          <w:lang w:val="cs-CZ"/>
        </w:rPr>
      </w:pPr>
    </w:p>
    <w:p w14:paraId="4A047323" w14:textId="6828DBE6" w:rsidR="00EE5AF1" w:rsidRPr="00722C16" w:rsidRDefault="00574E4C" w:rsidP="00EE5AF1">
      <w:pPr>
        <w:spacing w:after="1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Вступление в силу и действие</w:t>
      </w:r>
    </w:p>
    <w:p w14:paraId="73192DB0" w14:textId="77777777" w:rsidR="00521734" w:rsidRPr="00EE5AF1" w:rsidRDefault="00521734" w:rsidP="00521734">
      <w:pPr>
        <w:jc w:val="center"/>
        <w:rPr>
          <w:sz w:val="24"/>
          <w:lang w:val="ru-RU"/>
        </w:rPr>
      </w:pPr>
    </w:p>
    <w:p w14:paraId="0857EA8F" w14:textId="7FA1DEA9" w:rsidR="00EE5AF1" w:rsidRPr="00646A16" w:rsidRDefault="00EE5AF1" w:rsidP="00EE5AF1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Изменения, внесенные в Порядок назначения и выплаты стипендий в Карловом </w:t>
      </w:r>
      <w:r w:rsidR="00574E4C">
        <w:rPr>
          <w:sz w:val="24"/>
          <w:szCs w:val="24"/>
          <w:lang w:val="ru-RU"/>
        </w:rPr>
        <w:t>у</w:t>
      </w:r>
      <w:r w:rsidR="009B2738">
        <w:rPr>
          <w:sz w:val="24"/>
          <w:szCs w:val="24"/>
          <w:lang w:val="ru-RU"/>
        </w:rPr>
        <w:t>ниверситет</w:t>
      </w:r>
      <w:r>
        <w:rPr>
          <w:sz w:val="24"/>
          <w:szCs w:val="24"/>
          <w:lang w:val="ru-RU"/>
        </w:rPr>
        <w:t xml:space="preserve">е, были утверждены академическим сенатом Карлова </w:t>
      </w:r>
      <w:r w:rsidR="00AA4583">
        <w:rPr>
          <w:sz w:val="24"/>
          <w:szCs w:val="24"/>
          <w:lang w:val="ru-RU"/>
        </w:rPr>
        <w:t>у</w:t>
      </w:r>
      <w:r w:rsidR="009B2738">
        <w:rPr>
          <w:sz w:val="24"/>
          <w:szCs w:val="24"/>
          <w:lang w:val="ru-RU"/>
        </w:rPr>
        <w:t>ниверситет</w:t>
      </w:r>
      <w:r>
        <w:rPr>
          <w:sz w:val="24"/>
          <w:szCs w:val="24"/>
          <w:lang w:val="ru-RU"/>
        </w:rPr>
        <w:t>а 23 июня 2017 года, 2 марта 2018 года и 11 мая 2018 года согласно п</w:t>
      </w:r>
      <w:r w:rsidR="00C82924">
        <w:rPr>
          <w:sz w:val="24"/>
          <w:szCs w:val="24"/>
          <w:lang w:val="ru-RU"/>
        </w:rPr>
        <w:t>одподпункту</w:t>
      </w:r>
      <w:r>
        <w:rPr>
          <w:sz w:val="24"/>
          <w:szCs w:val="24"/>
          <w:lang w:val="ru-RU"/>
        </w:rPr>
        <w:t xml:space="preserve"> 3 </w:t>
      </w:r>
      <w:r w:rsidR="00C82924">
        <w:rPr>
          <w:sz w:val="24"/>
          <w:szCs w:val="24"/>
          <w:lang w:val="ru-RU"/>
        </w:rPr>
        <w:t>подпункта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  <w:lang w:val="ru-RU"/>
        </w:rPr>
        <w:t>) п</w:t>
      </w:r>
      <w:r w:rsidR="00C82924">
        <w:rPr>
          <w:sz w:val="24"/>
          <w:szCs w:val="24"/>
          <w:lang w:val="ru-RU"/>
        </w:rPr>
        <w:t>ункта</w:t>
      </w:r>
      <w:r>
        <w:rPr>
          <w:sz w:val="24"/>
          <w:szCs w:val="24"/>
          <w:lang w:val="ru-RU"/>
        </w:rPr>
        <w:t xml:space="preserve"> 1 </w:t>
      </w:r>
      <w:r w:rsidRPr="00EE5AF1">
        <w:rPr>
          <w:sz w:val="24"/>
          <w:szCs w:val="24"/>
          <w:lang w:val="ru-RU"/>
        </w:rPr>
        <w:t>§ 9</w:t>
      </w:r>
      <w:r>
        <w:rPr>
          <w:sz w:val="24"/>
          <w:szCs w:val="24"/>
          <w:lang w:val="ru-RU"/>
        </w:rPr>
        <w:t xml:space="preserve"> </w:t>
      </w:r>
      <w:r w:rsidRPr="00646A16">
        <w:rPr>
          <w:iCs/>
          <w:color w:val="000000" w:themeColor="text1"/>
          <w:sz w:val="24"/>
          <w:szCs w:val="24"/>
          <w:lang w:val="ru-RU"/>
        </w:rPr>
        <w:t xml:space="preserve">закона № 111/1998 </w:t>
      </w:r>
      <w:r w:rsidR="00AA4583">
        <w:rPr>
          <w:iCs/>
          <w:color w:val="000000" w:themeColor="text1"/>
          <w:sz w:val="24"/>
          <w:szCs w:val="24"/>
          <w:lang w:val="ru-RU"/>
        </w:rPr>
        <w:t>Сб.</w:t>
      </w:r>
      <w:r w:rsidRPr="00646A16">
        <w:rPr>
          <w:iCs/>
          <w:color w:val="000000" w:themeColor="text1"/>
          <w:sz w:val="24"/>
          <w:szCs w:val="24"/>
          <w:lang w:val="ru-RU"/>
        </w:rPr>
        <w:t xml:space="preserve"> </w:t>
      </w:r>
      <w:r w:rsidR="00AA4583">
        <w:rPr>
          <w:iCs/>
          <w:color w:val="000000" w:themeColor="text1"/>
          <w:sz w:val="24"/>
          <w:szCs w:val="24"/>
          <w:lang w:val="ru-RU"/>
        </w:rPr>
        <w:t>«О</w:t>
      </w:r>
      <w:r w:rsidRPr="00646A16">
        <w:rPr>
          <w:iCs/>
          <w:color w:val="000000" w:themeColor="text1"/>
          <w:sz w:val="24"/>
          <w:szCs w:val="24"/>
          <w:lang w:val="ru-RU"/>
        </w:rPr>
        <w:t xml:space="preserve"> высших учебных заведениях и об изменении и дополнении других законов</w:t>
      </w:r>
      <w:r w:rsidR="00AA4583">
        <w:rPr>
          <w:iCs/>
          <w:color w:val="000000" w:themeColor="text1"/>
          <w:sz w:val="24"/>
          <w:szCs w:val="24"/>
          <w:lang w:val="ru-RU"/>
        </w:rPr>
        <w:t>»</w:t>
      </w:r>
      <w:r w:rsidRPr="00646A16">
        <w:rPr>
          <w:iCs/>
          <w:color w:val="000000" w:themeColor="text1"/>
          <w:sz w:val="24"/>
          <w:szCs w:val="24"/>
          <w:lang w:val="ru-RU"/>
        </w:rPr>
        <w:t xml:space="preserve"> </w:t>
      </w:r>
      <w:r w:rsidR="00AA4583">
        <w:rPr>
          <w:iCs/>
          <w:color w:val="000000" w:themeColor="text1"/>
          <w:sz w:val="24"/>
          <w:szCs w:val="24"/>
          <w:lang w:val="ru-RU"/>
        </w:rPr>
        <w:t>(З</w:t>
      </w:r>
      <w:r w:rsidRPr="00646A16">
        <w:rPr>
          <w:iCs/>
          <w:color w:val="000000" w:themeColor="text1"/>
          <w:sz w:val="24"/>
          <w:szCs w:val="24"/>
          <w:lang w:val="ru-RU"/>
        </w:rPr>
        <w:t>акон о высших учебных заведениях) с изменениями и дополнениями</w:t>
      </w:r>
      <w:r>
        <w:rPr>
          <w:iCs/>
          <w:color w:val="000000" w:themeColor="text1"/>
          <w:sz w:val="24"/>
          <w:szCs w:val="24"/>
          <w:lang w:val="ru-RU"/>
        </w:rPr>
        <w:t>.</w:t>
      </w:r>
    </w:p>
    <w:p w14:paraId="58752DA2" w14:textId="77777777" w:rsidR="00521734" w:rsidRPr="00806040" w:rsidRDefault="00521734" w:rsidP="00521734">
      <w:pPr>
        <w:jc w:val="both"/>
        <w:rPr>
          <w:sz w:val="24"/>
          <w:lang w:val="cs-CZ"/>
        </w:rPr>
      </w:pPr>
    </w:p>
    <w:p w14:paraId="76E912A3" w14:textId="5B91C467" w:rsidR="00EE5AF1" w:rsidRPr="00806040" w:rsidRDefault="00EE5AF1" w:rsidP="00521734">
      <w:pPr>
        <w:jc w:val="both"/>
        <w:rPr>
          <w:lang w:val="cs-CZ"/>
        </w:rPr>
      </w:pPr>
      <w:r>
        <w:rPr>
          <w:sz w:val="24"/>
          <w:szCs w:val="24"/>
          <w:lang w:val="ru-RU"/>
        </w:rPr>
        <w:t xml:space="preserve">Изменения, внесенные в Порядок назначения и выплаты стипендий в Карловом </w:t>
      </w:r>
      <w:r w:rsidR="00574E4C">
        <w:rPr>
          <w:sz w:val="24"/>
          <w:szCs w:val="24"/>
          <w:lang w:val="ru-RU"/>
        </w:rPr>
        <w:t>у</w:t>
      </w:r>
      <w:r w:rsidR="009B2738">
        <w:rPr>
          <w:sz w:val="24"/>
          <w:szCs w:val="24"/>
          <w:lang w:val="ru-RU"/>
        </w:rPr>
        <w:t>ниверситет</w:t>
      </w:r>
      <w:r>
        <w:rPr>
          <w:sz w:val="24"/>
          <w:szCs w:val="24"/>
          <w:lang w:val="ru-RU"/>
        </w:rPr>
        <w:t xml:space="preserve">е, </w:t>
      </w:r>
      <w:r w:rsidR="00574E4C">
        <w:rPr>
          <w:sz w:val="24"/>
          <w:szCs w:val="24"/>
          <w:lang w:val="ru-RU"/>
        </w:rPr>
        <w:t>вступают в силу</w:t>
      </w:r>
      <w:r>
        <w:rPr>
          <w:sz w:val="24"/>
          <w:szCs w:val="24"/>
          <w:lang w:val="ru-RU"/>
        </w:rPr>
        <w:t xml:space="preserve"> согласно п</w:t>
      </w:r>
      <w:r w:rsidR="00C82924">
        <w:rPr>
          <w:sz w:val="24"/>
          <w:szCs w:val="24"/>
          <w:lang w:val="ru-RU"/>
        </w:rPr>
        <w:t>ункту</w:t>
      </w:r>
      <w:r>
        <w:rPr>
          <w:sz w:val="24"/>
          <w:szCs w:val="24"/>
          <w:lang w:val="ru-RU"/>
        </w:rPr>
        <w:t xml:space="preserve"> 4 </w:t>
      </w:r>
      <w:r w:rsidRPr="00EE5AF1">
        <w:rPr>
          <w:sz w:val="24"/>
          <w:szCs w:val="24"/>
          <w:lang w:val="ru-RU"/>
        </w:rPr>
        <w:t>§ 36</w:t>
      </w:r>
      <w:r>
        <w:rPr>
          <w:sz w:val="24"/>
          <w:szCs w:val="24"/>
          <w:lang w:val="ru-RU"/>
        </w:rPr>
        <w:t xml:space="preserve"> </w:t>
      </w:r>
      <w:r w:rsidR="00574E4C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акона о высших учебных заведениях в день их регистрации в Министерстве образования, молодежи и физической культуры.</w:t>
      </w:r>
    </w:p>
    <w:p w14:paraId="077D005C" w14:textId="77777777" w:rsidR="00521734" w:rsidRPr="00806040" w:rsidRDefault="00521734" w:rsidP="00521734">
      <w:pPr>
        <w:jc w:val="center"/>
        <w:rPr>
          <w:sz w:val="24"/>
          <w:lang w:val="cs-CZ"/>
        </w:rPr>
      </w:pPr>
    </w:p>
    <w:p w14:paraId="24CF492C" w14:textId="74CA25D8" w:rsidR="00EE5AF1" w:rsidRPr="00646A16" w:rsidRDefault="00EE5AF1" w:rsidP="00EE5AF1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Изменения, внесенные в Порядок назначения и выплаты стипендий в Карловом </w:t>
      </w:r>
      <w:r w:rsidR="00574E4C">
        <w:rPr>
          <w:sz w:val="24"/>
          <w:szCs w:val="24"/>
          <w:lang w:val="ru-RU"/>
        </w:rPr>
        <w:t>у</w:t>
      </w:r>
      <w:r w:rsidR="009B2738">
        <w:rPr>
          <w:sz w:val="24"/>
          <w:szCs w:val="24"/>
          <w:lang w:val="ru-RU"/>
        </w:rPr>
        <w:t>ниверситет</w:t>
      </w:r>
      <w:r>
        <w:rPr>
          <w:sz w:val="24"/>
          <w:szCs w:val="24"/>
          <w:lang w:val="ru-RU"/>
        </w:rPr>
        <w:t>е</w:t>
      </w:r>
      <w:r w:rsidR="00DD5A0D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зарегистрированные 25 июля 2017 года под номером </w:t>
      </w:r>
      <w:r w:rsidRPr="005B3D89">
        <w:rPr>
          <w:sz w:val="24"/>
          <w:szCs w:val="24"/>
        </w:rPr>
        <w:t>MSMT</w:t>
      </w:r>
      <w:r w:rsidRPr="00EE5AF1">
        <w:rPr>
          <w:sz w:val="24"/>
          <w:szCs w:val="24"/>
          <w:lang w:val="ru-RU"/>
        </w:rPr>
        <w:t>-20014/2017</w:t>
      </w:r>
      <w:r>
        <w:rPr>
          <w:sz w:val="24"/>
          <w:szCs w:val="24"/>
          <w:lang w:val="ru-RU"/>
        </w:rPr>
        <w:t xml:space="preserve"> (изменения № 1), вступают в </w:t>
      </w:r>
      <w:r w:rsidR="00574E4C">
        <w:rPr>
          <w:sz w:val="24"/>
          <w:szCs w:val="24"/>
          <w:lang w:val="ru-RU"/>
        </w:rPr>
        <w:t>действие</w:t>
      </w:r>
      <w:r>
        <w:rPr>
          <w:sz w:val="24"/>
          <w:szCs w:val="24"/>
          <w:lang w:val="ru-RU"/>
        </w:rPr>
        <w:t xml:space="preserve"> в первый день календарного месяца</w:t>
      </w:r>
      <w:r w:rsidRPr="007B5A3C">
        <w:rPr>
          <w:sz w:val="24"/>
          <w:szCs w:val="24"/>
          <w:lang w:val="ru-RU"/>
        </w:rPr>
        <w:t>, следующего за днем, когда он</w:t>
      </w:r>
      <w:r>
        <w:rPr>
          <w:sz w:val="24"/>
          <w:szCs w:val="24"/>
          <w:lang w:val="ru-RU"/>
        </w:rPr>
        <w:t>и</w:t>
      </w:r>
      <w:r w:rsidRPr="007B5A3C">
        <w:rPr>
          <w:sz w:val="24"/>
          <w:szCs w:val="24"/>
          <w:lang w:val="ru-RU"/>
        </w:rPr>
        <w:t xml:space="preserve"> </w:t>
      </w:r>
      <w:r w:rsidR="00574E4C">
        <w:rPr>
          <w:sz w:val="24"/>
          <w:szCs w:val="24"/>
          <w:lang w:val="ru-RU"/>
        </w:rPr>
        <w:t>вступили в силу</w:t>
      </w:r>
      <w:r>
        <w:rPr>
          <w:sz w:val="24"/>
          <w:szCs w:val="24"/>
          <w:lang w:val="ru-RU"/>
        </w:rPr>
        <w:t xml:space="preserve">, изменения, зарегистрированные 27 марта 2018 года под номером </w:t>
      </w:r>
      <w:r>
        <w:rPr>
          <w:sz w:val="24"/>
          <w:szCs w:val="24"/>
        </w:rPr>
        <w:t>MSMT</w:t>
      </w:r>
      <w:r w:rsidRPr="00EE5AF1">
        <w:rPr>
          <w:sz w:val="24"/>
          <w:szCs w:val="24"/>
          <w:lang w:val="ru-RU"/>
        </w:rPr>
        <w:t>-</w:t>
      </w:r>
      <w:r>
        <w:rPr>
          <w:sz w:val="24"/>
          <w:lang w:val="cs-CZ"/>
        </w:rPr>
        <w:t xml:space="preserve">8484/2018 </w:t>
      </w:r>
      <w:r>
        <w:rPr>
          <w:sz w:val="24"/>
          <w:szCs w:val="24"/>
          <w:lang w:val="ru-RU"/>
        </w:rPr>
        <w:t xml:space="preserve">(изменения № 2), вступают в </w:t>
      </w:r>
      <w:r w:rsidR="00574E4C">
        <w:rPr>
          <w:sz w:val="24"/>
          <w:szCs w:val="24"/>
          <w:lang w:val="ru-RU"/>
        </w:rPr>
        <w:t>действие</w:t>
      </w:r>
      <w:r>
        <w:rPr>
          <w:sz w:val="24"/>
          <w:szCs w:val="24"/>
          <w:lang w:val="ru-RU"/>
        </w:rPr>
        <w:t xml:space="preserve"> в первый день второго календарного месяца</w:t>
      </w:r>
      <w:r w:rsidRPr="007B5A3C">
        <w:rPr>
          <w:sz w:val="24"/>
          <w:szCs w:val="24"/>
          <w:lang w:val="ru-RU"/>
        </w:rPr>
        <w:t>, следующего за днем, когда он</w:t>
      </w:r>
      <w:r>
        <w:rPr>
          <w:sz w:val="24"/>
          <w:szCs w:val="24"/>
          <w:lang w:val="ru-RU"/>
        </w:rPr>
        <w:t>и</w:t>
      </w:r>
      <w:r w:rsidRPr="007B5A3C">
        <w:rPr>
          <w:sz w:val="24"/>
          <w:szCs w:val="24"/>
          <w:lang w:val="ru-RU"/>
        </w:rPr>
        <w:t xml:space="preserve"> </w:t>
      </w:r>
      <w:r w:rsidR="00574E4C">
        <w:rPr>
          <w:sz w:val="24"/>
          <w:szCs w:val="24"/>
          <w:lang w:val="ru-RU"/>
        </w:rPr>
        <w:t>вступили в силу</w:t>
      </w:r>
      <w:r>
        <w:rPr>
          <w:sz w:val="24"/>
          <w:szCs w:val="24"/>
          <w:lang w:val="ru-RU"/>
        </w:rPr>
        <w:t>, и изменения, зарегистрированны</w:t>
      </w:r>
      <w:r w:rsidR="00C8292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21 мая 2018 года под номером </w:t>
      </w:r>
      <w:r>
        <w:rPr>
          <w:sz w:val="24"/>
          <w:lang w:val="cs-CZ"/>
        </w:rPr>
        <w:t>MSMT-14276/2018</w:t>
      </w:r>
      <w:r>
        <w:rPr>
          <w:sz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(изменения № </w:t>
      </w:r>
      <w:r w:rsidR="00C82924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), вступают в </w:t>
      </w:r>
      <w:r w:rsidR="00574E4C">
        <w:rPr>
          <w:sz w:val="24"/>
          <w:szCs w:val="24"/>
          <w:lang w:val="ru-RU"/>
        </w:rPr>
        <w:t>действие</w:t>
      </w:r>
      <w:r>
        <w:rPr>
          <w:sz w:val="24"/>
          <w:szCs w:val="24"/>
          <w:lang w:val="ru-RU"/>
        </w:rPr>
        <w:t xml:space="preserve"> в первый день календарного месяца</w:t>
      </w:r>
      <w:r w:rsidRPr="007B5A3C">
        <w:rPr>
          <w:sz w:val="24"/>
          <w:szCs w:val="24"/>
          <w:lang w:val="ru-RU"/>
        </w:rPr>
        <w:t>, следующего за днем, когда он</w:t>
      </w:r>
      <w:r>
        <w:rPr>
          <w:sz w:val="24"/>
          <w:szCs w:val="24"/>
          <w:lang w:val="ru-RU"/>
        </w:rPr>
        <w:t>и</w:t>
      </w:r>
      <w:r w:rsidRPr="007B5A3C">
        <w:rPr>
          <w:sz w:val="24"/>
          <w:szCs w:val="24"/>
          <w:lang w:val="ru-RU"/>
        </w:rPr>
        <w:t xml:space="preserve"> </w:t>
      </w:r>
      <w:r w:rsidR="00574E4C">
        <w:rPr>
          <w:sz w:val="24"/>
          <w:szCs w:val="24"/>
          <w:lang w:val="ru-RU"/>
        </w:rPr>
        <w:t>вступили в силу</w:t>
      </w:r>
      <w:r>
        <w:rPr>
          <w:sz w:val="24"/>
          <w:szCs w:val="24"/>
          <w:lang w:val="ru-RU"/>
        </w:rPr>
        <w:t>.</w:t>
      </w:r>
    </w:p>
    <w:p w14:paraId="0BF0FA04" w14:textId="77777777" w:rsidR="00521734" w:rsidRPr="00806040" w:rsidRDefault="00521734" w:rsidP="00521734">
      <w:pPr>
        <w:jc w:val="center"/>
        <w:rPr>
          <w:sz w:val="24"/>
          <w:lang w:val="cs-CZ"/>
        </w:rPr>
      </w:pPr>
    </w:p>
    <w:p w14:paraId="6007B965" w14:textId="77777777" w:rsidR="00CE317F" w:rsidRPr="001C479C" w:rsidRDefault="00CE317F" w:rsidP="00CE317F">
      <w:pPr>
        <w:jc w:val="center"/>
        <w:rPr>
          <w:b/>
          <w:sz w:val="24"/>
          <w:szCs w:val="24"/>
          <w:lang w:val="cs-CZ"/>
        </w:rPr>
      </w:pPr>
    </w:p>
    <w:p w14:paraId="49CA36E7" w14:textId="5E41332A" w:rsidR="00CE317F" w:rsidRPr="004915DA" w:rsidRDefault="004915DA" w:rsidP="00CE317F">
      <w:pPr>
        <w:jc w:val="center"/>
        <w:rPr>
          <w:b/>
          <w:sz w:val="24"/>
          <w:szCs w:val="24"/>
          <w:lang w:val="ru-RU"/>
        </w:rPr>
      </w:pPr>
      <w:r w:rsidRPr="004915DA">
        <w:rPr>
          <w:b/>
          <w:sz w:val="24"/>
          <w:szCs w:val="24"/>
          <w:lang w:val="ru-RU"/>
        </w:rPr>
        <w:t xml:space="preserve">Временное положение применительно к изменениям Порядка назначения и выплаты стипендий в Карловом </w:t>
      </w:r>
      <w:r w:rsidR="009B2738">
        <w:rPr>
          <w:b/>
          <w:sz w:val="24"/>
          <w:szCs w:val="24"/>
          <w:lang w:val="ru-RU"/>
        </w:rPr>
        <w:t>Университет</w:t>
      </w:r>
      <w:r w:rsidRPr="004915DA">
        <w:rPr>
          <w:b/>
          <w:sz w:val="24"/>
          <w:szCs w:val="24"/>
          <w:lang w:val="ru-RU"/>
        </w:rPr>
        <w:t>е</w:t>
      </w:r>
      <w:r w:rsidR="006E6D50" w:rsidRPr="004915DA">
        <w:rPr>
          <w:b/>
          <w:sz w:val="24"/>
          <w:szCs w:val="24"/>
          <w:lang w:val="ru-RU"/>
        </w:rPr>
        <w:t>,</w:t>
      </w:r>
    </w:p>
    <w:p w14:paraId="284F462D" w14:textId="77777777" w:rsidR="0041438F" w:rsidRDefault="004915DA" w:rsidP="00CE317F">
      <w:pPr>
        <w:jc w:val="center"/>
        <w:rPr>
          <w:sz w:val="24"/>
          <w:lang w:val="ru-RU"/>
        </w:rPr>
      </w:pPr>
      <w:r w:rsidRPr="004915DA">
        <w:rPr>
          <w:sz w:val="24"/>
          <w:lang w:val="ru-RU"/>
        </w:rPr>
        <w:t xml:space="preserve">зарегистрированным 27 марта 2018 года под номером MSMT-8484/2018 </w:t>
      </w:r>
    </w:p>
    <w:p w14:paraId="16785AAD" w14:textId="0443ECA4" w:rsidR="00CE317F" w:rsidRPr="004915DA" w:rsidRDefault="004915DA" w:rsidP="00CE317F">
      <w:pPr>
        <w:jc w:val="center"/>
        <w:rPr>
          <w:b/>
          <w:sz w:val="24"/>
          <w:szCs w:val="24"/>
          <w:lang w:val="ru-RU"/>
        </w:rPr>
      </w:pPr>
      <w:r w:rsidRPr="004915DA">
        <w:rPr>
          <w:sz w:val="24"/>
          <w:lang w:val="ru-RU"/>
        </w:rPr>
        <w:t>(изменения № </w:t>
      </w:r>
      <w:r w:rsidR="00CE317F" w:rsidRPr="004915DA">
        <w:rPr>
          <w:sz w:val="24"/>
          <w:lang w:val="ru-RU"/>
        </w:rPr>
        <w:t>2)</w:t>
      </w:r>
    </w:p>
    <w:p w14:paraId="223B49DC" w14:textId="77777777" w:rsidR="00CE317F" w:rsidRPr="001C479C" w:rsidRDefault="00CE317F" w:rsidP="00CE317F">
      <w:pPr>
        <w:jc w:val="center"/>
        <w:rPr>
          <w:b/>
          <w:sz w:val="24"/>
          <w:szCs w:val="24"/>
          <w:lang w:val="cs-CZ"/>
        </w:rPr>
      </w:pPr>
    </w:p>
    <w:p w14:paraId="6596220A" w14:textId="68885EBD" w:rsidR="009A1885" w:rsidRPr="009A1885" w:rsidRDefault="00C82924" w:rsidP="00CE317F">
      <w:pPr>
        <w:pStyle w:val="Odstavecseseznamem"/>
        <w:spacing w:line="276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Обучающемуся по</w:t>
      </w:r>
      <w:r w:rsidR="009A1885">
        <w:rPr>
          <w:sz w:val="24"/>
          <w:szCs w:val="24"/>
          <w:lang w:val="ru-RU"/>
        </w:rPr>
        <w:t xml:space="preserve"> образовательной программ</w:t>
      </w:r>
      <w:r>
        <w:rPr>
          <w:sz w:val="24"/>
          <w:szCs w:val="24"/>
          <w:lang w:val="ru-RU"/>
        </w:rPr>
        <w:t>е</w:t>
      </w:r>
      <w:r w:rsidR="009A1885">
        <w:rPr>
          <w:sz w:val="24"/>
          <w:szCs w:val="24"/>
          <w:lang w:val="ru-RU"/>
        </w:rPr>
        <w:t xml:space="preserve"> докторантуры, которому в период между 1 января 2018 года и днем вступления в </w:t>
      </w:r>
      <w:r w:rsidR="00574E4C">
        <w:rPr>
          <w:sz w:val="24"/>
          <w:szCs w:val="24"/>
          <w:lang w:val="ru-RU"/>
        </w:rPr>
        <w:t>действие</w:t>
      </w:r>
      <w:r w:rsidR="009A1885">
        <w:rPr>
          <w:sz w:val="24"/>
          <w:szCs w:val="24"/>
          <w:lang w:val="ru-RU"/>
        </w:rPr>
        <w:t xml:space="preserve"> настоящего акта была назначена докторантская стипендия, назначается компенсационная</w:t>
      </w:r>
      <w:r w:rsidR="00574E4C">
        <w:rPr>
          <w:sz w:val="24"/>
          <w:szCs w:val="24"/>
          <w:lang w:val="ru-RU"/>
        </w:rPr>
        <w:t xml:space="preserve"> докторская</w:t>
      </w:r>
      <w:r w:rsidR="009A1885">
        <w:rPr>
          <w:sz w:val="24"/>
          <w:szCs w:val="24"/>
          <w:lang w:val="ru-RU"/>
        </w:rPr>
        <w:t xml:space="preserve"> стипендия в размере разницы между наименьш</w:t>
      </w:r>
      <w:r w:rsidR="0041438F">
        <w:rPr>
          <w:sz w:val="24"/>
          <w:szCs w:val="24"/>
          <w:lang w:val="ru-RU"/>
        </w:rPr>
        <w:t>им размером стипендии, которая была бы ему назначена в этот период</w:t>
      </w:r>
      <w:r w:rsidR="003C0488">
        <w:rPr>
          <w:sz w:val="24"/>
          <w:szCs w:val="24"/>
          <w:lang w:val="ru-RU"/>
        </w:rPr>
        <w:t xml:space="preserve"> при прочих равных условиях, если </w:t>
      </w:r>
      <w:r w:rsidR="003778B7">
        <w:rPr>
          <w:sz w:val="24"/>
          <w:szCs w:val="24"/>
          <w:lang w:val="ru-RU"/>
        </w:rPr>
        <w:t>в</w:t>
      </w:r>
      <w:r w:rsidR="003C0488">
        <w:rPr>
          <w:sz w:val="24"/>
          <w:szCs w:val="24"/>
          <w:lang w:val="ru-RU"/>
        </w:rPr>
        <w:t xml:space="preserve"> этот период</w:t>
      </w:r>
      <w:r w:rsidR="003778B7">
        <w:rPr>
          <w:sz w:val="24"/>
          <w:szCs w:val="24"/>
          <w:lang w:val="ru-RU"/>
        </w:rPr>
        <w:t xml:space="preserve"> стипендия</w:t>
      </w:r>
      <w:r w:rsidR="003C0488">
        <w:rPr>
          <w:sz w:val="24"/>
          <w:szCs w:val="24"/>
          <w:lang w:val="ru-RU"/>
        </w:rPr>
        <w:t xml:space="preserve"> назначал</w:t>
      </w:r>
      <w:r w:rsidR="003778B7">
        <w:rPr>
          <w:sz w:val="24"/>
          <w:szCs w:val="24"/>
          <w:lang w:val="ru-RU"/>
        </w:rPr>
        <w:t>а</w:t>
      </w:r>
      <w:r w:rsidR="003C0488">
        <w:rPr>
          <w:sz w:val="24"/>
          <w:szCs w:val="24"/>
          <w:lang w:val="ru-RU"/>
        </w:rPr>
        <w:t>сь</w:t>
      </w:r>
      <w:r w:rsidR="003778B7">
        <w:rPr>
          <w:sz w:val="24"/>
          <w:szCs w:val="24"/>
          <w:lang w:val="ru-RU"/>
        </w:rPr>
        <w:t xml:space="preserve"> бы</w:t>
      </w:r>
      <w:r w:rsidR="003C0488">
        <w:rPr>
          <w:sz w:val="24"/>
          <w:szCs w:val="24"/>
          <w:lang w:val="ru-RU"/>
        </w:rPr>
        <w:t xml:space="preserve"> на основании Порядка назначения и выплаты стипендий в редакции, </w:t>
      </w:r>
      <w:r w:rsidR="00574E4C">
        <w:rPr>
          <w:sz w:val="24"/>
          <w:szCs w:val="24"/>
          <w:lang w:val="ru-RU"/>
        </w:rPr>
        <w:t>действовавшей</w:t>
      </w:r>
      <w:r w:rsidR="003C0488">
        <w:rPr>
          <w:sz w:val="24"/>
          <w:szCs w:val="24"/>
          <w:lang w:val="ru-RU"/>
        </w:rPr>
        <w:t xml:space="preserve"> со дня </w:t>
      </w:r>
      <w:r>
        <w:rPr>
          <w:sz w:val="24"/>
          <w:szCs w:val="24"/>
          <w:lang w:val="ru-RU"/>
        </w:rPr>
        <w:t>вступления</w:t>
      </w:r>
      <w:r w:rsidR="003C0488">
        <w:rPr>
          <w:sz w:val="24"/>
          <w:szCs w:val="24"/>
          <w:lang w:val="ru-RU"/>
        </w:rPr>
        <w:t xml:space="preserve"> данного акта </w:t>
      </w:r>
      <w:r w:rsidR="00574E4C">
        <w:rPr>
          <w:sz w:val="24"/>
          <w:szCs w:val="24"/>
          <w:lang w:val="ru-RU"/>
        </w:rPr>
        <w:t>в действие</w:t>
      </w:r>
      <w:r w:rsidR="003C0488">
        <w:rPr>
          <w:sz w:val="24"/>
          <w:szCs w:val="24"/>
          <w:lang w:val="ru-RU"/>
        </w:rPr>
        <w:t xml:space="preserve">, и фактическим размером стипендии, которая была ему назначена за этот период, если эта разница положительна. </w:t>
      </w:r>
    </w:p>
    <w:p w14:paraId="36B41D82" w14:textId="77777777" w:rsidR="00521734" w:rsidRPr="003C0488" w:rsidRDefault="00521734" w:rsidP="00521734">
      <w:pPr>
        <w:spacing w:line="288" w:lineRule="auto"/>
        <w:jc w:val="both"/>
        <w:rPr>
          <w:sz w:val="24"/>
          <w:lang w:val="ru-RU"/>
        </w:rPr>
      </w:pPr>
    </w:p>
    <w:p w14:paraId="1FC294D7" w14:textId="77777777" w:rsidR="00803C69" w:rsidRPr="00E872DE" w:rsidRDefault="00803C69" w:rsidP="00E872DE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sz w:val="24"/>
          <w:szCs w:val="24"/>
          <w:lang w:val="cs-CZ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B51F9" w:rsidRPr="006C1BED" w14:paraId="716F7D8A" w14:textId="77777777" w:rsidTr="00CB51F9">
        <w:tc>
          <w:tcPr>
            <w:tcW w:w="4605" w:type="dxa"/>
            <w:shd w:val="clear" w:color="auto" w:fill="auto"/>
          </w:tcPr>
          <w:p w14:paraId="57DB5217" w14:textId="4971D35B" w:rsidR="00CB51F9" w:rsidRPr="00E872DE" w:rsidRDefault="00CB51F9" w:rsidP="00CB51F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CB51F9">
              <w:rPr>
                <w:color w:val="000000"/>
                <w:sz w:val="24"/>
                <w:szCs w:val="24"/>
                <w:lang w:val="cs-CZ"/>
              </w:rPr>
              <w:t>PhDr. Томаш Нигрин, Ph.D.</w:t>
            </w:r>
          </w:p>
        </w:tc>
        <w:tc>
          <w:tcPr>
            <w:tcW w:w="4605" w:type="dxa"/>
            <w:shd w:val="clear" w:color="auto" w:fill="auto"/>
          </w:tcPr>
          <w:p w14:paraId="13E91FA3" w14:textId="1C2BC495" w:rsidR="00CB51F9" w:rsidRPr="00E872DE" w:rsidRDefault="00CB51F9" w:rsidP="00CB51F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CB51F9">
              <w:rPr>
                <w:color w:val="000000"/>
                <w:sz w:val="24"/>
                <w:szCs w:val="24"/>
                <w:lang w:val="cs-CZ"/>
              </w:rPr>
              <w:t>Prof. MUDr. Томаш Зима, DrSc.</w:t>
            </w:r>
          </w:p>
        </w:tc>
      </w:tr>
      <w:tr w:rsidR="00CB51F9" w:rsidRPr="00E872DE" w14:paraId="7BFA6BE1" w14:textId="77777777" w:rsidTr="00CB51F9">
        <w:tc>
          <w:tcPr>
            <w:tcW w:w="4605" w:type="dxa"/>
            <w:shd w:val="clear" w:color="auto" w:fill="auto"/>
          </w:tcPr>
          <w:p w14:paraId="5D30025B" w14:textId="58878679" w:rsidR="00CB51F9" w:rsidRPr="00E872DE" w:rsidRDefault="00CB51F9" w:rsidP="00CB51F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722C16">
              <w:rPr>
                <w:color w:val="000000"/>
                <w:sz w:val="24"/>
                <w:szCs w:val="24"/>
                <w:lang w:val="ru-RU"/>
              </w:rPr>
              <w:t>председатель академического сената</w:t>
            </w:r>
          </w:p>
        </w:tc>
        <w:tc>
          <w:tcPr>
            <w:tcW w:w="4605" w:type="dxa"/>
            <w:shd w:val="clear" w:color="auto" w:fill="auto"/>
          </w:tcPr>
          <w:p w14:paraId="15D73434" w14:textId="1B2CAFF4" w:rsidR="00CB51F9" w:rsidRPr="00E872DE" w:rsidRDefault="00CB51F9" w:rsidP="00CB51F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722C16">
              <w:rPr>
                <w:color w:val="000000"/>
                <w:sz w:val="24"/>
                <w:szCs w:val="24"/>
                <w:lang w:val="ru-RU"/>
              </w:rPr>
              <w:t>ректор</w:t>
            </w:r>
          </w:p>
        </w:tc>
      </w:tr>
    </w:tbl>
    <w:p w14:paraId="20FFB010" w14:textId="77777777" w:rsidR="009A51CA" w:rsidRPr="00803C69" w:rsidRDefault="009A51CA" w:rsidP="00803C6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"/>
          <w:szCs w:val="2"/>
          <w:lang w:val="cs-CZ"/>
        </w:rPr>
      </w:pPr>
    </w:p>
    <w:sectPr w:rsidR="009A51CA" w:rsidRPr="00803C69" w:rsidSect="00AE6F4B">
      <w:footerReference w:type="even" r:id="rId9"/>
      <w:footerReference w:type="default" r:id="rId10"/>
      <w:headerReference w:type="first" r:id="rId11"/>
      <w:pgSz w:w="11907" w:h="16840" w:code="9"/>
      <w:pgMar w:top="1418" w:right="1418" w:bottom="1701" w:left="1418" w:header="708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839D1" w14:textId="77777777" w:rsidR="00247952" w:rsidRDefault="00247952">
      <w:r>
        <w:separator/>
      </w:r>
    </w:p>
  </w:endnote>
  <w:endnote w:type="continuationSeparator" w:id="0">
    <w:p w14:paraId="4AECB516" w14:textId="77777777" w:rsidR="00247952" w:rsidRDefault="0024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99AA" w14:textId="77777777" w:rsidR="00AA4583" w:rsidRDefault="00AA45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4FEAB2" w14:textId="77777777" w:rsidR="00AA4583" w:rsidRDefault="00AA45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5B6F2" w14:textId="77777777" w:rsidR="00AA4583" w:rsidRDefault="00AA45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4276">
      <w:rPr>
        <w:rStyle w:val="slostrnky"/>
        <w:noProof/>
      </w:rPr>
      <w:t>2</w:t>
    </w:r>
    <w:r>
      <w:rPr>
        <w:rStyle w:val="slostrnky"/>
      </w:rPr>
      <w:fldChar w:fldCharType="end"/>
    </w:r>
  </w:p>
  <w:p w14:paraId="40E81444" w14:textId="77777777" w:rsidR="00AA4583" w:rsidRDefault="00AA4583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642F0" w14:textId="77777777" w:rsidR="00247952" w:rsidRDefault="00247952">
      <w:r>
        <w:separator/>
      </w:r>
    </w:p>
  </w:footnote>
  <w:footnote w:type="continuationSeparator" w:id="0">
    <w:p w14:paraId="16E1BC42" w14:textId="77777777" w:rsidR="00247952" w:rsidRDefault="00247952">
      <w:r>
        <w:continuationSeparator/>
      </w:r>
    </w:p>
  </w:footnote>
  <w:footnote w:id="1">
    <w:p w14:paraId="0B5F1384" w14:textId="62C18BD0" w:rsidR="00AA4583" w:rsidRPr="00E95900" w:rsidRDefault="00AA4583">
      <w:pPr>
        <w:pStyle w:val="Textpoznpodarou"/>
        <w:rPr>
          <w:lang w:val="cs-CZ"/>
        </w:rPr>
      </w:pPr>
      <w:r w:rsidRPr="00E95900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З</w:t>
      </w:r>
      <w:r>
        <w:rPr>
          <w:lang w:val="ru-RU"/>
        </w:rPr>
        <w:t>акон №</w:t>
      </w:r>
      <w:r w:rsidRPr="00E95900">
        <w:rPr>
          <w:lang w:val="cs-CZ"/>
        </w:rPr>
        <w:t xml:space="preserve"> 130/2002 </w:t>
      </w:r>
      <w:r w:rsidR="00574E4C">
        <w:rPr>
          <w:lang w:val="ru-RU"/>
        </w:rPr>
        <w:t>Сб.</w:t>
      </w:r>
      <w:r>
        <w:rPr>
          <w:lang w:val="ru-RU"/>
        </w:rPr>
        <w:t xml:space="preserve"> </w:t>
      </w:r>
      <w:r w:rsidR="00574E4C">
        <w:rPr>
          <w:lang w:val="ru-RU"/>
        </w:rPr>
        <w:t>«О</w:t>
      </w:r>
      <w:r>
        <w:rPr>
          <w:lang w:val="ru-RU"/>
        </w:rPr>
        <w:t xml:space="preserve"> поддержке исследований, экспериментальных разработок и инноваций</w:t>
      </w:r>
      <w:r w:rsidR="00574E4C">
        <w:rPr>
          <w:lang w:val="ru-RU"/>
        </w:rPr>
        <w:t>»</w:t>
      </w:r>
      <w:r>
        <w:rPr>
          <w:lang w:val="cs-CZ"/>
        </w:rPr>
        <w:t>.</w:t>
      </w:r>
    </w:p>
  </w:footnote>
  <w:footnote w:id="2">
    <w:p w14:paraId="5252BBB0" w14:textId="20D12BBC" w:rsidR="00AA4583" w:rsidRPr="00AB3702" w:rsidRDefault="00AA4583">
      <w:pPr>
        <w:pStyle w:val="Textpoznpodarou"/>
        <w:rPr>
          <w:lang w:val="ru-RU"/>
        </w:rPr>
      </w:pPr>
      <w:r w:rsidRPr="006D34C8">
        <w:rPr>
          <w:rStyle w:val="Znakapoznpodarou"/>
          <w:color w:val="000000" w:themeColor="text1"/>
        </w:rPr>
        <w:footnoteRef/>
      </w:r>
      <w:r w:rsidRPr="006D34C8">
        <w:rPr>
          <w:color w:val="000000" w:themeColor="text1"/>
          <w:vertAlign w:val="superscript"/>
          <w:lang w:val="ru-RU"/>
        </w:rPr>
        <w:t>)</w:t>
      </w:r>
      <w:r w:rsidRPr="006D34C8">
        <w:rPr>
          <w:color w:val="000000" w:themeColor="text1"/>
          <w:lang w:val="ru-RU"/>
        </w:rPr>
        <w:t xml:space="preserve"> </w:t>
      </w:r>
      <w:r w:rsidR="00574E4C">
        <w:rPr>
          <w:color w:val="000000" w:themeColor="text1"/>
          <w:szCs w:val="24"/>
          <w:lang w:val="ru-RU"/>
        </w:rPr>
        <w:t>П</w:t>
      </w:r>
      <w:r w:rsidRPr="006D34C8">
        <w:rPr>
          <w:color w:val="000000" w:themeColor="text1"/>
          <w:szCs w:val="24"/>
          <w:lang w:val="ru-RU"/>
        </w:rPr>
        <w:t xml:space="preserve">од докторантурой в контексте настоящих локальных нормативных актов понимается организационная структура в </w:t>
      </w:r>
      <w:r w:rsidR="00574E4C">
        <w:rPr>
          <w:color w:val="000000" w:themeColor="text1"/>
          <w:szCs w:val="24"/>
          <w:lang w:val="ru-RU"/>
        </w:rPr>
        <w:t>у</w:t>
      </w:r>
      <w:r>
        <w:rPr>
          <w:color w:val="000000" w:themeColor="text1"/>
          <w:szCs w:val="24"/>
          <w:lang w:val="ru-RU"/>
        </w:rPr>
        <w:t>ниверситет</w:t>
      </w:r>
      <w:r w:rsidRPr="006D34C8">
        <w:rPr>
          <w:color w:val="000000" w:themeColor="text1"/>
          <w:szCs w:val="24"/>
          <w:lang w:val="ru-RU"/>
        </w:rPr>
        <w:t>е, обеспечивающая реализацию докторских программ, которые ведут к получению степени доктора (Ph.D.). Соответствует третьему уровню европейской (Болонской) системы высшего образования. Приблизительный аналог аспирантуры в системе образования в Российской Федерации (прим. пер.)</w:t>
      </w:r>
    </w:p>
  </w:footnote>
  <w:footnote w:id="3">
    <w:p w14:paraId="01644845" w14:textId="588464B6" w:rsidR="00AA4583" w:rsidRPr="00CE7EB0" w:rsidRDefault="00AA4583" w:rsidP="000A4068">
      <w:pPr>
        <w:pStyle w:val="Textpoznpodarou"/>
        <w:rPr>
          <w:lang w:val="cs-CZ"/>
        </w:rPr>
      </w:pPr>
      <w:r w:rsidRPr="00CE7EB0">
        <w:rPr>
          <w:rStyle w:val="Znakapoznpodarou"/>
          <w:lang w:val="cs-CZ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CE7EB0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CE7EB0">
        <w:rPr>
          <w:lang w:val="cs-CZ"/>
        </w:rPr>
        <w:t xml:space="preserve"> 2 § 51 </w:t>
      </w:r>
      <w:r w:rsidR="00574E4C">
        <w:rPr>
          <w:lang w:val="ru-RU"/>
        </w:rPr>
        <w:t>З</w:t>
      </w:r>
      <w:r>
        <w:rPr>
          <w:lang w:val="ru-RU"/>
        </w:rPr>
        <w:t>акона о высших учебных заведениях</w:t>
      </w:r>
      <w:r w:rsidRPr="00CE7EB0">
        <w:rPr>
          <w:lang w:val="cs-CZ"/>
        </w:rPr>
        <w:t>.</w:t>
      </w:r>
    </w:p>
  </w:footnote>
  <w:footnote w:id="4">
    <w:p w14:paraId="05E5F648" w14:textId="038522AE" w:rsidR="00AA4583" w:rsidRPr="009F2E90" w:rsidRDefault="00AA4583" w:rsidP="00CD3A24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одпункт</w:t>
      </w:r>
      <w:r w:rsidRPr="009F2E90">
        <w:rPr>
          <w:lang w:val="ru-RU"/>
        </w:rPr>
        <w:t xml:space="preserve"> a) п</w:t>
      </w:r>
      <w:r>
        <w:rPr>
          <w:lang w:val="ru-RU"/>
        </w:rPr>
        <w:t>ункта</w:t>
      </w:r>
      <w:r w:rsidRPr="009F2E90">
        <w:rPr>
          <w:lang w:val="ru-RU"/>
        </w:rPr>
        <w:t xml:space="preserve"> 8 ст</w:t>
      </w:r>
      <w:r>
        <w:rPr>
          <w:lang w:val="ru-RU"/>
        </w:rPr>
        <w:t>атьи</w:t>
      </w:r>
      <w:r w:rsidRPr="009F2E90">
        <w:rPr>
          <w:lang w:val="ru-RU"/>
        </w:rPr>
        <w:t xml:space="preserve"> 10 </w:t>
      </w:r>
      <w:r w:rsidR="00574E4C">
        <w:rPr>
          <w:lang w:val="ru-RU"/>
        </w:rPr>
        <w:t>П</w:t>
      </w:r>
      <w:r w:rsidRPr="009F2E90">
        <w:rPr>
          <w:lang w:val="ru-RU"/>
        </w:rPr>
        <w:t xml:space="preserve">орядка обучения и аттестации обучающихся в </w:t>
      </w:r>
      <w:r w:rsidR="00574E4C">
        <w:rPr>
          <w:lang w:val="ru-RU"/>
        </w:rPr>
        <w:t>у</w:t>
      </w:r>
      <w:r>
        <w:rPr>
          <w:lang w:val="ru-RU"/>
        </w:rPr>
        <w:t>ниверситет</w:t>
      </w:r>
      <w:r w:rsidRPr="009F2E90">
        <w:rPr>
          <w:lang w:val="ru-RU"/>
        </w:rPr>
        <w:t>е.</w:t>
      </w:r>
    </w:p>
  </w:footnote>
  <w:footnote w:id="5">
    <w:p w14:paraId="7A12905D" w14:textId="267C2384" w:rsidR="00AA4583" w:rsidRPr="009F2E90" w:rsidRDefault="00AA4583" w:rsidP="00D97778">
      <w:pPr>
        <w:pStyle w:val="Textpoznpodarou"/>
        <w:rPr>
          <w:lang w:val="ru-RU"/>
        </w:rPr>
      </w:pPr>
      <w:r w:rsidRPr="009F2E90">
        <w:rPr>
          <w:rStyle w:val="Znakapoznpodarou"/>
          <w:lang w:val="ru-RU"/>
        </w:rPr>
        <w:footnoteRef/>
      </w:r>
      <w:r w:rsidRPr="009F2E90">
        <w:rPr>
          <w:sz w:val="24"/>
          <w:szCs w:val="24"/>
          <w:vertAlign w:val="superscript"/>
          <w:lang w:val="ru-RU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одпункт</w:t>
      </w:r>
      <w:r w:rsidRPr="009F2E90">
        <w:rPr>
          <w:lang w:val="ru-RU"/>
        </w:rPr>
        <w:t xml:space="preserve"> b) п</w:t>
      </w:r>
      <w:r>
        <w:rPr>
          <w:lang w:val="ru-RU"/>
        </w:rPr>
        <w:t>ункта</w:t>
      </w:r>
      <w:r w:rsidRPr="009F2E90">
        <w:rPr>
          <w:lang w:val="ru-RU"/>
        </w:rPr>
        <w:t xml:space="preserve"> 8 ст</w:t>
      </w:r>
      <w:r>
        <w:rPr>
          <w:lang w:val="ru-RU"/>
        </w:rPr>
        <w:t>атьи</w:t>
      </w:r>
      <w:r w:rsidRPr="009F2E90">
        <w:rPr>
          <w:lang w:val="ru-RU"/>
        </w:rPr>
        <w:t xml:space="preserve"> 10 </w:t>
      </w:r>
      <w:r w:rsidR="00574E4C">
        <w:rPr>
          <w:lang w:val="ru-RU"/>
        </w:rPr>
        <w:t>П</w:t>
      </w:r>
      <w:r w:rsidRPr="009F2E90">
        <w:rPr>
          <w:lang w:val="ru-RU"/>
        </w:rPr>
        <w:t xml:space="preserve">орядка обучения и аттестации обучающихся в </w:t>
      </w:r>
      <w:r w:rsidR="00574E4C">
        <w:rPr>
          <w:lang w:val="ru-RU"/>
        </w:rPr>
        <w:t>у</w:t>
      </w:r>
      <w:r>
        <w:rPr>
          <w:lang w:val="ru-RU"/>
        </w:rPr>
        <w:t>ниверситет</w:t>
      </w:r>
      <w:r w:rsidRPr="009F2E90">
        <w:rPr>
          <w:lang w:val="ru-RU"/>
        </w:rPr>
        <w:t>е.</w:t>
      </w:r>
    </w:p>
  </w:footnote>
  <w:footnote w:id="6">
    <w:p w14:paraId="2BF632F7" w14:textId="6685CC76" w:rsidR="00AA4583" w:rsidRPr="009F2E90" w:rsidRDefault="00AA4583" w:rsidP="00CB241E">
      <w:pPr>
        <w:pStyle w:val="Textpoznpodarou"/>
        <w:rPr>
          <w:lang w:val="ru-RU"/>
        </w:rPr>
      </w:pPr>
      <w:r w:rsidRPr="009F2E90">
        <w:rPr>
          <w:rStyle w:val="Znakapoznpodarou"/>
          <w:lang w:val="ru-RU"/>
        </w:rPr>
        <w:footnoteRef/>
      </w:r>
      <w:r w:rsidRPr="009F2E90">
        <w:rPr>
          <w:sz w:val="24"/>
          <w:szCs w:val="24"/>
          <w:vertAlign w:val="superscript"/>
          <w:lang w:val="ru-RU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одпункт</w:t>
      </w:r>
      <w:r w:rsidRPr="009F2E90">
        <w:rPr>
          <w:lang w:val="ru-RU"/>
        </w:rPr>
        <w:t xml:space="preserve"> c) п</w:t>
      </w:r>
      <w:r>
        <w:rPr>
          <w:lang w:val="ru-RU"/>
        </w:rPr>
        <w:t>ункта</w:t>
      </w:r>
      <w:r w:rsidRPr="009F2E90">
        <w:rPr>
          <w:lang w:val="ru-RU"/>
        </w:rPr>
        <w:t xml:space="preserve"> 8 ст</w:t>
      </w:r>
      <w:r>
        <w:rPr>
          <w:lang w:val="ru-RU"/>
        </w:rPr>
        <w:t>атьи</w:t>
      </w:r>
      <w:r w:rsidRPr="009F2E90">
        <w:rPr>
          <w:lang w:val="ru-RU"/>
        </w:rPr>
        <w:t xml:space="preserve"> 10 </w:t>
      </w:r>
      <w:r w:rsidR="00574E4C">
        <w:rPr>
          <w:lang w:val="ru-RU"/>
        </w:rPr>
        <w:t>П</w:t>
      </w:r>
      <w:r w:rsidRPr="009F2E90">
        <w:rPr>
          <w:lang w:val="ru-RU"/>
        </w:rPr>
        <w:t xml:space="preserve">орядка обучения и аттестации обучающихся в </w:t>
      </w:r>
      <w:r w:rsidR="00574E4C">
        <w:rPr>
          <w:lang w:val="ru-RU"/>
        </w:rPr>
        <w:t>у</w:t>
      </w:r>
      <w:r>
        <w:rPr>
          <w:lang w:val="ru-RU"/>
        </w:rPr>
        <w:t>ниверситет</w:t>
      </w:r>
      <w:r w:rsidRPr="009F2E90">
        <w:rPr>
          <w:lang w:val="ru-RU"/>
        </w:rPr>
        <w:t>е.</w:t>
      </w:r>
    </w:p>
  </w:footnote>
  <w:footnote w:id="7">
    <w:p w14:paraId="13E746FD" w14:textId="02687C86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1 § 44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8">
    <w:p w14:paraId="2A9B1CB2" w14:textId="60604745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69a </w:t>
      </w:r>
      <w:r w:rsidR="00574E4C">
        <w:rPr>
          <w:lang w:val="ru-RU"/>
        </w:rPr>
        <w:t>З</w:t>
      </w:r>
      <w:r>
        <w:rPr>
          <w:lang w:val="ru-RU"/>
        </w:rPr>
        <w:t>акона о высших учебных заведениях</w:t>
      </w:r>
      <w:r w:rsidRPr="00E63002">
        <w:rPr>
          <w:lang w:val="cs-CZ"/>
        </w:rPr>
        <w:t>.</w:t>
      </w:r>
    </w:p>
  </w:footnote>
  <w:footnote w:id="9">
    <w:p w14:paraId="1BA8A8C4" w14:textId="75C54FA6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2 § 37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10">
    <w:p w14:paraId="305F2159" w14:textId="29E26540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3 § 37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11">
    <w:p w14:paraId="4C8F2B5F" w14:textId="273BD5F4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66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12">
    <w:p w14:paraId="2B7FC5C3" w14:textId="3640C869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2 § 67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13">
    <w:p w14:paraId="5FD2930B" w14:textId="54635ECF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2 § 68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14">
    <w:p w14:paraId="2C5FF898" w14:textId="3DDF1E2B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3</w:t>
      </w:r>
      <w:r>
        <w:rPr>
          <w:lang w:val="ru-RU"/>
        </w:rPr>
        <w:t xml:space="preserve"> </w:t>
      </w:r>
      <w:r w:rsidRPr="00E63002">
        <w:rPr>
          <w:lang w:val="cs-CZ"/>
        </w:rPr>
        <w:t xml:space="preserve">§ 68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15">
    <w:p w14:paraId="78D0B2C3" w14:textId="59409531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5 § 68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16">
    <w:p w14:paraId="7966D0FB" w14:textId="5FCFF438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1 § 69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17">
    <w:p w14:paraId="786C2DFB" w14:textId="6980732E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1 § 81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18">
    <w:p w14:paraId="692CFFAD" w14:textId="59D58647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2 § 81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19">
    <w:p w14:paraId="7E5975AC" w14:textId="180E9DA9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3 § 81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20">
    <w:p w14:paraId="490441EB" w14:textId="70300E0E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1 § 82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21">
    <w:p w14:paraId="4361A6B8" w14:textId="2FB137C0" w:rsidR="00AA4583" w:rsidRPr="009F2E90" w:rsidRDefault="00AA4583" w:rsidP="008F7CD1">
      <w:pPr>
        <w:pStyle w:val="Textpoznpodarou"/>
        <w:jc w:val="both"/>
        <w:rPr>
          <w:lang w:val="ru-RU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</w:t>
      </w:r>
      <w:r w:rsidRPr="009F2E90">
        <w:rPr>
          <w:lang w:val="ru-RU"/>
        </w:rPr>
        <w:t xml:space="preserve">4 § 82 </w:t>
      </w:r>
      <w:r w:rsidR="00574E4C">
        <w:rPr>
          <w:lang w:val="ru-RU"/>
        </w:rPr>
        <w:t>А</w:t>
      </w:r>
      <w:r w:rsidRPr="009F2E90">
        <w:rPr>
          <w:lang w:val="ru-RU"/>
        </w:rPr>
        <w:t>дминистративно-процессуального кодекса.</w:t>
      </w:r>
    </w:p>
  </w:footnote>
  <w:footnote w:id="22">
    <w:p w14:paraId="7E97712C" w14:textId="472F135A" w:rsidR="00AA4583" w:rsidRPr="009F2E90" w:rsidRDefault="00AA4583" w:rsidP="00770898">
      <w:pPr>
        <w:pStyle w:val="Textpoznpodarou"/>
        <w:jc w:val="both"/>
        <w:rPr>
          <w:lang w:val="ru-RU"/>
        </w:rPr>
      </w:pPr>
      <w:r w:rsidRPr="009F2E90">
        <w:rPr>
          <w:rStyle w:val="Znakapoznpodarou"/>
          <w:lang w:val="ru-RU"/>
        </w:rPr>
        <w:footnoteRef/>
      </w:r>
      <w:r w:rsidRPr="009F2E90">
        <w:rPr>
          <w:sz w:val="24"/>
          <w:szCs w:val="24"/>
          <w:vertAlign w:val="superscript"/>
          <w:lang w:val="ru-RU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 w:rsidRPr="009F2E90">
        <w:rPr>
          <w:lang w:val="ru-RU"/>
        </w:rPr>
        <w:t>оложение 1 п</w:t>
      </w:r>
      <w:r>
        <w:rPr>
          <w:lang w:val="ru-RU"/>
        </w:rPr>
        <w:t>ункта</w:t>
      </w:r>
      <w:r w:rsidRPr="009F2E90">
        <w:rPr>
          <w:lang w:val="ru-RU"/>
        </w:rPr>
        <w:t xml:space="preserve"> 4 § 68 </w:t>
      </w:r>
      <w:r w:rsidR="00574E4C">
        <w:rPr>
          <w:lang w:val="ru-RU"/>
        </w:rPr>
        <w:t>З</w:t>
      </w:r>
      <w:r>
        <w:rPr>
          <w:lang w:val="ru-RU"/>
        </w:rPr>
        <w:t>акона о высших учебных заведениях</w:t>
      </w:r>
      <w:r w:rsidRPr="009F2E90">
        <w:rPr>
          <w:lang w:val="ru-RU"/>
        </w:rPr>
        <w:t>.</w:t>
      </w:r>
    </w:p>
  </w:footnote>
  <w:footnote w:id="23">
    <w:p w14:paraId="4FECD635" w14:textId="7750A7E3" w:rsidR="00AA4583" w:rsidRPr="009F2E90" w:rsidRDefault="00AA4583" w:rsidP="008F7CD1">
      <w:pPr>
        <w:pStyle w:val="Textpoznpodarou"/>
        <w:jc w:val="both"/>
        <w:rPr>
          <w:lang w:val="ru-RU"/>
        </w:rPr>
      </w:pPr>
      <w:r w:rsidRPr="009F2E90">
        <w:rPr>
          <w:rStyle w:val="Znakapoznpodarou"/>
          <w:lang w:val="ru-RU"/>
        </w:rPr>
        <w:footnoteRef/>
      </w:r>
      <w:r w:rsidRPr="009F2E90">
        <w:rPr>
          <w:sz w:val="24"/>
          <w:szCs w:val="24"/>
          <w:vertAlign w:val="superscript"/>
          <w:lang w:val="ru-RU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одпункт</w:t>
      </w:r>
      <w:r w:rsidRPr="009F2E90">
        <w:rPr>
          <w:lang w:val="ru-RU"/>
        </w:rPr>
        <w:t xml:space="preserve"> d) п</w:t>
      </w:r>
      <w:r>
        <w:rPr>
          <w:lang w:val="ru-RU"/>
        </w:rPr>
        <w:t>ункта</w:t>
      </w:r>
      <w:r w:rsidRPr="009F2E90">
        <w:rPr>
          <w:lang w:val="ru-RU"/>
        </w:rPr>
        <w:t xml:space="preserve"> 1 § 40 </w:t>
      </w:r>
      <w:r w:rsidR="00574E4C">
        <w:rPr>
          <w:lang w:val="ru-RU"/>
        </w:rPr>
        <w:t>А</w:t>
      </w:r>
      <w:r w:rsidRPr="009F2E90">
        <w:rPr>
          <w:lang w:val="ru-RU"/>
        </w:rPr>
        <w:t>дминистративно-процессуального кодекса.</w:t>
      </w:r>
    </w:p>
  </w:footnote>
  <w:footnote w:id="24">
    <w:p w14:paraId="4BE27E61" w14:textId="4EAA56CD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9F2E90">
        <w:rPr>
          <w:rStyle w:val="Znakapoznpodarou"/>
          <w:lang w:val="ru-RU"/>
        </w:rPr>
        <w:footnoteRef/>
      </w:r>
      <w:r w:rsidRPr="009F2E90">
        <w:rPr>
          <w:sz w:val="24"/>
          <w:szCs w:val="24"/>
          <w:vertAlign w:val="superscript"/>
          <w:lang w:val="ru-RU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 w:rsidRPr="009F2E90">
        <w:rPr>
          <w:lang w:val="ru-RU"/>
        </w:rPr>
        <w:t>оложение 2 и 3 п</w:t>
      </w:r>
      <w:r>
        <w:rPr>
          <w:lang w:val="ru-RU"/>
        </w:rPr>
        <w:t>ункта</w:t>
      </w:r>
      <w:r w:rsidRPr="009F2E90">
        <w:rPr>
          <w:lang w:val="ru-RU"/>
        </w:rPr>
        <w:t xml:space="preserve"> 1 § 83 </w:t>
      </w:r>
      <w:r w:rsidR="00574E4C">
        <w:rPr>
          <w:lang w:val="ru-RU"/>
        </w:rPr>
        <w:t>А</w:t>
      </w:r>
      <w:r w:rsidRPr="009F2E90">
        <w:rPr>
          <w:lang w:val="ru-RU"/>
        </w:rPr>
        <w:t>дминистративно</w:t>
      </w:r>
      <w:r>
        <w:rPr>
          <w:lang w:val="ru-RU"/>
        </w:rPr>
        <w:t>-процессуального кодекса</w:t>
      </w:r>
      <w:r w:rsidRPr="00E63002">
        <w:rPr>
          <w:lang w:val="cs-CZ"/>
        </w:rPr>
        <w:t>.</w:t>
      </w:r>
    </w:p>
  </w:footnote>
  <w:footnote w:id="25">
    <w:p w14:paraId="4B1721E2" w14:textId="1FF708B2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2 § 83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26">
    <w:p w14:paraId="517BC25A" w14:textId="43FE8D6C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2 § 84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27">
    <w:p w14:paraId="13DBDC14" w14:textId="4591BF79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ункты</w:t>
      </w:r>
      <w:r>
        <w:rPr>
          <w:lang w:val="cs-CZ"/>
        </w:rPr>
        <w:t xml:space="preserve"> 2</w:t>
      </w:r>
      <w:r>
        <w:rPr>
          <w:lang w:val="ru-RU"/>
        </w:rPr>
        <w:t>-</w:t>
      </w:r>
      <w:r w:rsidRPr="00E63002">
        <w:rPr>
          <w:lang w:val="cs-CZ"/>
        </w:rPr>
        <w:t xml:space="preserve">4 </w:t>
      </w:r>
      <w:r>
        <w:rPr>
          <w:lang w:val="ru-RU"/>
        </w:rPr>
        <w:t>и</w:t>
      </w:r>
      <w:r w:rsidRPr="00E63002">
        <w:rPr>
          <w:lang w:val="cs-CZ"/>
        </w:rPr>
        <w:t xml:space="preserve"> 6 § 41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28">
    <w:p w14:paraId="74969586" w14:textId="4B0933CC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1 § 85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29">
    <w:p w14:paraId="4FF3209A" w14:textId="2C26B80E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оложение 2</w:t>
      </w:r>
      <w:r w:rsidRPr="00E63002">
        <w:rPr>
          <w:lang w:val="cs-CZ"/>
        </w:rPr>
        <w:t xml:space="preserve"> </w:t>
      </w:r>
      <w:r>
        <w:rPr>
          <w:lang w:val="ru-RU"/>
        </w:rPr>
        <w:t>пункта</w:t>
      </w:r>
      <w:r w:rsidRPr="00E63002">
        <w:rPr>
          <w:lang w:val="cs-CZ"/>
        </w:rPr>
        <w:t xml:space="preserve"> 4 § 68 </w:t>
      </w:r>
      <w:r w:rsidR="00574E4C">
        <w:rPr>
          <w:lang w:val="ru-RU"/>
        </w:rPr>
        <w:t>З</w:t>
      </w:r>
      <w:r>
        <w:rPr>
          <w:lang w:val="ru-RU"/>
        </w:rPr>
        <w:t>акона о высших учебных заведениях</w:t>
      </w:r>
      <w:r w:rsidRPr="00E63002">
        <w:rPr>
          <w:lang w:val="cs-CZ"/>
        </w:rPr>
        <w:t>.</w:t>
      </w:r>
    </w:p>
  </w:footnote>
  <w:footnote w:id="30">
    <w:p w14:paraId="3D369594" w14:textId="2FF0F5F6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1 § 86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31">
    <w:p w14:paraId="72151C3D" w14:textId="51B28541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 xml:space="preserve">оложение 2 и 3 </w:t>
      </w:r>
      <w:r w:rsidR="00574E4C">
        <w:rPr>
          <w:lang w:val="ru-RU"/>
        </w:rPr>
        <w:t>пункта</w:t>
      </w:r>
      <w:r w:rsidR="00574E4C" w:rsidRPr="00E63002">
        <w:rPr>
          <w:lang w:val="cs-CZ"/>
        </w:rPr>
        <w:t xml:space="preserve"> 2</w:t>
      </w:r>
      <w:r w:rsidRPr="00E63002">
        <w:rPr>
          <w:lang w:val="cs-CZ"/>
        </w:rPr>
        <w:t xml:space="preserve">§ 86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32">
    <w:p w14:paraId="2EE94952" w14:textId="018E871C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87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33">
    <w:p w14:paraId="46AE9DB0" w14:textId="03914A1E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1 § 88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 xml:space="preserve"> </w:t>
      </w:r>
      <w:r>
        <w:rPr>
          <w:lang w:val="ru-RU"/>
        </w:rPr>
        <w:t>и</w:t>
      </w:r>
      <w:r w:rsidRPr="00E63002">
        <w:rPr>
          <w:lang w:val="cs-CZ"/>
        </w:rPr>
        <w:t xml:space="preserve"> </w:t>
      </w:r>
      <w:r>
        <w:rPr>
          <w:lang w:val="ru-RU"/>
        </w:rPr>
        <w:t>пункт</w:t>
      </w:r>
      <w:r w:rsidRPr="00E63002">
        <w:rPr>
          <w:lang w:val="cs-CZ"/>
        </w:rPr>
        <w:t xml:space="preserve"> 5 § 68 </w:t>
      </w:r>
      <w:r w:rsidR="00574E4C">
        <w:rPr>
          <w:lang w:val="ru-RU"/>
        </w:rPr>
        <w:t>З</w:t>
      </w:r>
      <w:r>
        <w:rPr>
          <w:lang w:val="ru-RU"/>
        </w:rPr>
        <w:t>акона о высших учебных заведениях</w:t>
      </w:r>
      <w:r w:rsidRPr="00E63002">
        <w:rPr>
          <w:lang w:val="cs-CZ"/>
        </w:rPr>
        <w:t>.</w:t>
      </w:r>
    </w:p>
  </w:footnote>
  <w:footnote w:id="34">
    <w:p w14:paraId="33E44D0B" w14:textId="7C5A7E5B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2 § 88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35">
    <w:p w14:paraId="586C6C3F" w14:textId="438163CC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E63002">
        <w:rPr>
          <w:lang w:val="cs-CZ"/>
        </w:rPr>
        <w:t xml:space="preserve"> 6 § 68 </w:t>
      </w:r>
      <w:r w:rsidR="00574E4C">
        <w:rPr>
          <w:lang w:val="ru-RU"/>
        </w:rPr>
        <w:t>З</w:t>
      </w:r>
      <w:r>
        <w:rPr>
          <w:lang w:val="ru-RU"/>
        </w:rPr>
        <w:t>акона о высших учебных заведениях</w:t>
      </w:r>
      <w:r w:rsidRPr="00E63002">
        <w:rPr>
          <w:lang w:val="cs-CZ"/>
        </w:rPr>
        <w:t>.</w:t>
      </w:r>
    </w:p>
  </w:footnote>
  <w:footnote w:id="36">
    <w:p w14:paraId="52819124" w14:textId="5D61F191" w:rsidR="00AA4583" w:rsidRPr="00E63002" w:rsidRDefault="00AA4583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оложение 3 пункта</w:t>
      </w:r>
      <w:r w:rsidRPr="00E63002">
        <w:rPr>
          <w:lang w:val="cs-CZ"/>
        </w:rPr>
        <w:t xml:space="preserve"> 2 § 89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E63002">
        <w:rPr>
          <w:lang w:val="cs-CZ"/>
        </w:rPr>
        <w:t>.</w:t>
      </w:r>
    </w:p>
  </w:footnote>
  <w:footnote w:id="37">
    <w:p w14:paraId="4FA9ED44" w14:textId="173AD02D" w:rsidR="00AA4583" w:rsidRPr="009F2E90" w:rsidRDefault="00AA4583" w:rsidP="008F7CD1">
      <w:pPr>
        <w:pStyle w:val="Textpoznpodarou"/>
        <w:jc w:val="both"/>
        <w:rPr>
          <w:lang w:val="ru-RU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ункты</w:t>
      </w:r>
      <w:r w:rsidRPr="009F2E90">
        <w:rPr>
          <w:lang w:val="ru-RU"/>
        </w:rPr>
        <w:t xml:space="preserve"> 1 </w:t>
      </w:r>
      <w:r>
        <w:rPr>
          <w:lang w:val="ru-RU"/>
        </w:rPr>
        <w:t>и</w:t>
      </w:r>
      <w:r w:rsidRPr="009F2E90">
        <w:rPr>
          <w:lang w:val="ru-RU"/>
        </w:rPr>
        <w:t xml:space="preserve"> 3 § 90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9F2E90">
        <w:rPr>
          <w:lang w:val="ru-RU"/>
        </w:rPr>
        <w:t>.</w:t>
      </w:r>
    </w:p>
  </w:footnote>
  <w:footnote w:id="38">
    <w:p w14:paraId="450025B7" w14:textId="2FA84BD5" w:rsidR="00AA4583" w:rsidRPr="009F2E90" w:rsidRDefault="00AA4583" w:rsidP="008F7CD1">
      <w:pPr>
        <w:pStyle w:val="Textpoznpodarou"/>
        <w:jc w:val="both"/>
        <w:rPr>
          <w:lang w:val="ru-RU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9F2E90">
        <w:rPr>
          <w:lang w:val="ru-RU"/>
        </w:rPr>
        <w:t xml:space="preserve"> 5 § 90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9F2E90">
        <w:rPr>
          <w:lang w:val="ru-RU"/>
        </w:rPr>
        <w:t>.</w:t>
      </w:r>
    </w:p>
  </w:footnote>
  <w:footnote w:id="39">
    <w:p w14:paraId="31B3B96B" w14:textId="3A4D413D" w:rsidR="00AA4583" w:rsidRPr="009F2E90" w:rsidRDefault="00AA4583" w:rsidP="008F7CD1">
      <w:pPr>
        <w:pStyle w:val="Textpoznpodarou"/>
        <w:jc w:val="both"/>
        <w:rPr>
          <w:lang w:val="ru-RU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9F2E90">
        <w:rPr>
          <w:lang w:val="ru-RU"/>
        </w:rPr>
        <w:t xml:space="preserve"> 4 § 90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9F2E90">
        <w:rPr>
          <w:lang w:val="ru-RU"/>
        </w:rPr>
        <w:t>.</w:t>
      </w:r>
    </w:p>
  </w:footnote>
  <w:footnote w:id="40">
    <w:p w14:paraId="56DD12D7" w14:textId="541D9400" w:rsidR="00AA4583" w:rsidRPr="009F2E90" w:rsidRDefault="00AA4583" w:rsidP="008F7CD1">
      <w:pPr>
        <w:pStyle w:val="Textpoznpodarou"/>
        <w:jc w:val="both"/>
        <w:rPr>
          <w:lang w:val="ru-RU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9F2E90">
        <w:rPr>
          <w:lang w:val="ru-RU"/>
        </w:rPr>
        <w:t xml:space="preserve"> 1</w:t>
      </w:r>
      <w:r>
        <w:rPr>
          <w:lang w:val="ru-RU"/>
        </w:rPr>
        <w:t xml:space="preserve"> § 92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9F2E90">
        <w:rPr>
          <w:lang w:val="ru-RU"/>
        </w:rPr>
        <w:t>.</w:t>
      </w:r>
    </w:p>
  </w:footnote>
  <w:footnote w:id="41">
    <w:p w14:paraId="7A289B31" w14:textId="28006AF2" w:rsidR="00AA4583" w:rsidRPr="009F2E90" w:rsidRDefault="00AA4583" w:rsidP="008F7CD1">
      <w:pPr>
        <w:pStyle w:val="Textpoznpodarou"/>
        <w:jc w:val="both"/>
        <w:rPr>
          <w:lang w:val="ru-RU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9F2E90">
        <w:rPr>
          <w:lang w:val="ru-RU"/>
        </w:rPr>
        <w:t xml:space="preserve"> 2 § 92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9F2E90">
        <w:rPr>
          <w:lang w:val="ru-RU"/>
        </w:rPr>
        <w:t>.</w:t>
      </w:r>
    </w:p>
  </w:footnote>
  <w:footnote w:id="42">
    <w:p w14:paraId="02D6A5E2" w14:textId="1254C741" w:rsidR="00AA4583" w:rsidRPr="009F2E90" w:rsidRDefault="00AA4583" w:rsidP="008F7CD1">
      <w:pPr>
        <w:pStyle w:val="Textpoznpodarou"/>
        <w:jc w:val="both"/>
        <w:rPr>
          <w:lang w:val="ru-RU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9F2E90">
        <w:rPr>
          <w:lang w:val="ru-RU"/>
        </w:rPr>
        <w:t xml:space="preserve"> 6 § 90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9F2E90">
        <w:rPr>
          <w:lang w:val="ru-RU"/>
        </w:rPr>
        <w:t>.</w:t>
      </w:r>
    </w:p>
  </w:footnote>
  <w:footnote w:id="43">
    <w:p w14:paraId="7FA684F9" w14:textId="3D89783B" w:rsidR="00AA4583" w:rsidRPr="009F2E90" w:rsidRDefault="00AA4583" w:rsidP="008F7CD1">
      <w:pPr>
        <w:pStyle w:val="Textpoznpodarou"/>
        <w:jc w:val="both"/>
        <w:rPr>
          <w:lang w:val="ru-RU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9F2E90">
        <w:rPr>
          <w:lang w:val="ru-RU"/>
        </w:rPr>
        <w:t xml:space="preserve"> 1</w:t>
      </w:r>
      <w:r>
        <w:rPr>
          <w:lang w:val="ru-RU"/>
        </w:rPr>
        <w:t xml:space="preserve"> </w:t>
      </w:r>
      <w:r w:rsidRPr="009F2E90">
        <w:rPr>
          <w:lang w:val="ru-RU"/>
        </w:rPr>
        <w:t xml:space="preserve">§ 91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9F2E90">
        <w:rPr>
          <w:lang w:val="ru-RU"/>
        </w:rPr>
        <w:t>.</w:t>
      </w:r>
    </w:p>
  </w:footnote>
  <w:footnote w:id="44">
    <w:p w14:paraId="3248354D" w14:textId="020D855D" w:rsidR="00AA4583" w:rsidRPr="009F2E90" w:rsidRDefault="00AA4583" w:rsidP="008F7CD1">
      <w:pPr>
        <w:pStyle w:val="Textpoznpodarou"/>
        <w:jc w:val="both"/>
        <w:rPr>
          <w:lang w:val="ru-RU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9F2E90">
        <w:rPr>
          <w:lang w:val="ru-RU"/>
        </w:rPr>
        <w:t xml:space="preserve"> 3 § 91 </w:t>
      </w:r>
      <w:r w:rsidR="00574E4C">
        <w:rPr>
          <w:lang w:val="ru-RU"/>
        </w:rPr>
        <w:t>А</w:t>
      </w:r>
      <w:r>
        <w:rPr>
          <w:lang w:val="ru-RU"/>
        </w:rPr>
        <w:t>дминистративно-процессуального кодекса</w:t>
      </w:r>
      <w:r w:rsidRPr="009F2E90">
        <w:rPr>
          <w:lang w:val="ru-RU"/>
        </w:rPr>
        <w:t>.</w:t>
      </w:r>
    </w:p>
  </w:footnote>
  <w:footnote w:id="45">
    <w:p w14:paraId="1731AAA9" w14:textId="39491116" w:rsidR="00AA4583" w:rsidRPr="009F2E90" w:rsidRDefault="00AA4583" w:rsidP="008F7CD1">
      <w:pPr>
        <w:pStyle w:val="Textpoznpodarou"/>
        <w:jc w:val="both"/>
        <w:rPr>
          <w:lang w:val="ru-RU"/>
        </w:rPr>
      </w:pPr>
      <w:r w:rsidRPr="000E0C8E"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 w:rsidR="00574E4C">
        <w:rPr>
          <w:lang w:val="ru-RU"/>
        </w:rPr>
        <w:t>П</w:t>
      </w:r>
      <w:r>
        <w:rPr>
          <w:lang w:val="ru-RU"/>
        </w:rPr>
        <w:t>ункт</w:t>
      </w:r>
      <w:r w:rsidRPr="009F2E90">
        <w:rPr>
          <w:lang w:val="ru-RU"/>
        </w:rPr>
        <w:t xml:space="preserve"> 7 § 68 </w:t>
      </w:r>
      <w:r w:rsidR="00574E4C">
        <w:rPr>
          <w:lang w:val="ru-RU"/>
        </w:rPr>
        <w:t>З</w:t>
      </w:r>
      <w:r>
        <w:rPr>
          <w:lang w:val="ru-RU"/>
        </w:rPr>
        <w:t>акона о высших учебных заведениях</w:t>
      </w:r>
      <w:r w:rsidRPr="009F2E90">
        <w:rPr>
          <w:lang w:val="ru-RU"/>
        </w:rPr>
        <w:t>.</w:t>
      </w:r>
    </w:p>
  </w:footnote>
  <w:footnote w:id="46">
    <w:p w14:paraId="676CC725" w14:textId="67B5C9DB" w:rsidR="00AA4583" w:rsidRDefault="00AA4583">
      <w:pPr>
        <w:pStyle w:val="Textpoznpodarou"/>
      </w:pPr>
      <w:r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F2E90">
        <w:rPr>
          <w:lang w:val="ru-RU"/>
        </w:rPr>
        <w:t xml:space="preserve"> </w:t>
      </w:r>
      <w:r>
        <w:rPr>
          <w:lang w:val="cs-CZ"/>
        </w:rPr>
        <w:t xml:space="preserve">§ 36 </w:t>
      </w:r>
      <w:r>
        <w:rPr>
          <w:lang w:val="ru-RU"/>
        </w:rPr>
        <w:t>закона о высших учебных заведениях</w:t>
      </w:r>
      <w:r>
        <w:rPr>
          <w:lang w:val="cs-CZ"/>
        </w:rPr>
        <w:t xml:space="preserve">. </w:t>
      </w:r>
      <w:r w:rsidRPr="00D07FFE">
        <w:rPr>
          <w:rFonts w:ascii="Open Sans" w:hAnsi="Open Sans"/>
          <w:lang w:val="ru-RU"/>
        </w:rPr>
        <w:t>Регистрация состоялась 14 декабря 2016 года</w:t>
      </w:r>
      <w:r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4AAE1" w14:textId="54BCDD1C" w:rsidR="00AA4583" w:rsidRPr="00EC0ED8" w:rsidRDefault="00AA4583" w:rsidP="003C2A1F">
    <w:pPr>
      <w:pStyle w:val="Zhlav"/>
      <w:rPr>
        <w:i/>
        <w:lang w:val="ru-RU"/>
      </w:rPr>
    </w:pPr>
    <w:r>
      <w:rPr>
        <w:noProof/>
        <w:lang w:val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799B4C94" wp14:editId="3C84FBCE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D2370" id="Přímá spojnice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" o:allowincell="f" strokeweight=".25pt"/>
          </w:pict>
        </mc:Fallback>
      </mc:AlternateContent>
    </w:r>
    <w:r w:rsidRPr="00EC0ED8">
      <w:rPr>
        <w:i/>
        <w:sz w:val="22"/>
        <w:szCs w:val="22"/>
        <w:lang w:val="ru-RU"/>
      </w:rPr>
      <w:t xml:space="preserve"> </w:t>
    </w:r>
    <w:r w:rsidRPr="00EC0ED8">
      <w:rPr>
        <w:i/>
        <w:lang w:val="ru-RU"/>
      </w:rPr>
      <w:t xml:space="preserve">              </w:t>
    </w:r>
  </w:p>
  <w:p w14:paraId="6DAC1EC0" w14:textId="77777777" w:rsidR="00AA4583" w:rsidRPr="00EC0ED8" w:rsidRDefault="00AA4583" w:rsidP="003C2A1F">
    <w:pPr>
      <w:pStyle w:val="Zhlav"/>
      <w:jc w:val="both"/>
      <w:rPr>
        <w:i/>
        <w:lang w:val="ru-RU"/>
      </w:rPr>
    </w:pPr>
  </w:p>
  <w:p w14:paraId="7EDC8771" w14:textId="47B347BF" w:rsidR="00AA4583" w:rsidRPr="00541908" w:rsidRDefault="00AA4583" w:rsidP="003E0C97">
    <w:pPr>
      <w:pStyle w:val="Zhlav"/>
      <w:jc w:val="both"/>
      <w:rPr>
        <w:i/>
        <w:sz w:val="24"/>
        <w:szCs w:val="22"/>
        <w:lang w:val="ru-RU"/>
      </w:rPr>
    </w:pPr>
    <w:r w:rsidRPr="00541908">
      <w:rPr>
        <w:i/>
        <w:sz w:val="24"/>
        <w:lang w:val="ru-RU"/>
      </w:rPr>
      <w:t>Министерство образования, молодежи и физической культуры зарегистрировало настоящий</w:t>
    </w:r>
    <w:r w:rsidRPr="00541908">
      <w:rPr>
        <w:i/>
        <w:sz w:val="24"/>
        <w:szCs w:val="22"/>
        <w:lang w:val="ru-RU"/>
      </w:rPr>
      <w:t xml:space="preserve"> Порядок </w:t>
    </w:r>
    <w:r>
      <w:rPr>
        <w:i/>
        <w:sz w:val="24"/>
        <w:szCs w:val="22"/>
        <w:lang w:val="ru-RU"/>
      </w:rPr>
      <w:t>назначения и выплаты стипендий</w:t>
    </w:r>
    <w:r w:rsidRPr="00541908">
      <w:rPr>
        <w:i/>
        <w:sz w:val="24"/>
        <w:szCs w:val="22"/>
        <w:lang w:val="ru-RU"/>
      </w:rPr>
      <w:t xml:space="preserve"> в Карловом </w:t>
    </w:r>
    <w:r>
      <w:rPr>
        <w:i/>
        <w:sz w:val="24"/>
        <w:szCs w:val="22"/>
        <w:lang w:val="ru-RU"/>
      </w:rPr>
      <w:t>университет</w:t>
    </w:r>
    <w:r w:rsidRPr="00541908">
      <w:rPr>
        <w:i/>
        <w:sz w:val="24"/>
        <w:lang w:val="ru-RU"/>
      </w:rPr>
      <w:t>е 14 дек</w:t>
    </w:r>
    <w:r>
      <w:rPr>
        <w:i/>
        <w:sz w:val="24"/>
        <w:lang w:val="ru-RU"/>
      </w:rPr>
      <w:t>а</w:t>
    </w:r>
    <w:r w:rsidRPr="00541908">
      <w:rPr>
        <w:i/>
        <w:sz w:val="24"/>
        <w:lang w:val="ru-RU"/>
      </w:rPr>
      <w:t>бря 2016 года под №</w:t>
    </w:r>
    <w:r w:rsidRPr="00541908">
      <w:rPr>
        <w:i/>
        <w:sz w:val="24"/>
        <w:szCs w:val="22"/>
        <w:lang w:val="ru-RU"/>
      </w:rPr>
      <w:t xml:space="preserve"> MSMT-</w:t>
    </w:r>
    <w:r w:rsidRPr="003E0C97">
      <w:rPr>
        <w:i/>
        <w:sz w:val="24"/>
        <w:szCs w:val="24"/>
        <w:lang w:val="ru-RU"/>
      </w:rPr>
      <w:t xml:space="preserve">38196/2016 </w:t>
    </w:r>
    <w:r w:rsidRPr="00541908">
      <w:rPr>
        <w:i/>
        <w:sz w:val="24"/>
        <w:lang w:val="ru-RU"/>
      </w:rPr>
      <w:t>согласно п</w:t>
    </w:r>
    <w:r>
      <w:rPr>
        <w:i/>
        <w:sz w:val="24"/>
        <w:lang w:val="ru-RU"/>
      </w:rPr>
      <w:t>ункту</w:t>
    </w:r>
    <w:r w:rsidRPr="00541908">
      <w:rPr>
        <w:i/>
        <w:sz w:val="24"/>
        <w:lang w:val="ru-RU"/>
      </w:rPr>
      <w:t xml:space="preserve"> 2 § 36 закона № 111/1998 </w:t>
    </w:r>
    <w:r>
      <w:rPr>
        <w:i/>
        <w:sz w:val="24"/>
        <w:lang w:val="ru-RU"/>
      </w:rPr>
      <w:t>Сборника законов</w:t>
    </w:r>
    <w:r w:rsidRPr="00541908">
      <w:rPr>
        <w:i/>
        <w:sz w:val="24"/>
        <w:lang w:val="ru-RU"/>
      </w:rPr>
      <w:t xml:space="preserve"> </w:t>
    </w:r>
    <w:r>
      <w:rPr>
        <w:i/>
        <w:sz w:val="24"/>
        <w:lang w:val="ru-RU"/>
      </w:rPr>
      <w:t>«О</w:t>
    </w:r>
    <w:r w:rsidRPr="00541908">
      <w:rPr>
        <w:i/>
        <w:iCs/>
        <w:color w:val="000000" w:themeColor="text1"/>
        <w:sz w:val="24"/>
        <w:szCs w:val="24"/>
        <w:lang w:val="ru-RU"/>
      </w:rPr>
      <w:t xml:space="preserve"> высших учебных заведениях и об изменении и дополнении других законов</w:t>
    </w:r>
    <w:r>
      <w:rPr>
        <w:i/>
        <w:iCs/>
        <w:color w:val="000000" w:themeColor="text1"/>
        <w:sz w:val="24"/>
        <w:szCs w:val="24"/>
        <w:lang w:val="ru-RU"/>
      </w:rPr>
      <w:t>»</w:t>
    </w:r>
    <w:r w:rsidRPr="00541908">
      <w:rPr>
        <w:i/>
        <w:iCs/>
        <w:color w:val="000000" w:themeColor="text1"/>
        <w:sz w:val="24"/>
        <w:szCs w:val="24"/>
        <w:lang w:val="ru-RU"/>
      </w:rPr>
      <w:t xml:space="preserve"> </w:t>
    </w:r>
    <w:r>
      <w:rPr>
        <w:i/>
        <w:iCs/>
        <w:color w:val="000000" w:themeColor="text1"/>
        <w:sz w:val="24"/>
        <w:szCs w:val="24"/>
        <w:lang w:val="ru-RU"/>
      </w:rPr>
      <w:t>(З</w:t>
    </w:r>
    <w:r w:rsidRPr="00541908">
      <w:rPr>
        <w:i/>
        <w:iCs/>
        <w:color w:val="000000" w:themeColor="text1"/>
        <w:sz w:val="24"/>
        <w:szCs w:val="24"/>
        <w:lang w:val="ru-RU"/>
      </w:rPr>
      <w:t>акон о высших учебных заведениях).</w:t>
    </w:r>
  </w:p>
  <w:p w14:paraId="6D44F994" w14:textId="77777777" w:rsidR="00AA4583" w:rsidRPr="00541908" w:rsidRDefault="00AA4583" w:rsidP="003E0C97">
    <w:pPr>
      <w:pStyle w:val="Zhlav"/>
      <w:jc w:val="both"/>
      <w:rPr>
        <w:i/>
        <w:sz w:val="24"/>
        <w:lang w:val="ru-RU"/>
      </w:rPr>
    </w:pPr>
  </w:p>
  <w:p w14:paraId="0A27829A" w14:textId="3F0B509C" w:rsidR="00AA4583" w:rsidRPr="00541908" w:rsidRDefault="00AA4583" w:rsidP="003E0C97">
    <w:pPr>
      <w:jc w:val="both"/>
      <w:rPr>
        <w:i/>
        <w:sz w:val="24"/>
        <w:lang w:val="ru-RU"/>
      </w:rPr>
    </w:pPr>
    <w:r w:rsidRPr="00541908">
      <w:rPr>
        <w:i/>
        <w:sz w:val="24"/>
        <w:lang w:val="ru-RU"/>
      </w:rPr>
      <w:t xml:space="preserve">Министерство образования, молодежи и физической культуры зарегистрировало изменения </w:t>
    </w:r>
    <w:r w:rsidRPr="00541908">
      <w:rPr>
        <w:i/>
        <w:sz w:val="24"/>
        <w:szCs w:val="22"/>
        <w:lang w:val="ru-RU"/>
      </w:rPr>
      <w:t>П</w:t>
    </w:r>
    <w:r w:rsidRPr="00541908">
      <w:rPr>
        <w:i/>
        <w:sz w:val="24"/>
        <w:lang w:val="ru-RU"/>
      </w:rPr>
      <w:t>орядка</w:t>
    </w:r>
    <w:r w:rsidRPr="00541908">
      <w:rPr>
        <w:i/>
        <w:sz w:val="24"/>
        <w:szCs w:val="22"/>
        <w:lang w:val="ru-RU"/>
      </w:rPr>
      <w:t xml:space="preserve"> </w:t>
    </w:r>
    <w:r>
      <w:rPr>
        <w:i/>
        <w:sz w:val="24"/>
        <w:szCs w:val="22"/>
        <w:lang w:val="ru-RU"/>
      </w:rPr>
      <w:t>назначения и выплаты стипендий</w:t>
    </w:r>
    <w:r w:rsidRPr="00541908">
      <w:rPr>
        <w:i/>
        <w:sz w:val="24"/>
        <w:szCs w:val="22"/>
        <w:lang w:val="ru-RU"/>
      </w:rPr>
      <w:t xml:space="preserve"> в Карловом </w:t>
    </w:r>
    <w:r>
      <w:rPr>
        <w:i/>
        <w:sz w:val="24"/>
        <w:szCs w:val="22"/>
        <w:lang w:val="ru-RU"/>
      </w:rPr>
      <w:t>университет</w:t>
    </w:r>
    <w:r w:rsidRPr="00541908">
      <w:rPr>
        <w:i/>
        <w:sz w:val="24"/>
        <w:lang w:val="ru-RU"/>
      </w:rPr>
      <w:t>е 25 июля 2017 года под №</w:t>
    </w:r>
    <w:r w:rsidRPr="00541908">
      <w:rPr>
        <w:i/>
        <w:sz w:val="24"/>
        <w:szCs w:val="22"/>
        <w:lang w:val="ru-RU"/>
      </w:rPr>
      <w:t xml:space="preserve"> MSMT-</w:t>
    </w:r>
    <w:r w:rsidRPr="00541908">
      <w:rPr>
        <w:i/>
        <w:sz w:val="24"/>
        <w:lang w:val="ru-RU"/>
      </w:rPr>
      <w:t>20014/2017</w:t>
    </w:r>
    <w:r>
      <w:rPr>
        <w:i/>
        <w:sz w:val="24"/>
        <w:lang w:val="ru-RU"/>
      </w:rPr>
      <w:t xml:space="preserve">, 27 марта 2018 под № </w:t>
    </w:r>
    <w:r>
      <w:rPr>
        <w:i/>
        <w:sz w:val="24"/>
      </w:rPr>
      <w:t>MSMT</w:t>
    </w:r>
    <w:r w:rsidRPr="003E0C97">
      <w:rPr>
        <w:i/>
        <w:sz w:val="24"/>
        <w:lang w:val="ru-RU"/>
      </w:rPr>
      <w:t>-8484/2018</w:t>
    </w:r>
    <w:r w:rsidRPr="00541908">
      <w:rPr>
        <w:i/>
        <w:sz w:val="24"/>
        <w:lang w:val="ru-RU"/>
      </w:rPr>
      <w:t xml:space="preserve"> </w:t>
    </w:r>
    <w:r>
      <w:rPr>
        <w:i/>
        <w:sz w:val="24"/>
        <w:lang w:val="ru-RU"/>
      </w:rPr>
      <w:t>и 21 мая 2018 года под</w:t>
    </w:r>
    <w:r w:rsidRPr="00541908">
      <w:rPr>
        <w:i/>
        <w:sz w:val="24"/>
        <w:lang w:val="ru-RU"/>
      </w:rPr>
      <w:t xml:space="preserve"> № MSMT-</w:t>
    </w:r>
    <w:r w:rsidRPr="003E0C97">
      <w:rPr>
        <w:i/>
        <w:sz w:val="24"/>
        <w:lang w:val="ru-RU"/>
      </w:rPr>
      <w:t>14276/2018</w:t>
    </w:r>
    <w:r>
      <w:rPr>
        <w:i/>
        <w:sz w:val="24"/>
        <w:lang w:val="ru-RU"/>
      </w:rPr>
      <w:t xml:space="preserve"> </w:t>
    </w:r>
    <w:r w:rsidRPr="00541908">
      <w:rPr>
        <w:i/>
        <w:sz w:val="24"/>
        <w:lang w:val="ru-RU"/>
      </w:rPr>
      <w:t>согласно п</w:t>
    </w:r>
    <w:r>
      <w:rPr>
        <w:i/>
        <w:sz w:val="24"/>
        <w:lang w:val="ru-RU"/>
      </w:rPr>
      <w:t>ункту</w:t>
    </w:r>
    <w:r w:rsidRPr="00541908">
      <w:rPr>
        <w:i/>
        <w:sz w:val="24"/>
        <w:lang w:val="ru-RU"/>
      </w:rPr>
      <w:t xml:space="preserve"> 2 § 36 </w:t>
    </w:r>
    <w:r>
      <w:rPr>
        <w:i/>
        <w:sz w:val="24"/>
        <w:lang w:val="ru-RU"/>
      </w:rPr>
      <w:t>З</w:t>
    </w:r>
    <w:r w:rsidRPr="00541908">
      <w:rPr>
        <w:i/>
        <w:sz w:val="24"/>
        <w:lang w:val="ru-RU"/>
      </w:rPr>
      <w:t xml:space="preserve">акона </w:t>
    </w:r>
    <w:r w:rsidRPr="00541908">
      <w:rPr>
        <w:i/>
        <w:iCs/>
        <w:color w:val="000000" w:themeColor="text1"/>
        <w:sz w:val="24"/>
        <w:szCs w:val="24"/>
        <w:lang w:val="ru-RU"/>
      </w:rPr>
      <w:t>о высших учебных заведениях.</w:t>
    </w:r>
  </w:p>
  <w:p w14:paraId="3B58D33C" w14:textId="77777777" w:rsidR="00AA4583" w:rsidRPr="003E0C97" w:rsidRDefault="00AA4583" w:rsidP="003C2A1F">
    <w:pPr>
      <w:pStyle w:val="Zhlav"/>
      <w:rPr>
        <w:i/>
        <w:sz w:val="24"/>
        <w:szCs w:val="24"/>
        <w:lang w:val="ru-RU"/>
      </w:rPr>
    </w:pPr>
  </w:p>
  <w:p w14:paraId="65D27E12" w14:textId="729D298A" w:rsidR="00AA4583" w:rsidRPr="003E0C97" w:rsidRDefault="00AA4583" w:rsidP="00E83F17">
    <w:pPr>
      <w:pStyle w:val="Zhlav"/>
      <w:rPr>
        <w:i/>
        <w:sz w:val="24"/>
        <w:szCs w:val="24"/>
        <w:lang w:val="ru-RU"/>
      </w:rPr>
    </w:pPr>
    <w:r w:rsidRPr="003E0C97">
      <w:rPr>
        <w:i/>
        <w:sz w:val="24"/>
        <w:szCs w:val="24"/>
        <w:lang w:val="ru-RU"/>
      </w:rPr>
      <w:tab/>
      <w:t xml:space="preserve">                                                                </w:t>
    </w:r>
  </w:p>
  <w:p w14:paraId="573B6C61" w14:textId="71540535" w:rsidR="00AA4583" w:rsidRPr="003E0C97" w:rsidRDefault="00AA4583" w:rsidP="003C2A1F">
    <w:pPr>
      <w:pStyle w:val="Zhlav"/>
      <w:rPr>
        <w:i/>
        <w:lang w:val="ru-RU"/>
      </w:rPr>
    </w:pPr>
    <w:r>
      <w:rPr>
        <w:noProof/>
        <w:lang w:val="cs-CZ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 wp14:anchorId="55D5C433" wp14:editId="468B8401">
              <wp:simplePos x="0" y="0"/>
              <wp:positionH relativeFrom="column">
                <wp:posOffset>15240</wp:posOffset>
              </wp:positionH>
              <wp:positionV relativeFrom="paragraph">
                <wp:posOffset>97789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B08FA4" id="Přímá spojnice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2pt,7.7pt" to="45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" o:allowincell="f" strokeweight=".25pt"/>
          </w:pict>
        </mc:Fallback>
      </mc:AlternateContent>
    </w:r>
  </w:p>
  <w:p w14:paraId="3D4B1044" w14:textId="77777777" w:rsidR="00AA4583" w:rsidRPr="003E0C97" w:rsidRDefault="00AA4583">
    <w:pPr>
      <w:pStyle w:val="Zhlav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BC5"/>
    <w:multiLevelType w:val="hybridMultilevel"/>
    <w:tmpl w:val="25B4E1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BE115B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355E72"/>
    <w:multiLevelType w:val="multilevel"/>
    <w:tmpl w:val="EAF8DD9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-86" w:firstLine="37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3">
    <w:nsid w:val="13D62DDF"/>
    <w:multiLevelType w:val="hybridMultilevel"/>
    <w:tmpl w:val="CC30FF74"/>
    <w:lvl w:ilvl="0" w:tplc="D8F6DC4E">
      <w:start w:val="1"/>
      <w:numFmt w:val="lowerLetter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1011"/>
    <w:multiLevelType w:val="hybridMultilevel"/>
    <w:tmpl w:val="3E76A9A6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16" w:hanging="360"/>
      </w:pPr>
    </w:lvl>
    <w:lvl w:ilvl="2" w:tplc="0405001B" w:tentative="1">
      <w:start w:val="1"/>
      <w:numFmt w:val="lowerRoman"/>
      <w:lvlText w:val="%3."/>
      <w:lvlJc w:val="right"/>
      <w:pPr>
        <w:ind w:left="1736" w:hanging="180"/>
      </w:pPr>
    </w:lvl>
    <w:lvl w:ilvl="3" w:tplc="0405000F" w:tentative="1">
      <w:start w:val="1"/>
      <w:numFmt w:val="decimal"/>
      <w:lvlText w:val="%4."/>
      <w:lvlJc w:val="left"/>
      <w:pPr>
        <w:ind w:left="2456" w:hanging="360"/>
      </w:pPr>
    </w:lvl>
    <w:lvl w:ilvl="4" w:tplc="04050019" w:tentative="1">
      <w:start w:val="1"/>
      <w:numFmt w:val="lowerLetter"/>
      <w:lvlText w:val="%5."/>
      <w:lvlJc w:val="left"/>
      <w:pPr>
        <w:ind w:left="3176" w:hanging="360"/>
      </w:pPr>
    </w:lvl>
    <w:lvl w:ilvl="5" w:tplc="0405001B" w:tentative="1">
      <w:start w:val="1"/>
      <w:numFmt w:val="lowerRoman"/>
      <w:lvlText w:val="%6."/>
      <w:lvlJc w:val="right"/>
      <w:pPr>
        <w:ind w:left="3896" w:hanging="180"/>
      </w:pPr>
    </w:lvl>
    <w:lvl w:ilvl="6" w:tplc="0405000F" w:tentative="1">
      <w:start w:val="1"/>
      <w:numFmt w:val="decimal"/>
      <w:lvlText w:val="%7."/>
      <w:lvlJc w:val="left"/>
      <w:pPr>
        <w:ind w:left="4616" w:hanging="360"/>
      </w:pPr>
    </w:lvl>
    <w:lvl w:ilvl="7" w:tplc="04050019" w:tentative="1">
      <w:start w:val="1"/>
      <w:numFmt w:val="lowerLetter"/>
      <w:lvlText w:val="%8."/>
      <w:lvlJc w:val="left"/>
      <w:pPr>
        <w:ind w:left="5336" w:hanging="360"/>
      </w:pPr>
    </w:lvl>
    <w:lvl w:ilvl="8" w:tplc="040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>
    <w:nsid w:val="189F3CD6"/>
    <w:multiLevelType w:val="multilevel"/>
    <w:tmpl w:val="D3864EE6"/>
    <w:lvl w:ilvl="0">
      <w:start w:val="4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6">
    <w:nsid w:val="190054F7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7">
    <w:nsid w:val="1E167482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8">
    <w:nsid w:val="1E7C3BA4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9">
    <w:nsid w:val="1FA2511D"/>
    <w:multiLevelType w:val="hybridMultilevel"/>
    <w:tmpl w:val="0F7EDA58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35F07"/>
    <w:multiLevelType w:val="hybridMultilevel"/>
    <w:tmpl w:val="897E47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60105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605FD8"/>
    <w:multiLevelType w:val="multilevel"/>
    <w:tmpl w:val="5D9C7C2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10" w:firstLine="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13">
    <w:nsid w:val="39181309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4">
    <w:nsid w:val="3A7964B3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E714031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3815E40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551695C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E53DC5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822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9">
    <w:nsid w:val="49977504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0">
    <w:nsid w:val="4CBE52F4"/>
    <w:multiLevelType w:val="hybridMultilevel"/>
    <w:tmpl w:val="9A703A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1157F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2">
    <w:nsid w:val="4E717CCA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3">
    <w:nsid w:val="5009210E"/>
    <w:multiLevelType w:val="multilevel"/>
    <w:tmpl w:val="2FDE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12E2554"/>
    <w:multiLevelType w:val="hybridMultilevel"/>
    <w:tmpl w:val="A9269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66CA2"/>
    <w:multiLevelType w:val="hybridMultilevel"/>
    <w:tmpl w:val="9E80FC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B508B1"/>
    <w:multiLevelType w:val="hybridMultilevel"/>
    <w:tmpl w:val="31168A3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BD216E"/>
    <w:multiLevelType w:val="multilevel"/>
    <w:tmpl w:val="5CD4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B6912"/>
    <w:multiLevelType w:val="multilevel"/>
    <w:tmpl w:val="91BC44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BA34D65"/>
    <w:multiLevelType w:val="hybridMultilevel"/>
    <w:tmpl w:val="CC30FF74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5BD37D50"/>
    <w:multiLevelType w:val="hybridMultilevel"/>
    <w:tmpl w:val="23D85F9A"/>
    <w:lvl w:ilvl="0" w:tplc="49E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36D7C"/>
    <w:multiLevelType w:val="multilevel"/>
    <w:tmpl w:val="D64EF2D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32">
    <w:nsid w:val="663415B2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33">
    <w:nsid w:val="67690266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34">
    <w:nsid w:val="68793004"/>
    <w:multiLevelType w:val="hybridMultilevel"/>
    <w:tmpl w:val="84FE8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8F6DC4E">
      <w:start w:val="1"/>
      <w:numFmt w:val="lowerLetter"/>
      <w:lvlText w:val="%2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1A94"/>
    <w:multiLevelType w:val="hybridMultilevel"/>
    <w:tmpl w:val="BDC6CB3A"/>
    <w:lvl w:ilvl="0" w:tplc="1CBA7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84081"/>
    <w:multiLevelType w:val="hybridMultilevel"/>
    <w:tmpl w:val="99D033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0776B0"/>
    <w:multiLevelType w:val="hybridMultilevel"/>
    <w:tmpl w:val="087E3F40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0A4539"/>
    <w:multiLevelType w:val="hybridMultilevel"/>
    <w:tmpl w:val="A3D83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08238B"/>
    <w:multiLevelType w:val="hybridMultilevel"/>
    <w:tmpl w:val="22823D1A"/>
    <w:lvl w:ilvl="0" w:tplc="48C6374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853B4A"/>
    <w:multiLevelType w:val="multilevel"/>
    <w:tmpl w:val="B852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FD09C9"/>
    <w:multiLevelType w:val="hybridMultilevel"/>
    <w:tmpl w:val="55CCCB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901136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43">
    <w:nsid w:val="7DB13459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1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44">
    <w:nsid w:val="7F1D5650"/>
    <w:multiLevelType w:val="multilevel"/>
    <w:tmpl w:val="F3BCFF1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37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num w:numId="1">
    <w:abstractNumId w:val="18"/>
  </w:num>
  <w:num w:numId="2">
    <w:abstractNumId w:val="42"/>
  </w:num>
  <w:num w:numId="3">
    <w:abstractNumId w:val="22"/>
  </w:num>
  <w:num w:numId="4">
    <w:abstractNumId w:val="2"/>
  </w:num>
  <w:num w:numId="5">
    <w:abstractNumId w:val="43"/>
  </w:num>
  <w:num w:numId="6">
    <w:abstractNumId w:val="8"/>
  </w:num>
  <w:num w:numId="7">
    <w:abstractNumId w:val="7"/>
  </w:num>
  <w:num w:numId="8">
    <w:abstractNumId w:val="19"/>
  </w:num>
  <w:num w:numId="9">
    <w:abstractNumId w:val="21"/>
  </w:num>
  <w:num w:numId="10">
    <w:abstractNumId w:val="13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0"/>
  </w:num>
  <w:num w:numId="18">
    <w:abstractNumId w:val="38"/>
  </w:num>
  <w:num w:numId="19">
    <w:abstractNumId w:val="10"/>
  </w:num>
  <w:num w:numId="20">
    <w:abstractNumId w:val="40"/>
  </w:num>
  <w:num w:numId="21">
    <w:abstractNumId w:val="41"/>
  </w:num>
  <w:num w:numId="22">
    <w:abstractNumId w:val="27"/>
  </w:num>
  <w:num w:numId="23">
    <w:abstractNumId w:val="23"/>
  </w:num>
  <w:num w:numId="24">
    <w:abstractNumId w:val="39"/>
  </w:num>
  <w:num w:numId="25">
    <w:abstractNumId w:val="35"/>
  </w:num>
  <w:num w:numId="26">
    <w:abstractNumId w:val="5"/>
  </w:num>
  <w:num w:numId="27">
    <w:abstractNumId w:val="31"/>
  </w:num>
  <w:num w:numId="28">
    <w:abstractNumId w:val="28"/>
  </w:num>
  <w:num w:numId="29">
    <w:abstractNumId w:val="25"/>
  </w:num>
  <w:num w:numId="30">
    <w:abstractNumId w:val="34"/>
  </w:num>
  <w:num w:numId="31">
    <w:abstractNumId w:val="14"/>
  </w:num>
  <w:num w:numId="32">
    <w:abstractNumId w:val="29"/>
  </w:num>
  <w:num w:numId="33">
    <w:abstractNumId w:val="3"/>
  </w:num>
  <w:num w:numId="34">
    <w:abstractNumId w:val="20"/>
  </w:num>
  <w:num w:numId="35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389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737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607" w:hanging="708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315" w:hanging="708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023" w:hanging="70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4731" w:hanging="70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439" w:hanging="708"/>
        </w:pPr>
        <w:rPr>
          <w:rFonts w:hint="default"/>
        </w:rPr>
      </w:lvl>
    </w:lvlOverride>
  </w:num>
  <w:num w:numId="36">
    <w:abstractNumId w:val="44"/>
  </w:num>
  <w:num w:numId="37">
    <w:abstractNumId w:val="4"/>
  </w:num>
  <w:num w:numId="38">
    <w:abstractNumId w:val="37"/>
  </w:num>
  <w:num w:numId="39">
    <w:abstractNumId w:val="9"/>
  </w:num>
  <w:num w:numId="40">
    <w:abstractNumId w:val="12"/>
  </w:num>
  <w:num w:numId="41">
    <w:abstractNumId w:val="26"/>
  </w:num>
  <w:num w:numId="42">
    <w:abstractNumId w:val="30"/>
  </w:num>
  <w:num w:numId="43">
    <w:abstractNumId w:val="24"/>
  </w:num>
  <w:num w:numId="44">
    <w:abstractNumId w:val="33"/>
  </w:num>
  <w:num w:numId="45">
    <w:abstractNumId w:val="3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33"/>
    <w:rsid w:val="0000154F"/>
    <w:rsid w:val="00004CE2"/>
    <w:rsid w:val="0001004D"/>
    <w:rsid w:val="00014663"/>
    <w:rsid w:val="0002264C"/>
    <w:rsid w:val="00035D8D"/>
    <w:rsid w:val="000376EB"/>
    <w:rsid w:val="00041E08"/>
    <w:rsid w:val="00047117"/>
    <w:rsid w:val="0006275A"/>
    <w:rsid w:val="00066406"/>
    <w:rsid w:val="00067495"/>
    <w:rsid w:val="000819EB"/>
    <w:rsid w:val="00083D2A"/>
    <w:rsid w:val="000843D7"/>
    <w:rsid w:val="00090EF0"/>
    <w:rsid w:val="0009190C"/>
    <w:rsid w:val="00095E16"/>
    <w:rsid w:val="000A1F25"/>
    <w:rsid w:val="000A4068"/>
    <w:rsid w:val="000B20F2"/>
    <w:rsid w:val="000B527B"/>
    <w:rsid w:val="000C37C1"/>
    <w:rsid w:val="000C67B7"/>
    <w:rsid w:val="000C68C9"/>
    <w:rsid w:val="000C6CFC"/>
    <w:rsid w:val="000C78A8"/>
    <w:rsid w:val="000D1A4D"/>
    <w:rsid w:val="000D6D35"/>
    <w:rsid w:val="000E57DB"/>
    <w:rsid w:val="000F5BBA"/>
    <w:rsid w:val="00103810"/>
    <w:rsid w:val="0010602E"/>
    <w:rsid w:val="001106E7"/>
    <w:rsid w:val="001129F7"/>
    <w:rsid w:val="0012255C"/>
    <w:rsid w:val="001313AC"/>
    <w:rsid w:val="00136066"/>
    <w:rsid w:val="00146F20"/>
    <w:rsid w:val="00147668"/>
    <w:rsid w:val="00150575"/>
    <w:rsid w:val="001512BA"/>
    <w:rsid w:val="00163788"/>
    <w:rsid w:val="001657BB"/>
    <w:rsid w:val="00167DDE"/>
    <w:rsid w:val="00175D59"/>
    <w:rsid w:val="00182104"/>
    <w:rsid w:val="00184571"/>
    <w:rsid w:val="00185FB3"/>
    <w:rsid w:val="001918B6"/>
    <w:rsid w:val="001A3196"/>
    <w:rsid w:val="001A5E98"/>
    <w:rsid w:val="001A7070"/>
    <w:rsid w:val="001B6658"/>
    <w:rsid w:val="001C064E"/>
    <w:rsid w:val="001C479C"/>
    <w:rsid w:val="001D2CF4"/>
    <w:rsid w:val="001D4EF6"/>
    <w:rsid w:val="001D5E37"/>
    <w:rsid w:val="001D6F39"/>
    <w:rsid w:val="001D7B14"/>
    <w:rsid w:val="001E5E54"/>
    <w:rsid w:val="001F3970"/>
    <w:rsid w:val="001F6799"/>
    <w:rsid w:val="0020110B"/>
    <w:rsid w:val="00212FB7"/>
    <w:rsid w:val="002202EC"/>
    <w:rsid w:val="00225816"/>
    <w:rsid w:val="00226C25"/>
    <w:rsid w:val="00233D21"/>
    <w:rsid w:val="00241B40"/>
    <w:rsid w:val="00241C75"/>
    <w:rsid w:val="00241DFB"/>
    <w:rsid w:val="00247952"/>
    <w:rsid w:val="002529D4"/>
    <w:rsid w:val="002635E7"/>
    <w:rsid w:val="00267E25"/>
    <w:rsid w:val="00271236"/>
    <w:rsid w:val="00286341"/>
    <w:rsid w:val="00286ED4"/>
    <w:rsid w:val="002906EB"/>
    <w:rsid w:val="00294842"/>
    <w:rsid w:val="00296176"/>
    <w:rsid w:val="00297035"/>
    <w:rsid w:val="0029776B"/>
    <w:rsid w:val="002A3328"/>
    <w:rsid w:val="002A5B33"/>
    <w:rsid w:val="002B3A81"/>
    <w:rsid w:val="002C5766"/>
    <w:rsid w:val="002D1396"/>
    <w:rsid w:val="002E3A5D"/>
    <w:rsid w:val="002E40E1"/>
    <w:rsid w:val="002E473A"/>
    <w:rsid w:val="002F383C"/>
    <w:rsid w:val="002F5363"/>
    <w:rsid w:val="002F5932"/>
    <w:rsid w:val="003028B4"/>
    <w:rsid w:val="003071D8"/>
    <w:rsid w:val="00310713"/>
    <w:rsid w:val="00315DAA"/>
    <w:rsid w:val="003218ED"/>
    <w:rsid w:val="00321EF5"/>
    <w:rsid w:val="00322D95"/>
    <w:rsid w:val="003327DE"/>
    <w:rsid w:val="003328B0"/>
    <w:rsid w:val="00337517"/>
    <w:rsid w:val="00337676"/>
    <w:rsid w:val="00341BBE"/>
    <w:rsid w:val="00341EEC"/>
    <w:rsid w:val="00352AFC"/>
    <w:rsid w:val="00353C16"/>
    <w:rsid w:val="0035408F"/>
    <w:rsid w:val="00354CF2"/>
    <w:rsid w:val="00354DD8"/>
    <w:rsid w:val="003567C5"/>
    <w:rsid w:val="003606DA"/>
    <w:rsid w:val="0037702F"/>
    <w:rsid w:val="003778B7"/>
    <w:rsid w:val="003830E9"/>
    <w:rsid w:val="00384FBA"/>
    <w:rsid w:val="003852CB"/>
    <w:rsid w:val="0038737B"/>
    <w:rsid w:val="00395993"/>
    <w:rsid w:val="003974A6"/>
    <w:rsid w:val="003A2458"/>
    <w:rsid w:val="003A2B12"/>
    <w:rsid w:val="003A6A8E"/>
    <w:rsid w:val="003B4A3F"/>
    <w:rsid w:val="003B5DB9"/>
    <w:rsid w:val="003C0488"/>
    <w:rsid w:val="003C2A1F"/>
    <w:rsid w:val="003C4F3C"/>
    <w:rsid w:val="003C5C43"/>
    <w:rsid w:val="003D406D"/>
    <w:rsid w:val="003D5A0D"/>
    <w:rsid w:val="003E0C97"/>
    <w:rsid w:val="003E3E96"/>
    <w:rsid w:val="003E5349"/>
    <w:rsid w:val="003E5EA3"/>
    <w:rsid w:val="003F07EA"/>
    <w:rsid w:val="003F09A1"/>
    <w:rsid w:val="003F1C83"/>
    <w:rsid w:val="00407527"/>
    <w:rsid w:val="00410493"/>
    <w:rsid w:val="0041438F"/>
    <w:rsid w:val="004157BA"/>
    <w:rsid w:val="004165F3"/>
    <w:rsid w:val="00423834"/>
    <w:rsid w:val="0043185A"/>
    <w:rsid w:val="0043211F"/>
    <w:rsid w:val="00432A7F"/>
    <w:rsid w:val="00433B85"/>
    <w:rsid w:val="0045792E"/>
    <w:rsid w:val="00471BF7"/>
    <w:rsid w:val="004731D6"/>
    <w:rsid w:val="004739F2"/>
    <w:rsid w:val="00475AAE"/>
    <w:rsid w:val="00476A55"/>
    <w:rsid w:val="00486485"/>
    <w:rsid w:val="00487562"/>
    <w:rsid w:val="00490892"/>
    <w:rsid w:val="004915DA"/>
    <w:rsid w:val="004A61B9"/>
    <w:rsid w:val="004A6AEA"/>
    <w:rsid w:val="004B1CBD"/>
    <w:rsid w:val="004C208A"/>
    <w:rsid w:val="004C4CC9"/>
    <w:rsid w:val="004C7BDC"/>
    <w:rsid w:val="004D1F5F"/>
    <w:rsid w:val="004D4299"/>
    <w:rsid w:val="004D78E5"/>
    <w:rsid w:val="004E5290"/>
    <w:rsid w:val="004F082E"/>
    <w:rsid w:val="004F3E3F"/>
    <w:rsid w:val="004F4C95"/>
    <w:rsid w:val="004F54A2"/>
    <w:rsid w:val="005020CD"/>
    <w:rsid w:val="0051351F"/>
    <w:rsid w:val="00521734"/>
    <w:rsid w:val="00521CD7"/>
    <w:rsid w:val="00523725"/>
    <w:rsid w:val="0053138F"/>
    <w:rsid w:val="005428BC"/>
    <w:rsid w:val="00547F23"/>
    <w:rsid w:val="0055559B"/>
    <w:rsid w:val="0056183F"/>
    <w:rsid w:val="00574E4C"/>
    <w:rsid w:val="005761E6"/>
    <w:rsid w:val="0058145A"/>
    <w:rsid w:val="00591866"/>
    <w:rsid w:val="005A3FCC"/>
    <w:rsid w:val="005B5E74"/>
    <w:rsid w:val="005C1B5D"/>
    <w:rsid w:val="005D768A"/>
    <w:rsid w:val="005E0E22"/>
    <w:rsid w:val="005E21A2"/>
    <w:rsid w:val="005E78CD"/>
    <w:rsid w:val="005F1732"/>
    <w:rsid w:val="005F32C0"/>
    <w:rsid w:val="005F42C6"/>
    <w:rsid w:val="005F5B31"/>
    <w:rsid w:val="005F5FF8"/>
    <w:rsid w:val="005F6469"/>
    <w:rsid w:val="005F79E6"/>
    <w:rsid w:val="006005BD"/>
    <w:rsid w:val="00600F3B"/>
    <w:rsid w:val="006039E4"/>
    <w:rsid w:val="00603C87"/>
    <w:rsid w:val="00610FA0"/>
    <w:rsid w:val="00617C65"/>
    <w:rsid w:val="0062182B"/>
    <w:rsid w:val="00630FCA"/>
    <w:rsid w:val="00633ACF"/>
    <w:rsid w:val="00634FBA"/>
    <w:rsid w:val="00642B62"/>
    <w:rsid w:val="006433B3"/>
    <w:rsid w:val="00645D8D"/>
    <w:rsid w:val="00646C14"/>
    <w:rsid w:val="00653F28"/>
    <w:rsid w:val="00660833"/>
    <w:rsid w:val="00671E4F"/>
    <w:rsid w:val="00673B24"/>
    <w:rsid w:val="00681287"/>
    <w:rsid w:val="00681990"/>
    <w:rsid w:val="00686296"/>
    <w:rsid w:val="00687250"/>
    <w:rsid w:val="006931E8"/>
    <w:rsid w:val="0069324D"/>
    <w:rsid w:val="006A2D77"/>
    <w:rsid w:val="006A6F1F"/>
    <w:rsid w:val="006B4D97"/>
    <w:rsid w:val="006B53E7"/>
    <w:rsid w:val="006B5AA2"/>
    <w:rsid w:val="006C040A"/>
    <w:rsid w:val="006C1BED"/>
    <w:rsid w:val="006C63C9"/>
    <w:rsid w:val="006D34C8"/>
    <w:rsid w:val="006E0208"/>
    <w:rsid w:val="006E64FB"/>
    <w:rsid w:val="006E6D50"/>
    <w:rsid w:val="006F3F2D"/>
    <w:rsid w:val="006F7C35"/>
    <w:rsid w:val="00704C71"/>
    <w:rsid w:val="0071121E"/>
    <w:rsid w:val="00711580"/>
    <w:rsid w:val="007246D4"/>
    <w:rsid w:val="007313A5"/>
    <w:rsid w:val="00733AB6"/>
    <w:rsid w:val="00741805"/>
    <w:rsid w:val="007432A7"/>
    <w:rsid w:val="00744DE5"/>
    <w:rsid w:val="00745808"/>
    <w:rsid w:val="007462C0"/>
    <w:rsid w:val="007465DF"/>
    <w:rsid w:val="00750BAF"/>
    <w:rsid w:val="0075587D"/>
    <w:rsid w:val="00755B50"/>
    <w:rsid w:val="00760E03"/>
    <w:rsid w:val="007619AA"/>
    <w:rsid w:val="00763358"/>
    <w:rsid w:val="00763BBC"/>
    <w:rsid w:val="00770898"/>
    <w:rsid w:val="00770C3B"/>
    <w:rsid w:val="007734C5"/>
    <w:rsid w:val="00776F27"/>
    <w:rsid w:val="00777188"/>
    <w:rsid w:val="0078161E"/>
    <w:rsid w:val="007822B3"/>
    <w:rsid w:val="00783679"/>
    <w:rsid w:val="00783FAC"/>
    <w:rsid w:val="00784155"/>
    <w:rsid w:val="007905B0"/>
    <w:rsid w:val="00794384"/>
    <w:rsid w:val="00794B8A"/>
    <w:rsid w:val="0079604C"/>
    <w:rsid w:val="007A69B1"/>
    <w:rsid w:val="007B068E"/>
    <w:rsid w:val="007B3EB1"/>
    <w:rsid w:val="007C0DA8"/>
    <w:rsid w:val="007C4B24"/>
    <w:rsid w:val="007C76F4"/>
    <w:rsid w:val="007C77A3"/>
    <w:rsid w:val="007D4266"/>
    <w:rsid w:val="007D742E"/>
    <w:rsid w:val="007E732B"/>
    <w:rsid w:val="007F0A7C"/>
    <w:rsid w:val="007F1856"/>
    <w:rsid w:val="007F1E6A"/>
    <w:rsid w:val="007F3BB7"/>
    <w:rsid w:val="007F6333"/>
    <w:rsid w:val="00803C69"/>
    <w:rsid w:val="00803DDE"/>
    <w:rsid w:val="008041A7"/>
    <w:rsid w:val="00814927"/>
    <w:rsid w:val="00815F56"/>
    <w:rsid w:val="0081601A"/>
    <w:rsid w:val="0082510E"/>
    <w:rsid w:val="008264E3"/>
    <w:rsid w:val="00831D80"/>
    <w:rsid w:val="00833DD8"/>
    <w:rsid w:val="0083609B"/>
    <w:rsid w:val="00836773"/>
    <w:rsid w:val="008453D3"/>
    <w:rsid w:val="0085619C"/>
    <w:rsid w:val="00860BFB"/>
    <w:rsid w:val="00863663"/>
    <w:rsid w:val="00866930"/>
    <w:rsid w:val="008672B3"/>
    <w:rsid w:val="008716E5"/>
    <w:rsid w:val="00873193"/>
    <w:rsid w:val="008736AE"/>
    <w:rsid w:val="00877B10"/>
    <w:rsid w:val="008931DE"/>
    <w:rsid w:val="00894404"/>
    <w:rsid w:val="00895751"/>
    <w:rsid w:val="008A3015"/>
    <w:rsid w:val="008B3A77"/>
    <w:rsid w:val="008C2BB3"/>
    <w:rsid w:val="008C53C8"/>
    <w:rsid w:val="008C5B36"/>
    <w:rsid w:val="008C64D6"/>
    <w:rsid w:val="008C6D84"/>
    <w:rsid w:val="008D2157"/>
    <w:rsid w:val="008D2500"/>
    <w:rsid w:val="008D39AB"/>
    <w:rsid w:val="008D4A38"/>
    <w:rsid w:val="008D4CE4"/>
    <w:rsid w:val="008D7891"/>
    <w:rsid w:val="008E2C7C"/>
    <w:rsid w:val="008E3FC1"/>
    <w:rsid w:val="008E6BA6"/>
    <w:rsid w:val="008E6CCC"/>
    <w:rsid w:val="008E7235"/>
    <w:rsid w:val="008F5DD9"/>
    <w:rsid w:val="008F7CD1"/>
    <w:rsid w:val="00903906"/>
    <w:rsid w:val="009040BF"/>
    <w:rsid w:val="00912F97"/>
    <w:rsid w:val="00913467"/>
    <w:rsid w:val="00914B8C"/>
    <w:rsid w:val="009167B8"/>
    <w:rsid w:val="0092170A"/>
    <w:rsid w:val="00934E60"/>
    <w:rsid w:val="00935EBF"/>
    <w:rsid w:val="00936A21"/>
    <w:rsid w:val="00937315"/>
    <w:rsid w:val="00945047"/>
    <w:rsid w:val="00945B7A"/>
    <w:rsid w:val="00947B21"/>
    <w:rsid w:val="00953886"/>
    <w:rsid w:val="0095548E"/>
    <w:rsid w:val="00962446"/>
    <w:rsid w:val="00962687"/>
    <w:rsid w:val="00976CFA"/>
    <w:rsid w:val="00982442"/>
    <w:rsid w:val="00983B98"/>
    <w:rsid w:val="00984D09"/>
    <w:rsid w:val="00985D3A"/>
    <w:rsid w:val="00986DBC"/>
    <w:rsid w:val="009907F7"/>
    <w:rsid w:val="009959BA"/>
    <w:rsid w:val="00995DCB"/>
    <w:rsid w:val="00997B7E"/>
    <w:rsid w:val="009A1885"/>
    <w:rsid w:val="009A1E41"/>
    <w:rsid w:val="009A2F64"/>
    <w:rsid w:val="009A42E2"/>
    <w:rsid w:val="009A51CA"/>
    <w:rsid w:val="009A70F9"/>
    <w:rsid w:val="009B2738"/>
    <w:rsid w:val="009B393D"/>
    <w:rsid w:val="009B4202"/>
    <w:rsid w:val="009C1E32"/>
    <w:rsid w:val="009C2A5D"/>
    <w:rsid w:val="009C4977"/>
    <w:rsid w:val="009C5D44"/>
    <w:rsid w:val="009C70A9"/>
    <w:rsid w:val="009D0C8D"/>
    <w:rsid w:val="009D24DA"/>
    <w:rsid w:val="009D2B0D"/>
    <w:rsid w:val="009D3109"/>
    <w:rsid w:val="009D6368"/>
    <w:rsid w:val="009E5EB8"/>
    <w:rsid w:val="009F2E90"/>
    <w:rsid w:val="009F44D9"/>
    <w:rsid w:val="00A03E63"/>
    <w:rsid w:val="00A1027E"/>
    <w:rsid w:val="00A11020"/>
    <w:rsid w:val="00A131B8"/>
    <w:rsid w:val="00A2240C"/>
    <w:rsid w:val="00A2744D"/>
    <w:rsid w:val="00A309F0"/>
    <w:rsid w:val="00A30EDD"/>
    <w:rsid w:val="00A32BA6"/>
    <w:rsid w:val="00A42493"/>
    <w:rsid w:val="00A571A7"/>
    <w:rsid w:val="00A623B3"/>
    <w:rsid w:val="00A678D2"/>
    <w:rsid w:val="00A67901"/>
    <w:rsid w:val="00A67E7F"/>
    <w:rsid w:val="00A73322"/>
    <w:rsid w:val="00A73F2A"/>
    <w:rsid w:val="00A748CF"/>
    <w:rsid w:val="00A7591C"/>
    <w:rsid w:val="00A82C33"/>
    <w:rsid w:val="00A858B0"/>
    <w:rsid w:val="00A931F4"/>
    <w:rsid w:val="00AA2EB5"/>
    <w:rsid w:val="00AA2EE0"/>
    <w:rsid w:val="00AA4217"/>
    <w:rsid w:val="00AA4583"/>
    <w:rsid w:val="00AA6F92"/>
    <w:rsid w:val="00AB0DD0"/>
    <w:rsid w:val="00AB0F2F"/>
    <w:rsid w:val="00AB3702"/>
    <w:rsid w:val="00AB410B"/>
    <w:rsid w:val="00AB73A5"/>
    <w:rsid w:val="00AB76EC"/>
    <w:rsid w:val="00AB7D60"/>
    <w:rsid w:val="00AC4094"/>
    <w:rsid w:val="00AC4AC5"/>
    <w:rsid w:val="00AC7CDD"/>
    <w:rsid w:val="00AD0959"/>
    <w:rsid w:val="00AD0C06"/>
    <w:rsid w:val="00AD1040"/>
    <w:rsid w:val="00AD23ED"/>
    <w:rsid w:val="00AD264F"/>
    <w:rsid w:val="00AD730A"/>
    <w:rsid w:val="00AE0F19"/>
    <w:rsid w:val="00AE37F4"/>
    <w:rsid w:val="00AE38AC"/>
    <w:rsid w:val="00AE6F4B"/>
    <w:rsid w:val="00AE7B73"/>
    <w:rsid w:val="00AE7DAE"/>
    <w:rsid w:val="00AF06B3"/>
    <w:rsid w:val="00AF0E9F"/>
    <w:rsid w:val="00AF13B2"/>
    <w:rsid w:val="00B030E2"/>
    <w:rsid w:val="00B05B21"/>
    <w:rsid w:val="00B0731C"/>
    <w:rsid w:val="00B15D2A"/>
    <w:rsid w:val="00B2407A"/>
    <w:rsid w:val="00B25FA5"/>
    <w:rsid w:val="00B315CE"/>
    <w:rsid w:val="00B31C30"/>
    <w:rsid w:val="00B32DF9"/>
    <w:rsid w:val="00B37EBA"/>
    <w:rsid w:val="00B4231E"/>
    <w:rsid w:val="00B43EBE"/>
    <w:rsid w:val="00B45572"/>
    <w:rsid w:val="00B47900"/>
    <w:rsid w:val="00B548BE"/>
    <w:rsid w:val="00B55820"/>
    <w:rsid w:val="00B57D45"/>
    <w:rsid w:val="00B62E63"/>
    <w:rsid w:val="00B65627"/>
    <w:rsid w:val="00B7092E"/>
    <w:rsid w:val="00B72722"/>
    <w:rsid w:val="00B767FA"/>
    <w:rsid w:val="00B81FA1"/>
    <w:rsid w:val="00B8313B"/>
    <w:rsid w:val="00B8786D"/>
    <w:rsid w:val="00BA3D50"/>
    <w:rsid w:val="00BA58C2"/>
    <w:rsid w:val="00BA5C47"/>
    <w:rsid w:val="00BA78F5"/>
    <w:rsid w:val="00BB1731"/>
    <w:rsid w:val="00BB2328"/>
    <w:rsid w:val="00BC1ACA"/>
    <w:rsid w:val="00BC3978"/>
    <w:rsid w:val="00BC4365"/>
    <w:rsid w:val="00BC5EFE"/>
    <w:rsid w:val="00BE6F5B"/>
    <w:rsid w:val="00BF4627"/>
    <w:rsid w:val="00C00269"/>
    <w:rsid w:val="00C04919"/>
    <w:rsid w:val="00C06916"/>
    <w:rsid w:val="00C138FD"/>
    <w:rsid w:val="00C25FB7"/>
    <w:rsid w:val="00C26D9A"/>
    <w:rsid w:val="00C275B3"/>
    <w:rsid w:val="00C32946"/>
    <w:rsid w:val="00C40CDD"/>
    <w:rsid w:val="00C5165C"/>
    <w:rsid w:val="00C53696"/>
    <w:rsid w:val="00C6107A"/>
    <w:rsid w:val="00C7147F"/>
    <w:rsid w:val="00C71B1C"/>
    <w:rsid w:val="00C76CC8"/>
    <w:rsid w:val="00C7791C"/>
    <w:rsid w:val="00C813E1"/>
    <w:rsid w:val="00C81FC3"/>
    <w:rsid w:val="00C82924"/>
    <w:rsid w:val="00C84477"/>
    <w:rsid w:val="00C85C5E"/>
    <w:rsid w:val="00C873E2"/>
    <w:rsid w:val="00C9582E"/>
    <w:rsid w:val="00CA4459"/>
    <w:rsid w:val="00CB100B"/>
    <w:rsid w:val="00CB241E"/>
    <w:rsid w:val="00CB436A"/>
    <w:rsid w:val="00CB51F9"/>
    <w:rsid w:val="00CC06AE"/>
    <w:rsid w:val="00CC0E56"/>
    <w:rsid w:val="00CC169C"/>
    <w:rsid w:val="00CC5278"/>
    <w:rsid w:val="00CC549B"/>
    <w:rsid w:val="00CD3A24"/>
    <w:rsid w:val="00CD4137"/>
    <w:rsid w:val="00CD527B"/>
    <w:rsid w:val="00CD62AB"/>
    <w:rsid w:val="00CE317F"/>
    <w:rsid w:val="00CE6122"/>
    <w:rsid w:val="00CE74A0"/>
    <w:rsid w:val="00CE7EB0"/>
    <w:rsid w:val="00CF0DBC"/>
    <w:rsid w:val="00CF3FEB"/>
    <w:rsid w:val="00CF6E15"/>
    <w:rsid w:val="00CF7CB2"/>
    <w:rsid w:val="00D01409"/>
    <w:rsid w:val="00D040E7"/>
    <w:rsid w:val="00D06973"/>
    <w:rsid w:val="00D1519D"/>
    <w:rsid w:val="00D15B59"/>
    <w:rsid w:val="00D16743"/>
    <w:rsid w:val="00D20888"/>
    <w:rsid w:val="00D20B56"/>
    <w:rsid w:val="00D23A95"/>
    <w:rsid w:val="00D33FEF"/>
    <w:rsid w:val="00D34027"/>
    <w:rsid w:val="00D36702"/>
    <w:rsid w:val="00D36722"/>
    <w:rsid w:val="00D4151E"/>
    <w:rsid w:val="00D41EDD"/>
    <w:rsid w:val="00D4396E"/>
    <w:rsid w:val="00D43D93"/>
    <w:rsid w:val="00D52E22"/>
    <w:rsid w:val="00D62E1E"/>
    <w:rsid w:val="00D650DF"/>
    <w:rsid w:val="00D663A8"/>
    <w:rsid w:val="00D66BFA"/>
    <w:rsid w:val="00D70929"/>
    <w:rsid w:val="00D80AE4"/>
    <w:rsid w:val="00D80BDD"/>
    <w:rsid w:val="00D8129B"/>
    <w:rsid w:val="00D82543"/>
    <w:rsid w:val="00D8590C"/>
    <w:rsid w:val="00D94276"/>
    <w:rsid w:val="00D94724"/>
    <w:rsid w:val="00D97778"/>
    <w:rsid w:val="00DA0CC5"/>
    <w:rsid w:val="00DA42A9"/>
    <w:rsid w:val="00DA605E"/>
    <w:rsid w:val="00DB3A5A"/>
    <w:rsid w:val="00DC058C"/>
    <w:rsid w:val="00DD5A0D"/>
    <w:rsid w:val="00DD5EA5"/>
    <w:rsid w:val="00DE7C1C"/>
    <w:rsid w:val="00DF1C3A"/>
    <w:rsid w:val="00DF260E"/>
    <w:rsid w:val="00DF4CE6"/>
    <w:rsid w:val="00DF6A8D"/>
    <w:rsid w:val="00DF788C"/>
    <w:rsid w:val="00E01A79"/>
    <w:rsid w:val="00E053C4"/>
    <w:rsid w:val="00E06202"/>
    <w:rsid w:val="00E21BCC"/>
    <w:rsid w:val="00E2247B"/>
    <w:rsid w:val="00E31446"/>
    <w:rsid w:val="00E3218D"/>
    <w:rsid w:val="00E41B02"/>
    <w:rsid w:val="00E5366D"/>
    <w:rsid w:val="00E60A5C"/>
    <w:rsid w:val="00E62961"/>
    <w:rsid w:val="00E63002"/>
    <w:rsid w:val="00E63416"/>
    <w:rsid w:val="00E6576B"/>
    <w:rsid w:val="00E7543D"/>
    <w:rsid w:val="00E80FCC"/>
    <w:rsid w:val="00E83F17"/>
    <w:rsid w:val="00E872DE"/>
    <w:rsid w:val="00E95001"/>
    <w:rsid w:val="00E95900"/>
    <w:rsid w:val="00EA0018"/>
    <w:rsid w:val="00EA7098"/>
    <w:rsid w:val="00EB3202"/>
    <w:rsid w:val="00EB3A8B"/>
    <w:rsid w:val="00EC0ED8"/>
    <w:rsid w:val="00EC685A"/>
    <w:rsid w:val="00EC7159"/>
    <w:rsid w:val="00ED7ABF"/>
    <w:rsid w:val="00EE12C5"/>
    <w:rsid w:val="00EE35AA"/>
    <w:rsid w:val="00EE4287"/>
    <w:rsid w:val="00EE5AF1"/>
    <w:rsid w:val="00EF2647"/>
    <w:rsid w:val="00EF28BF"/>
    <w:rsid w:val="00EF70A7"/>
    <w:rsid w:val="00F067E6"/>
    <w:rsid w:val="00F07717"/>
    <w:rsid w:val="00F30D20"/>
    <w:rsid w:val="00F327DC"/>
    <w:rsid w:val="00F32CFD"/>
    <w:rsid w:val="00F33651"/>
    <w:rsid w:val="00F402BB"/>
    <w:rsid w:val="00F4045F"/>
    <w:rsid w:val="00F50B8B"/>
    <w:rsid w:val="00F53B59"/>
    <w:rsid w:val="00F616E8"/>
    <w:rsid w:val="00F61742"/>
    <w:rsid w:val="00F6281E"/>
    <w:rsid w:val="00F636C2"/>
    <w:rsid w:val="00F63A8A"/>
    <w:rsid w:val="00F714FC"/>
    <w:rsid w:val="00F75C30"/>
    <w:rsid w:val="00F81F57"/>
    <w:rsid w:val="00F83162"/>
    <w:rsid w:val="00F87BA3"/>
    <w:rsid w:val="00F87BE9"/>
    <w:rsid w:val="00F91E4B"/>
    <w:rsid w:val="00F94E31"/>
    <w:rsid w:val="00F95EFE"/>
    <w:rsid w:val="00FA087C"/>
    <w:rsid w:val="00FA1185"/>
    <w:rsid w:val="00FA335E"/>
    <w:rsid w:val="00FA3A32"/>
    <w:rsid w:val="00FA3E97"/>
    <w:rsid w:val="00FB02A3"/>
    <w:rsid w:val="00FB7E3A"/>
    <w:rsid w:val="00FC40D1"/>
    <w:rsid w:val="00FD61F6"/>
    <w:rsid w:val="00FE05AC"/>
    <w:rsid w:val="00FE0E35"/>
    <w:rsid w:val="00FE75E9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274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spacing w:line="288" w:lineRule="auto"/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</w:style>
  <w:style w:type="character" w:styleId="Znakapoznpodarou">
    <w:name w:val="footnote reference"/>
    <w:uiPriority w:val="99"/>
    <w:rPr>
      <w:vertAlign w:val="superscript"/>
    </w:rPr>
  </w:style>
  <w:style w:type="paragraph" w:styleId="Zkladntextodsazen">
    <w:name w:val="Body Text Indent"/>
    <w:basedOn w:val="Normln"/>
    <w:pPr>
      <w:ind w:firstLine="708"/>
      <w:jc w:val="both"/>
    </w:pPr>
    <w:rPr>
      <w:i/>
      <w:sz w:val="24"/>
    </w:rPr>
  </w:style>
  <w:style w:type="paragraph" w:styleId="Nzev">
    <w:name w:val="Title"/>
    <w:basedOn w:val="Normln"/>
    <w:qFormat/>
    <w:pPr>
      <w:spacing w:after="120" w:line="288" w:lineRule="auto"/>
      <w:jc w:val="center"/>
    </w:pPr>
    <w:rPr>
      <w:b/>
      <w:caps/>
      <w:sz w:val="30"/>
      <w:lang w:val="cs-CZ"/>
    </w:rPr>
  </w:style>
  <w:style w:type="paragraph" w:customStyle="1" w:styleId="Prosttext1">
    <w:name w:val="Prostý text1"/>
    <w:basedOn w:val="Normln"/>
    <w:pPr>
      <w:widowControl w:val="0"/>
    </w:pPr>
    <w:rPr>
      <w:rFonts w:ascii="Courier New" w:hAnsi="Courier New"/>
      <w:lang w:val="cs-CZ"/>
    </w:rPr>
  </w:style>
  <w:style w:type="paragraph" w:styleId="Textbubliny">
    <w:name w:val="Balloon Text"/>
    <w:basedOn w:val="Normln"/>
    <w:semiHidden/>
    <w:rsid w:val="00A571A7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rsid w:val="00337676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D1396"/>
    <w:rPr>
      <w:b/>
      <w:bCs/>
    </w:rPr>
  </w:style>
  <w:style w:type="character" w:customStyle="1" w:styleId="TextkomenteChar">
    <w:name w:val="Text komentáře Char"/>
    <w:link w:val="Textkomente"/>
    <w:rsid w:val="002D1396"/>
    <w:rPr>
      <w:lang w:val="en-GB"/>
    </w:rPr>
  </w:style>
  <w:style w:type="character" w:customStyle="1" w:styleId="PedmtkomenteChar">
    <w:name w:val="Předmět komentáře Char"/>
    <w:link w:val="Pedmtkomente"/>
    <w:uiPriority w:val="99"/>
    <w:rsid w:val="002D1396"/>
    <w:rPr>
      <w:b/>
      <w:bCs/>
      <w:lang w:val="en-GB"/>
    </w:rPr>
  </w:style>
  <w:style w:type="character" w:customStyle="1" w:styleId="apple-converted-space">
    <w:name w:val="apple-converted-space"/>
    <w:rsid w:val="0071121E"/>
  </w:style>
  <w:style w:type="character" w:customStyle="1" w:styleId="currenthithighlight">
    <w:name w:val="currenthithighlight"/>
    <w:rsid w:val="00E01A79"/>
  </w:style>
  <w:style w:type="paragraph" w:styleId="Bezmezer">
    <w:name w:val="No Spacing"/>
    <w:uiPriority w:val="1"/>
    <w:qFormat/>
    <w:rsid w:val="008F7CD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748CF"/>
    <w:pPr>
      <w:ind w:left="720"/>
      <w:contextualSpacing/>
    </w:pPr>
  </w:style>
  <w:style w:type="paragraph" w:customStyle="1" w:styleId="Default">
    <w:name w:val="Default"/>
    <w:rsid w:val="00241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3C2A1F"/>
    <w:rPr>
      <w:lang w:val="en-GB"/>
    </w:rPr>
  </w:style>
  <w:style w:type="paragraph" w:styleId="Revize">
    <w:name w:val="Revision"/>
    <w:hidden/>
    <w:uiPriority w:val="99"/>
    <w:semiHidden/>
    <w:rsid w:val="00815F5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spacing w:line="288" w:lineRule="auto"/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</w:style>
  <w:style w:type="character" w:styleId="Znakapoznpodarou">
    <w:name w:val="footnote reference"/>
    <w:uiPriority w:val="99"/>
    <w:rPr>
      <w:vertAlign w:val="superscript"/>
    </w:rPr>
  </w:style>
  <w:style w:type="paragraph" w:styleId="Zkladntextodsazen">
    <w:name w:val="Body Text Indent"/>
    <w:basedOn w:val="Normln"/>
    <w:pPr>
      <w:ind w:firstLine="708"/>
      <w:jc w:val="both"/>
    </w:pPr>
    <w:rPr>
      <w:i/>
      <w:sz w:val="24"/>
    </w:rPr>
  </w:style>
  <w:style w:type="paragraph" w:styleId="Nzev">
    <w:name w:val="Title"/>
    <w:basedOn w:val="Normln"/>
    <w:qFormat/>
    <w:pPr>
      <w:spacing w:after="120" w:line="288" w:lineRule="auto"/>
      <w:jc w:val="center"/>
    </w:pPr>
    <w:rPr>
      <w:b/>
      <w:caps/>
      <w:sz w:val="30"/>
      <w:lang w:val="cs-CZ"/>
    </w:rPr>
  </w:style>
  <w:style w:type="paragraph" w:customStyle="1" w:styleId="Prosttext1">
    <w:name w:val="Prostý text1"/>
    <w:basedOn w:val="Normln"/>
    <w:pPr>
      <w:widowControl w:val="0"/>
    </w:pPr>
    <w:rPr>
      <w:rFonts w:ascii="Courier New" w:hAnsi="Courier New"/>
      <w:lang w:val="cs-CZ"/>
    </w:rPr>
  </w:style>
  <w:style w:type="paragraph" w:styleId="Textbubliny">
    <w:name w:val="Balloon Text"/>
    <w:basedOn w:val="Normln"/>
    <w:semiHidden/>
    <w:rsid w:val="00A571A7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rsid w:val="00337676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D1396"/>
    <w:rPr>
      <w:b/>
      <w:bCs/>
    </w:rPr>
  </w:style>
  <w:style w:type="character" w:customStyle="1" w:styleId="TextkomenteChar">
    <w:name w:val="Text komentáře Char"/>
    <w:link w:val="Textkomente"/>
    <w:rsid w:val="002D1396"/>
    <w:rPr>
      <w:lang w:val="en-GB"/>
    </w:rPr>
  </w:style>
  <w:style w:type="character" w:customStyle="1" w:styleId="PedmtkomenteChar">
    <w:name w:val="Předmět komentáře Char"/>
    <w:link w:val="Pedmtkomente"/>
    <w:uiPriority w:val="99"/>
    <w:rsid w:val="002D1396"/>
    <w:rPr>
      <w:b/>
      <w:bCs/>
      <w:lang w:val="en-GB"/>
    </w:rPr>
  </w:style>
  <w:style w:type="character" w:customStyle="1" w:styleId="apple-converted-space">
    <w:name w:val="apple-converted-space"/>
    <w:rsid w:val="0071121E"/>
  </w:style>
  <w:style w:type="character" w:customStyle="1" w:styleId="currenthithighlight">
    <w:name w:val="currenthithighlight"/>
    <w:rsid w:val="00E01A79"/>
  </w:style>
  <w:style w:type="paragraph" w:styleId="Bezmezer">
    <w:name w:val="No Spacing"/>
    <w:uiPriority w:val="1"/>
    <w:qFormat/>
    <w:rsid w:val="008F7CD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748CF"/>
    <w:pPr>
      <w:ind w:left="720"/>
      <w:contextualSpacing/>
    </w:pPr>
  </w:style>
  <w:style w:type="paragraph" w:customStyle="1" w:styleId="Default">
    <w:name w:val="Default"/>
    <w:rsid w:val="00241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3C2A1F"/>
    <w:rPr>
      <w:lang w:val="en-GB"/>
    </w:rPr>
  </w:style>
  <w:style w:type="paragraph" w:styleId="Revize">
    <w:name w:val="Revision"/>
    <w:hidden/>
    <w:uiPriority w:val="99"/>
    <w:semiHidden/>
    <w:rsid w:val="00815F5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83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0090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16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6336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3C63-2427-4498-A6F1-3F21F04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A02300CE.dotm</Template>
  <TotalTime>0</TotalTime>
  <Pages>3</Pages>
  <Words>5118</Words>
  <Characters>30197</Characters>
  <Application>Microsoft Office Word</Application>
  <DocSecurity>4</DocSecurity>
  <Lines>251</Lines>
  <Paragraphs>70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>VII. úplné znění Stipendijního řádu Univerzity Karlovy v Praze</vt:lpstr>
      <vt:lpstr>VII. úplné znění Stipendijního řádu Univerzity Karlovy v Praze</vt:lpstr>
      <vt:lpstr>VII. úplné znění Stipendijního řádu Univerzity Karlovy v Praze</vt:lpstr>
    </vt:vector>
  </TitlesOfParts>
  <Company>Univerzita Karlova v Praze</Company>
  <LinksUpToDate>false</LinksUpToDate>
  <CharactersWithSpaces>35245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 úplné znění Stipendijního řádu Univerzity Karlovy v Praze</dc:title>
  <dc:subject>Vnitřní předpisy Univerzity Karlovy v Praze</dc:subject>
  <dc:creator>RNDr. Tomáš Jelínek</dc:creator>
  <cp:lastModifiedBy>install</cp:lastModifiedBy>
  <cp:revision>2</cp:revision>
  <cp:lastPrinted>2018-05-21T10:02:00Z</cp:lastPrinted>
  <dcterms:created xsi:type="dcterms:W3CDTF">2019-01-02T08:21:00Z</dcterms:created>
  <dcterms:modified xsi:type="dcterms:W3CDTF">2019-01-02T08:21:00Z</dcterms:modified>
</cp:coreProperties>
</file>