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72A9A" w14:textId="65BD01BF" w:rsidR="0094639A" w:rsidRPr="005C6256" w:rsidRDefault="0094639A" w:rsidP="0094639A">
      <w:pPr>
        <w:jc w:val="center"/>
        <w:rPr>
          <w:rFonts w:ascii="Cambria" w:hAnsi="Cambria"/>
          <w:b/>
          <w:bCs/>
          <w:color w:val="002060"/>
          <w:sz w:val="36"/>
          <w:szCs w:val="36"/>
          <w:lang w:val="en-GB"/>
        </w:rPr>
      </w:pPr>
      <w:r w:rsidRPr="005C6256">
        <w:rPr>
          <w:rFonts w:ascii="Cambria" w:hAnsi="Cambria"/>
          <w:b/>
          <w:bCs/>
          <w:color w:val="002060"/>
          <w:sz w:val="36"/>
          <w:szCs w:val="36"/>
          <w:lang w:val="en-GB"/>
        </w:rPr>
        <w:t>Redress Form</w:t>
      </w:r>
    </w:p>
    <w:p w14:paraId="1BBB26E1" w14:textId="1B8C43F5" w:rsidR="20C9F575" w:rsidRDefault="0094639A" w:rsidP="00B91519">
      <w:pPr>
        <w:spacing w:line="240" w:lineRule="auto"/>
        <w:jc w:val="center"/>
        <w:rPr>
          <w:rFonts w:ascii="Cambria" w:hAnsi="Cambria"/>
          <w:color w:val="000000" w:themeColor="text1"/>
          <w:sz w:val="32"/>
          <w:szCs w:val="32"/>
          <w:lang w:val="en-GB"/>
        </w:rPr>
      </w:pPr>
      <w:r w:rsidRPr="005C6256">
        <w:rPr>
          <w:rFonts w:ascii="Cambria" w:hAnsi="Cambria"/>
          <w:color w:val="000000" w:themeColor="text1"/>
          <w:sz w:val="32"/>
          <w:szCs w:val="32"/>
          <w:lang w:val="en-GB"/>
        </w:rPr>
        <w:t>Charleston Programme</w:t>
      </w:r>
      <w:r w:rsidR="009D0ED3" w:rsidRPr="005C6256">
        <w:rPr>
          <w:rFonts w:ascii="Cambria" w:hAnsi="Cambria"/>
          <w:color w:val="000000" w:themeColor="text1"/>
          <w:sz w:val="32"/>
          <w:szCs w:val="32"/>
          <w:lang w:val="en-GB"/>
        </w:rPr>
        <w:t xml:space="preserve"> – </w:t>
      </w:r>
      <w:r w:rsidRPr="005C6256">
        <w:rPr>
          <w:rFonts w:ascii="Cambria" w:hAnsi="Cambria"/>
          <w:color w:val="000000" w:themeColor="text1"/>
          <w:sz w:val="32"/>
          <w:szCs w:val="32"/>
          <w:lang w:val="en-GB"/>
        </w:rPr>
        <w:t>Call 2</w:t>
      </w:r>
    </w:p>
    <w:p w14:paraId="7F072A9A" w14:textId="77777777" w:rsidR="00B91519" w:rsidRPr="00B91519" w:rsidRDefault="00B91519" w:rsidP="00B91519">
      <w:pPr>
        <w:spacing w:line="240" w:lineRule="auto"/>
        <w:jc w:val="center"/>
        <w:rPr>
          <w:rFonts w:ascii="Cambria" w:hAnsi="Cambria"/>
          <w:color w:val="000000" w:themeColor="text1"/>
          <w:sz w:val="32"/>
          <w:szCs w:val="32"/>
          <w:lang w:val="en-GB"/>
        </w:rPr>
      </w:pPr>
    </w:p>
    <w:tbl>
      <w:tblPr>
        <w:tblpPr w:leftFromText="141" w:rightFromText="141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846D6" w:rsidRPr="005C6256" w14:paraId="0602BA6D" w14:textId="77777777" w:rsidTr="00BB3D6F">
        <w:tc>
          <w:tcPr>
            <w:tcW w:w="4531" w:type="dxa"/>
          </w:tcPr>
          <w:p w14:paraId="3AB2E698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b/>
                <w:bCs/>
                <w:lang w:val="en-GB"/>
              </w:rPr>
            </w:pPr>
            <w:r w:rsidRPr="005C6256">
              <w:rPr>
                <w:rFonts w:ascii="Cambria" w:hAnsi="Cambria"/>
                <w:b/>
                <w:bCs/>
                <w:lang w:val="en-GB"/>
              </w:rPr>
              <w:t>Name, surname:</w:t>
            </w:r>
          </w:p>
        </w:tc>
        <w:tc>
          <w:tcPr>
            <w:tcW w:w="4531" w:type="dxa"/>
          </w:tcPr>
          <w:p w14:paraId="7C4534AD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lang w:val="en-GB"/>
              </w:rPr>
            </w:pPr>
          </w:p>
        </w:tc>
      </w:tr>
      <w:tr w:rsidR="001846D6" w:rsidRPr="005C6256" w14:paraId="1B844583" w14:textId="77777777" w:rsidTr="00BB3D6F">
        <w:tc>
          <w:tcPr>
            <w:tcW w:w="4531" w:type="dxa"/>
          </w:tcPr>
          <w:p w14:paraId="31B69887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b/>
                <w:bCs/>
                <w:lang w:val="en-GB"/>
              </w:rPr>
            </w:pPr>
            <w:r w:rsidRPr="005C6256">
              <w:rPr>
                <w:rFonts w:ascii="Cambria" w:hAnsi="Cambria"/>
                <w:b/>
                <w:bCs/>
                <w:lang w:val="en-GB"/>
              </w:rPr>
              <w:t>Date:</w:t>
            </w:r>
          </w:p>
        </w:tc>
        <w:tc>
          <w:tcPr>
            <w:tcW w:w="4531" w:type="dxa"/>
          </w:tcPr>
          <w:p w14:paraId="45063DF9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lang w:val="en-GB"/>
              </w:rPr>
            </w:pPr>
          </w:p>
        </w:tc>
      </w:tr>
      <w:tr w:rsidR="001846D6" w:rsidRPr="005C6256" w14:paraId="19A096C7" w14:textId="77777777" w:rsidTr="00BB3D6F">
        <w:tc>
          <w:tcPr>
            <w:tcW w:w="4531" w:type="dxa"/>
          </w:tcPr>
          <w:p w14:paraId="3C6B7414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b/>
                <w:bCs/>
                <w:lang w:val="en-GB"/>
              </w:rPr>
            </w:pPr>
            <w:r w:rsidRPr="005C6256">
              <w:rPr>
                <w:rFonts w:ascii="Cambria" w:hAnsi="Cambria"/>
                <w:b/>
                <w:bCs/>
                <w:lang w:val="en-GB"/>
              </w:rPr>
              <w:t>Contact e-mail:</w:t>
            </w:r>
          </w:p>
        </w:tc>
        <w:tc>
          <w:tcPr>
            <w:tcW w:w="4531" w:type="dxa"/>
          </w:tcPr>
          <w:p w14:paraId="0150F3AB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lang w:val="en-GB"/>
              </w:rPr>
            </w:pPr>
          </w:p>
        </w:tc>
      </w:tr>
      <w:tr w:rsidR="001846D6" w:rsidRPr="005C6256" w14:paraId="40B80A5C" w14:textId="77777777" w:rsidTr="00BB3D6F">
        <w:tc>
          <w:tcPr>
            <w:tcW w:w="4531" w:type="dxa"/>
          </w:tcPr>
          <w:p w14:paraId="40C517DA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b/>
                <w:bCs/>
                <w:lang w:val="en-GB"/>
              </w:rPr>
            </w:pPr>
            <w:r w:rsidRPr="005C6256">
              <w:rPr>
                <w:rFonts w:ascii="Cambria" w:hAnsi="Cambria"/>
                <w:b/>
                <w:bCs/>
                <w:lang w:val="en-GB"/>
              </w:rPr>
              <w:t>Application number:</w:t>
            </w:r>
          </w:p>
        </w:tc>
        <w:tc>
          <w:tcPr>
            <w:tcW w:w="4531" w:type="dxa"/>
          </w:tcPr>
          <w:p w14:paraId="6430D714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lang w:val="en-GB"/>
              </w:rPr>
            </w:pPr>
          </w:p>
        </w:tc>
      </w:tr>
      <w:tr w:rsidR="001846D6" w:rsidRPr="005C6256" w14:paraId="1A442480" w14:textId="77777777" w:rsidTr="00BB3D6F">
        <w:tc>
          <w:tcPr>
            <w:tcW w:w="4531" w:type="dxa"/>
          </w:tcPr>
          <w:p w14:paraId="6F723B11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b/>
                <w:bCs/>
                <w:lang w:val="en-GB"/>
              </w:rPr>
            </w:pPr>
            <w:r w:rsidRPr="005C6256">
              <w:rPr>
                <w:rFonts w:ascii="Cambria" w:hAnsi="Cambria"/>
                <w:b/>
                <w:bCs/>
                <w:lang w:val="en-GB"/>
              </w:rPr>
              <w:t>Proposal acronym:</w:t>
            </w:r>
          </w:p>
        </w:tc>
        <w:tc>
          <w:tcPr>
            <w:tcW w:w="4531" w:type="dxa"/>
          </w:tcPr>
          <w:p w14:paraId="0C50FE9A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lang w:val="en-GB"/>
              </w:rPr>
            </w:pPr>
          </w:p>
        </w:tc>
      </w:tr>
      <w:tr w:rsidR="001846D6" w:rsidRPr="005C6256" w14:paraId="1BD25D2A" w14:textId="77777777" w:rsidTr="00BB3D6F">
        <w:tc>
          <w:tcPr>
            <w:tcW w:w="4531" w:type="dxa"/>
          </w:tcPr>
          <w:p w14:paraId="43391213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b/>
                <w:bCs/>
                <w:lang w:val="en-GB"/>
              </w:rPr>
            </w:pPr>
            <w:r w:rsidRPr="005C6256">
              <w:rPr>
                <w:rFonts w:ascii="Cambria" w:hAnsi="Cambria"/>
                <w:b/>
                <w:bCs/>
                <w:lang w:val="en-GB"/>
              </w:rPr>
              <w:t xml:space="preserve">Stage: </w:t>
            </w:r>
          </w:p>
        </w:tc>
        <w:tc>
          <w:tcPr>
            <w:tcW w:w="4531" w:type="dxa"/>
          </w:tcPr>
          <w:p w14:paraId="7F7738FE" w14:textId="77777777" w:rsidR="001846D6" w:rsidRPr="005C6256" w:rsidRDefault="001846D6" w:rsidP="00374482">
            <w:pPr>
              <w:spacing w:after="0" w:line="240" w:lineRule="auto"/>
              <w:rPr>
                <w:rFonts w:ascii="Cambria" w:hAnsi="Cambria"/>
                <w:lang w:val="en-GB"/>
              </w:rPr>
            </w:pPr>
            <w:r w:rsidRPr="005C6256">
              <w:rPr>
                <w:rFonts w:ascii="Cambria" w:hAnsi="Cambria"/>
                <w:lang w:val="en-GB"/>
              </w:rPr>
              <w:t xml:space="preserve">Individual evaluation / Interview </w:t>
            </w:r>
            <w:r w:rsidRPr="005C6256">
              <w:rPr>
                <w:rFonts w:ascii="Cambria" w:hAnsi="Cambria"/>
                <w:color w:val="00B050"/>
                <w:lang w:val="en-GB"/>
              </w:rPr>
              <w:t>(choose one)</w:t>
            </w:r>
          </w:p>
        </w:tc>
      </w:tr>
    </w:tbl>
    <w:p w14:paraId="2F31D4B3" w14:textId="77777777" w:rsidR="001846D6" w:rsidRPr="005C6256" w:rsidRDefault="001846D6" w:rsidP="001846D6">
      <w:pPr>
        <w:jc w:val="both"/>
        <w:rPr>
          <w:rFonts w:ascii="Cambria" w:hAnsi="Cambria"/>
          <w:lang w:val="en-GB"/>
        </w:rPr>
      </w:pPr>
    </w:p>
    <w:p w14:paraId="363562C7" w14:textId="6A7F0388" w:rsidR="0094639A" w:rsidRDefault="0094639A" w:rsidP="00BB3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b/>
          <w:bCs/>
          <w:lang w:val="en-GB"/>
        </w:rPr>
      </w:pPr>
      <w:r w:rsidRPr="005C6256">
        <w:rPr>
          <w:rFonts w:ascii="Cambria" w:hAnsi="Cambria"/>
          <w:b/>
          <w:bCs/>
          <w:lang w:val="en-GB"/>
        </w:rPr>
        <w:t>Reason for redress request:</w:t>
      </w:r>
    </w:p>
    <w:p w14:paraId="5664CC95" w14:textId="0EDB57B4" w:rsidR="00EF639D" w:rsidRPr="00374482" w:rsidRDefault="00374482" w:rsidP="003744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b/>
          <w:bCs/>
          <w:lang w:val="en-GB"/>
        </w:rPr>
      </w:pPr>
      <w:r w:rsidRPr="005C6256">
        <w:rPr>
          <w:rFonts w:ascii="Cambria" w:hAnsi="Cambria"/>
          <w:color w:val="00B050"/>
          <w:lang w:val="en-GB"/>
        </w:rPr>
        <w:t>Please provide details for your redress request.</w:t>
      </w:r>
      <w:r w:rsidRPr="1F8254C1">
        <w:rPr>
          <w:rFonts w:ascii="Cambria" w:hAnsi="Cambria"/>
          <w:color w:val="FF0000"/>
          <w:lang w:val="en-GB"/>
        </w:rPr>
        <w:t xml:space="preserve"> Maximum length: 2 pages</w:t>
      </w:r>
    </w:p>
    <w:p w14:paraId="66A24C7A" w14:textId="77777777" w:rsidR="00374482" w:rsidRDefault="00374482" w:rsidP="00EF639D">
      <w:pPr>
        <w:jc w:val="both"/>
        <w:rPr>
          <w:rFonts w:ascii="Cambria" w:hAnsi="Cambria"/>
          <w:i/>
          <w:iCs/>
          <w:color w:val="00B050"/>
          <w:lang w:val="en-GB"/>
        </w:rPr>
      </w:pPr>
    </w:p>
    <w:p w14:paraId="3E61E7B9" w14:textId="3B6805A3" w:rsidR="00EF639D" w:rsidRDefault="00EF639D" w:rsidP="00EF639D">
      <w:pPr>
        <w:jc w:val="both"/>
        <w:rPr>
          <w:rFonts w:ascii="Cambria" w:hAnsi="Cambria"/>
          <w:i/>
          <w:iCs/>
          <w:color w:val="00B050"/>
          <w:lang w:val="en-GB"/>
        </w:rPr>
      </w:pPr>
      <w:r w:rsidRPr="0492D1EF">
        <w:rPr>
          <w:rFonts w:ascii="Cambria" w:hAnsi="Cambria"/>
          <w:i/>
          <w:iCs/>
          <w:color w:val="00B050"/>
          <w:lang w:val="en-GB"/>
        </w:rPr>
        <w:t>Before submitting the redress request, delete the text in green</w:t>
      </w:r>
      <w:r w:rsidR="00374482">
        <w:rPr>
          <w:rFonts w:ascii="Cambria" w:hAnsi="Cambria"/>
          <w:i/>
          <w:iCs/>
          <w:color w:val="00B050"/>
          <w:lang w:val="en-GB"/>
        </w:rPr>
        <w:t xml:space="preserve"> and red</w:t>
      </w:r>
      <w:r w:rsidRPr="0492D1EF">
        <w:rPr>
          <w:rFonts w:ascii="Cambria" w:hAnsi="Cambria"/>
          <w:i/>
          <w:iCs/>
          <w:color w:val="00B050"/>
          <w:lang w:val="en-GB"/>
        </w:rPr>
        <w:t xml:space="preserve"> colour.</w:t>
      </w:r>
    </w:p>
    <w:p w14:paraId="7B5F47F4" w14:textId="3E170865" w:rsidR="0094639A" w:rsidRPr="005C6256" w:rsidRDefault="0094639A">
      <w:pPr>
        <w:rPr>
          <w:rFonts w:ascii="Cambria" w:hAnsi="Cambria"/>
          <w:lang w:val="en-GB"/>
        </w:rPr>
      </w:pPr>
    </w:p>
    <w:p w14:paraId="6F298C1B" w14:textId="1857C036" w:rsidR="08A203C7" w:rsidRDefault="08A203C7" w:rsidP="0492D1EF">
      <w:pPr>
        <w:jc w:val="both"/>
        <w:rPr>
          <w:rFonts w:ascii="Cambria" w:hAnsi="Cambria"/>
          <w:b/>
          <w:bCs/>
          <w:color w:val="00B050"/>
          <w:lang w:val="en-GB"/>
        </w:rPr>
      </w:pPr>
      <w:r w:rsidRPr="0492D1EF">
        <w:rPr>
          <w:rFonts w:ascii="Cambria" w:hAnsi="Cambria"/>
          <w:b/>
          <w:bCs/>
          <w:color w:val="00B050"/>
          <w:lang w:val="en-GB"/>
        </w:rPr>
        <w:t>Individual Evaluation Stage Redress Request</w:t>
      </w:r>
    </w:p>
    <w:p w14:paraId="5113E6DE" w14:textId="4DF3A389" w:rsidR="08A203C7" w:rsidRDefault="08A203C7" w:rsidP="0492D1EF">
      <w:pPr>
        <w:jc w:val="both"/>
        <w:rPr>
          <w:rFonts w:ascii="Cambria" w:hAnsi="Cambria"/>
          <w:color w:val="00B050"/>
          <w:lang w:val="en-GB"/>
        </w:rPr>
      </w:pPr>
      <w:r w:rsidRPr="0492D1EF">
        <w:rPr>
          <w:rFonts w:ascii="Cambria" w:hAnsi="Cambria"/>
          <w:color w:val="00B050"/>
          <w:lang w:val="en-GB"/>
        </w:rPr>
        <w:t>For procedural reasons, applicants may submit an appeal against the results of the individual evaluation stage. Specific scores allocated by reviewers are not eligible for redress.</w:t>
      </w:r>
    </w:p>
    <w:p w14:paraId="555CB244" w14:textId="3623FE1A" w:rsidR="08A203C7" w:rsidRDefault="08A203C7" w:rsidP="0492D1EF">
      <w:pPr>
        <w:jc w:val="both"/>
        <w:rPr>
          <w:rFonts w:ascii="Cambria" w:hAnsi="Cambria"/>
          <w:color w:val="00B050"/>
          <w:lang w:val="en-GB"/>
        </w:rPr>
      </w:pPr>
      <w:r w:rsidRPr="0492D1EF">
        <w:rPr>
          <w:rFonts w:ascii="Cambria" w:hAnsi="Cambria"/>
          <w:color w:val="00B050"/>
          <w:lang w:val="en-GB"/>
        </w:rPr>
        <w:t xml:space="preserve">Applicants must submit their request within 10 days of receiving the results. </w:t>
      </w:r>
    </w:p>
    <w:p w14:paraId="0493C1D8" w14:textId="442F53AE" w:rsidR="08A203C7" w:rsidRDefault="08A203C7" w:rsidP="0492D1EF">
      <w:pPr>
        <w:jc w:val="both"/>
        <w:rPr>
          <w:rFonts w:ascii="Cambria" w:hAnsi="Cambria"/>
          <w:color w:val="00B050"/>
          <w:lang w:val="en-GB"/>
        </w:rPr>
      </w:pPr>
      <w:r w:rsidRPr="0492D1EF">
        <w:rPr>
          <w:rFonts w:ascii="Cambria" w:hAnsi="Cambria"/>
          <w:color w:val="00B050"/>
          <w:lang w:val="en-GB"/>
        </w:rPr>
        <w:t>If the Steering Committee deems the appeal justified, the application will be re-evaluated by different evaluators. If, following the re-evaluation, the application receives a score equal to or higher than that of the application ranked 18th after the individual evaluation stage, the applicant will be additionally invited to the interview stage.</w:t>
      </w:r>
    </w:p>
    <w:p w14:paraId="2C51BEC6" w14:textId="3C0F03D1" w:rsidR="08A203C7" w:rsidRDefault="08A203C7" w:rsidP="0492D1EF">
      <w:pPr>
        <w:jc w:val="both"/>
        <w:rPr>
          <w:rFonts w:ascii="Cambria" w:hAnsi="Cambria"/>
          <w:b/>
          <w:bCs/>
          <w:color w:val="00B050"/>
          <w:lang w:val="en-GB"/>
        </w:rPr>
      </w:pPr>
      <w:r w:rsidRPr="0492D1EF">
        <w:rPr>
          <w:rFonts w:ascii="Cambria" w:hAnsi="Cambria"/>
          <w:b/>
          <w:bCs/>
          <w:color w:val="00B050"/>
          <w:lang w:val="en-GB"/>
        </w:rPr>
        <w:t>Interview Stage Redress Request</w:t>
      </w:r>
    </w:p>
    <w:p w14:paraId="4688CC0C" w14:textId="50D9485B" w:rsidR="08A203C7" w:rsidRDefault="08A203C7" w:rsidP="0492D1EF">
      <w:pPr>
        <w:jc w:val="both"/>
        <w:rPr>
          <w:rFonts w:ascii="Cambria" w:hAnsi="Cambria"/>
          <w:color w:val="00B050"/>
          <w:lang w:val="en-GB"/>
        </w:rPr>
      </w:pPr>
      <w:r w:rsidRPr="0492D1EF">
        <w:rPr>
          <w:rFonts w:ascii="Cambria" w:hAnsi="Cambria"/>
          <w:color w:val="00B050"/>
          <w:lang w:val="en-GB"/>
        </w:rPr>
        <w:t xml:space="preserve">An appeal against the interview stage may be submitted </w:t>
      </w:r>
      <w:r w:rsidRPr="00D974D0">
        <w:rPr>
          <w:rFonts w:ascii="Cambria" w:hAnsi="Cambria"/>
          <w:color w:val="00B050"/>
          <w:u w:val="single"/>
          <w:lang w:val="en-GB"/>
        </w:rPr>
        <w:t>before</w:t>
      </w:r>
      <w:r w:rsidRPr="0492D1EF">
        <w:rPr>
          <w:rFonts w:ascii="Cambria" w:hAnsi="Cambria"/>
          <w:color w:val="00B050"/>
          <w:lang w:val="en-GB"/>
        </w:rPr>
        <w:t xml:space="preserve"> the evaluation summary is sent to applicants, and only on procedural grounds. These may include, for example: fewer than four members of the Interview Committee being present during the interview; or a technical problem on a side other than the applicant’s that prevents the interview from taking place in its full length. If the Steering Committee considers the appeal justified, the application will be re-evaluated by different evaluators.</w:t>
      </w:r>
      <w:r w:rsidR="00DD4318">
        <w:rPr>
          <w:rFonts w:ascii="Cambria" w:hAnsi="Cambria"/>
          <w:color w:val="00B050"/>
          <w:lang w:val="en-GB"/>
        </w:rPr>
        <w:t xml:space="preserve"> </w:t>
      </w:r>
      <w:r w:rsidR="00DD4318" w:rsidRPr="00DD4318">
        <w:rPr>
          <w:rFonts w:ascii="Cambria" w:hAnsi="Cambria"/>
          <w:color w:val="00B050"/>
          <w:lang w:val="en-GB"/>
        </w:rPr>
        <w:t>The appeal must be submitted within ten calendar days after the interview.</w:t>
      </w:r>
    </w:p>
    <w:p w14:paraId="35690CD8" w14:textId="46100D97" w:rsidR="08A203C7" w:rsidRDefault="08A203C7" w:rsidP="0492D1EF">
      <w:pPr>
        <w:jc w:val="both"/>
        <w:rPr>
          <w:rFonts w:ascii="Cambria" w:hAnsi="Cambria"/>
          <w:color w:val="00B050"/>
          <w:lang w:val="en-GB"/>
        </w:rPr>
      </w:pPr>
      <w:r w:rsidRPr="0492D1EF">
        <w:rPr>
          <w:rFonts w:ascii="Cambria" w:hAnsi="Cambria"/>
          <w:color w:val="00B050"/>
          <w:lang w:val="en-GB"/>
        </w:rPr>
        <w:lastRenderedPageBreak/>
        <w:t xml:space="preserve">An appeal against the interview stage </w:t>
      </w:r>
      <w:r w:rsidRPr="0492D1EF">
        <w:rPr>
          <w:rFonts w:ascii="Cambria" w:hAnsi="Cambria"/>
          <w:color w:val="00B050"/>
          <w:u w:val="single"/>
          <w:lang w:val="en-GB"/>
        </w:rPr>
        <w:t>after</w:t>
      </w:r>
      <w:r w:rsidRPr="0492D1EF">
        <w:rPr>
          <w:rFonts w:ascii="Cambria" w:hAnsi="Cambria"/>
          <w:color w:val="00B050"/>
          <w:lang w:val="en-GB"/>
        </w:rPr>
        <w:t xml:space="preserve"> the evaluation summary has been sent to the applicant is not permitted. Allowing such an appeal would give the applicant an opportunity to address weaknesses identified in the evaluation during a re-interview, which would be contrary to the principle of equal treatment.</w:t>
      </w:r>
    </w:p>
    <w:p w14:paraId="0E73A7CE" w14:textId="42E1142C" w:rsidR="0094639A" w:rsidRPr="00D36EEC" w:rsidRDefault="08A203C7" w:rsidP="00D36EEC">
      <w:pPr>
        <w:jc w:val="both"/>
        <w:rPr>
          <w:rFonts w:ascii="Cambria" w:hAnsi="Cambria"/>
          <w:b/>
          <w:bCs/>
          <w:color w:val="00B050"/>
          <w:lang w:val="en-GB"/>
        </w:rPr>
      </w:pPr>
      <w:r w:rsidRPr="0492D1EF">
        <w:rPr>
          <w:rFonts w:ascii="Cambria" w:hAnsi="Cambria"/>
          <w:b/>
          <w:bCs/>
          <w:color w:val="00B050"/>
          <w:lang w:val="en-GB"/>
        </w:rPr>
        <w:t xml:space="preserve">A redress request must be submitted by the applicant only via email to </w:t>
      </w:r>
      <w:r w:rsidRPr="0C315F46">
        <w:rPr>
          <w:rFonts w:ascii="Cambria" w:hAnsi="Cambria"/>
          <w:b/>
          <w:bCs/>
          <w:color w:val="FF0000"/>
          <w:lang w:val="en-GB"/>
        </w:rPr>
        <w:t>msca.charleston@cuni.cz.</w:t>
      </w:r>
      <w:r w:rsidRPr="0492D1EF">
        <w:rPr>
          <w:rFonts w:ascii="Cambria" w:hAnsi="Cambria"/>
          <w:b/>
          <w:bCs/>
          <w:color w:val="00B050"/>
          <w:lang w:val="en-GB"/>
        </w:rPr>
        <w:t xml:space="preserve"> </w:t>
      </w:r>
      <w:r w:rsidR="00777F7E" w:rsidRPr="0492D1EF">
        <w:rPr>
          <w:rFonts w:ascii="Cambria" w:hAnsi="Cambria"/>
          <w:b/>
          <w:bCs/>
          <w:color w:val="00B050"/>
          <w:lang w:val="en-GB"/>
        </w:rPr>
        <w:t>Appeals submitted by any other person will not be accepted.</w:t>
      </w:r>
      <w:r w:rsidR="00777F7E">
        <w:rPr>
          <w:rFonts w:ascii="Cambria" w:hAnsi="Cambria"/>
          <w:b/>
          <w:bCs/>
          <w:color w:val="00B050"/>
          <w:lang w:val="en-GB"/>
        </w:rPr>
        <w:t xml:space="preserve"> </w:t>
      </w:r>
      <w:r w:rsidR="00647C5C" w:rsidRPr="00647C5C">
        <w:rPr>
          <w:rFonts w:ascii="Cambria" w:hAnsi="Cambria"/>
          <w:b/>
          <w:bCs/>
          <w:color w:val="00B050"/>
          <w:lang w:val="en-GB"/>
        </w:rPr>
        <w:t>The</w:t>
      </w:r>
      <w:r w:rsidR="00647C5C">
        <w:rPr>
          <w:rFonts w:ascii="Cambria" w:hAnsi="Cambria"/>
          <w:b/>
          <w:bCs/>
          <w:color w:val="00B050"/>
          <w:lang w:val="en-GB"/>
        </w:rPr>
        <w:t xml:space="preserve"> </w:t>
      </w:r>
      <w:r w:rsidR="00647C5C" w:rsidRPr="00647C5C">
        <w:rPr>
          <w:rFonts w:ascii="Cambria" w:hAnsi="Cambria"/>
          <w:b/>
          <w:bCs/>
          <w:color w:val="00B050"/>
          <w:lang w:val="en-GB"/>
        </w:rPr>
        <w:t>email must include a justification outlining the reasons for the appeal.</w:t>
      </w:r>
    </w:p>
    <w:sectPr w:rsidR="0094639A" w:rsidRPr="00D36EEC" w:rsidSect="009D0ED3">
      <w:head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94F9" w14:textId="77777777" w:rsidR="007B0E04" w:rsidRDefault="007B0E04" w:rsidP="009D0ED3">
      <w:pPr>
        <w:spacing w:after="0" w:line="240" w:lineRule="auto"/>
      </w:pPr>
      <w:r>
        <w:separator/>
      </w:r>
    </w:p>
  </w:endnote>
  <w:endnote w:type="continuationSeparator" w:id="0">
    <w:p w14:paraId="3222DF12" w14:textId="77777777" w:rsidR="007B0E04" w:rsidRDefault="007B0E04" w:rsidP="009D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AAD5" w14:textId="77777777" w:rsidR="007B0E04" w:rsidRDefault="007B0E04" w:rsidP="009D0ED3">
      <w:pPr>
        <w:spacing w:after="0" w:line="240" w:lineRule="auto"/>
      </w:pPr>
      <w:r>
        <w:separator/>
      </w:r>
    </w:p>
  </w:footnote>
  <w:footnote w:type="continuationSeparator" w:id="0">
    <w:p w14:paraId="6EC918DF" w14:textId="77777777" w:rsidR="007B0E04" w:rsidRDefault="007B0E04" w:rsidP="009D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A047" w14:textId="3891E51B" w:rsidR="00F0074C" w:rsidRDefault="009D0ED3">
    <w:r w:rsidRPr="00704FDB">
      <w:rPr>
        <w:noProof/>
        <w:lang w:val="en-GB"/>
      </w:rPr>
      <w:drawing>
        <wp:anchor distT="0" distB="0" distL="114300" distR="114300" simplePos="0" relativeHeight="251658241" behindDoc="0" locked="0" layoutInCell="1" allowOverlap="1" wp14:anchorId="7CB3C23B" wp14:editId="542F05D9">
          <wp:simplePos x="0" y="0"/>
          <wp:positionH relativeFrom="margin">
            <wp:posOffset>3931229</wp:posOffset>
          </wp:positionH>
          <wp:positionV relativeFrom="paragraph">
            <wp:posOffset>48700</wp:posOffset>
          </wp:positionV>
          <wp:extent cx="2375026" cy="497940"/>
          <wp:effectExtent l="0" t="0" r="6350" b="0"/>
          <wp:wrapNone/>
          <wp:docPr id="1750681180" name="Obrázek 2" descr="Obsah obrázku text, Písmo, symbol, logo&#10;&#10;Obsah vygenerovaný umělou inteligencí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A1984E69-D359-4BBC-82FA-30F960B0CD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681180" name="Obrázek 2" descr="Obsah obrázku text, Písmo, symbol, logo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026" cy="497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FDB"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55319245" wp14:editId="13FDAC4C">
          <wp:simplePos x="0" y="0"/>
          <wp:positionH relativeFrom="margin">
            <wp:posOffset>-680666</wp:posOffset>
          </wp:positionH>
          <wp:positionV relativeFrom="paragraph">
            <wp:posOffset>-186125</wp:posOffset>
          </wp:positionV>
          <wp:extent cx="2086114" cy="878186"/>
          <wp:effectExtent l="0" t="0" r="0" b="0"/>
          <wp:wrapNone/>
          <wp:docPr id="533643249" name="Obrázek 1" descr="Obsah obrázku text, Grafika, Písmo, logo&#10;&#10;Obsah vygenerovaný umělou inteligencí může být nesprávný.">
            <a:extLst xmlns:a="http://schemas.openxmlformats.org/drawingml/2006/main">
              <a:ext uri="{FF2B5EF4-FFF2-40B4-BE49-F238E27FC236}">
                <a16:creationId xmlns:a16="http://schemas.microsoft.com/office/drawing/2014/main" id="{7A8622ED-1D05-43F4-8D41-4701213403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643249" name="Obrázek 1" descr="Obsah obrázku text, Grafika, Písmo, logo&#10;&#10;Obsah vygenerovaný umělou inteligencí může být nesprávný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114" cy="878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9A"/>
    <w:rsid w:val="000059FB"/>
    <w:rsid w:val="000550E8"/>
    <w:rsid w:val="00065541"/>
    <w:rsid w:val="0008235B"/>
    <w:rsid w:val="00082F2D"/>
    <w:rsid w:val="00095A6B"/>
    <w:rsid w:val="000B4CC9"/>
    <w:rsid w:val="000F2680"/>
    <w:rsid w:val="0014168D"/>
    <w:rsid w:val="0015253C"/>
    <w:rsid w:val="0016454E"/>
    <w:rsid w:val="00170D1C"/>
    <w:rsid w:val="001846D6"/>
    <w:rsid w:val="001926DE"/>
    <w:rsid w:val="001B684D"/>
    <w:rsid w:val="0022518E"/>
    <w:rsid w:val="002661EB"/>
    <w:rsid w:val="002A1A03"/>
    <w:rsid w:val="002B1F63"/>
    <w:rsid w:val="002C03CC"/>
    <w:rsid w:val="002C43FC"/>
    <w:rsid w:val="002D190E"/>
    <w:rsid w:val="002F4002"/>
    <w:rsid w:val="003521A7"/>
    <w:rsid w:val="00355F45"/>
    <w:rsid w:val="00360972"/>
    <w:rsid w:val="00374482"/>
    <w:rsid w:val="00385585"/>
    <w:rsid w:val="00387C8F"/>
    <w:rsid w:val="003A3C10"/>
    <w:rsid w:val="003C55B1"/>
    <w:rsid w:val="00401B46"/>
    <w:rsid w:val="00401EBB"/>
    <w:rsid w:val="0042053E"/>
    <w:rsid w:val="004F56C2"/>
    <w:rsid w:val="005064F5"/>
    <w:rsid w:val="00543EB3"/>
    <w:rsid w:val="00555058"/>
    <w:rsid w:val="005616E1"/>
    <w:rsid w:val="00592ABC"/>
    <w:rsid w:val="005B3AAE"/>
    <w:rsid w:val="005C6256"/>
    <w:rsid w:val="005E0785"/>
    <w:rsid w:val="005F0489"/>
    <w:rsid w:val="00614D0D"/>
    <w:rsid w:val="006164E3"/>
    <w:rsid w:val="0062519C"/>
    <w:rsid w:val="00640AF9"/>
    <w:rsid w:val="00644B36"/>
    <w:rsid w:val="00647C5C"/>
    <w:rsid w:val="00684F0B"/>
    <w:rsid w:val="006A2248"/>
    <w:rsid w:val="006F6102"/>
    <w:rsid w:val="007620A9"/>
    <w:rsid w:val="00777F7E"/>
    <w:rsid w:val="00796A78"/>
    <w:rsid w:val="007B0E04"/>
    <w:rsid w:val="007C6C5A"/>
    <w:rsid w:val="007E0C3B"/>
    <w:rsid w:val="00832423"/>
    <w:rsid w:val="00866B4B"/>
    <w:rsid w:val="008A7AC1"/>
    <w:rsid w:val="008C1A3F"/>
    <w:rsid w:val="008D3B1A"/>
    <w:rsid w:val="0090738D"/>
    <w:rsid w:val="00910874"/>
    <w:rsid w:val="009230B0"/>
    <w:rsid w:val="0092346B"/>
    <w:rsid w:val="00936A21"/>
    <w:rsid w:val="00942054"/>
    <w:rsid w:val="0094639A"/>
    <w:rsid w:val="0096601A"/>
    <w:rsid w:val="009B467E"/>
    <w:rsid w:val="009C0889"/>
    <w:rsid w:val="009D0ED3"/>
    <w:rsid w:val="009E72A9"/>
    <w:rsid w:val="00A266D4"/>
    <w:rsid w:val="00A34A16"/>
    <w:rsid w:val="00A834E1"/>
    <w:rsid w:val="00AC6F32"/>
    <w:rsid w:val="00AE390C"/>
    <w:rsid w:val="00AF0E2D"/>
    <w:rsid w:val="00AF3623"/>
    <w:rsid w:val="00B44C19"/>
    <w:rsid w:val="00B601DA"/>
    <w:rsid w:val="00B755F9"/>
    <w:rsid w:val="00B91519"/>
    <w:rsid w:val="00BB3D6F"/>
    <w:rsid w:val="00BE7B21"/>
    <w:rsid w:val="00BF23BE"/>
    <w:rsid w:val="00C3002C"/>
    <w:rsid w:val="00C93833"/>
    <w:rsid w:val="00D36EEC"/>
    <w:rsid w:val="00D4080C"/>
    <w:rsid w:val="00D660CB"/>
    <w:rsid w:val="00D75636"/>
    <w:rsid w:val="00D83D8C"/>
    <w:rsid w:val="00D974D0"/>
    <w:rsid w:val="00DD4318"/>
    <w:rsid w:val="00DF405C"/>
    <w:rsid w:val="00E157E9"/>
    <w:rsid w:val="00E33B67"/>
    <w:rsid w:val="00E43F2C"/>
    <w:rsid w:val="00E45D7B"/>
    <w:rsid w:val="00E7169B"/>
    <w:rsid w:val="00EA7E78"/>
    <w:rsid w:val="00EB3B66"/>
    <w:rsid w:val="00EF639D"/>
    <w:rsid w:val="00F0074C"/>
    <w:rsid w:val="00F24EE0"/>
    <w:rsid w:val="00F40C1A"/>
    <w:rsid w:val="00FA3989"/>
    <w:rsid w:val="00FD4BEA"/>
    <w:rsid w:val="00FF1E5C"/>
    <w:rsid w:val="019869E4"/>
    <w:rsid w:val="0492D1EF"/>
    <w:rsid w:val="05957B25"/>
    <w:rsid w:val="06225E51"/>
    <w:rsid w:val="08A203C7"/>
    <w:rsid w:val="0A606A41"/>
    <w:rsid w:val="0C315F46"/>
    <w:rsid w:val="150C746D"/>
    <w:rsid w:val="1BF1A11A"/>
    <w:rsid w:val="1D6B0408"/>
    <w:rsid w:val="1F8254C1"/>
    <w:rsid w:val="20C9F575"/>
    <w:rsid w:val="21F09BF1"/>
    <w:rsid w:val="22B5A3F6"/>
    <w:rsid w:val="2430245B"/>
    <w:rsid w:val="24C6DA09"/>
    <w:rsid w:val="348FCC67"/>
    <w:rsid w:val="38111145"/>
    <w:rsid w:val="3DD9CC78"/>
    <w:rsid w:val="450624FF"/>
    <w:rsid w:val="478A879E"/>
    <w:rsid w:val="4A7D046B"/>
    <w:rsid w:val="55428EC0"/>
    <w:rsid w:val="577C1266"/>
    <w:rsid w:val="57EE3907"/>
    <w:rsid w:val="682D5499"/>
    <w:rsid w:val="6DFF7FE4"/>
    <w:rsid w:val="71FADC65"/>
    <w:rsid w:val="72D30A65"/>
    <w:rsid w:val="73ED392B"/>
    <w:rsid w:val="78ECC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A8D5"/>
  <w15:chartTrackingRefBased/>
  <w15:docId w15:val="{B07F69EB-1C6E-4E1C-9F77-7F955506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00946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946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946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946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946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946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uiPriority w:val="9"/>
    <w:semiHidden/>
    <w:unhideWhenUsed/>
    <w:qFormat/>
    <w:rsid w:val="00946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uiPriority w:val="9"/>
    <w:semiHidden/>
    <w:unhideWhenUsed/>
    <w:qFormat/>
    <w:rsid w:val="00946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uiPriority w:val="9"/>
    <w:semiHidden/>
    <w:unhideWhenUsed/>
    <w:qFormat/>
    <w:rsid w:val="00946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1"/>
    <w:uiPriority w:val="99"/>
    <w:semiHidden/>
    <w:unhideWhenUsed/>
    <w:rsid w:val="00352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3521A7"/>
  </w:style>
  <w:style w:type="paragraph" w:styleId="Zpat">
    <w:name w:val="footer"/>
    <w:basedOn w:val="Normln"/>
    <w:link w:val="ZpatChar1"/>
    <w:uiPriority w:val="99"/>
    <w:semiHidden/>
    <w:unhideWhenUsed/>
    <w:rsid w:val="00352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semiHidden/>
    <w:rsid w:val="003521A7"/>
  </w:style>
  <w:style w:type="paragraph" w:styleId="Nzev">
    <w:name w:val="Title"/>
    <w:basedOn w:val="Normln"/>
    <w:next w:val="Normln"/>
    <w:link w:val="NzevChar"/>
    <w:uiPriority w:val="10"/>
    <w:qFormat/>
    <w:rsid w:val="00942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4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1">
    <w:name w:val="Název Char1"/>
    <w:basedOn w:val="Standardnpsmoodstavce"/>
    <w:uiPriority w:val="10"/>
    <w:rsid w:val="00942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2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34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1">
    <w:name w:val="Podnadpis Char1"/>
    <w:basedOn w:val="Standardnpsmoodstavce"/>
    <w:uiPriority w:val="11"/>
    <w:rsid w:val="00942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2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4A16"/>
    <w:rPr>
      <w:i/>
      <w:iCs/>
      <w:color w:val="404040" w:themeColor="text1" w:themeTint="BF"/>
    </w:rPr>
  </w:style>
  <w:style w:type="character" w:customStyle="1" w:styleId="CittChar1">
    <w:name w:val="Citát Char1"/>
    <w:basedOn w:val="Standardnpsmoodstavce"/>
    <w:uiPriority w:val="29"/>
    <w:rsid w:val="00942054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2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4A16"/>
    <w:rPr>
      <w:i/>
      <w:iCs/>
      <w:color w:val="0F4761" w:themeColor="accent1" w:themeShade="BF"/>
    </w:rPr>
  </w:style>
  <w:style w:type="character" w:customStyle="1" w:styleId="VrazncittChar1">
    <w:name w:val="Výrazný citát Char1"/>
    <w:basedOn w:val="Standardnpsmoodstavce"/>
    <w:uiPriority w:val="30"/>
    <w:rsid w:val="00942054"/>
    <w:rPr>
      <w:i/>
      <w:iCs/>
      <w:color w:val="0F4761" w:themeColor="accent1" w:themeShade="BF"/>
    </w:rPr>
  </w:style>
  <w:style w:type="paragraph" w:styleId="Odstavecseseznamem">
    <w:name w:val="List Paragraph"/>
    <w:basedOn w:val="Normln"/>
    <w:uiPriority w:val="34"/>
    <w:qFormat/>
    <w:rsid w:val="009463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639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639A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946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uiPriority w:val="9"/>
    <w:rsid w:val="00A34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uiPriority w:val="9"/>
    <w:semiHidden/>
    <w:rsid w:val="00A34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A34A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A34A1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A34A1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A34A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uiPriority w:val="9"/>
    <w:semiHidden/>
    <w:rsid w:val="00A34A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uiPriority w:val="9"/>
    <w:semiHidden/>
    <w:rsid w:val="00A34A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uiPriority w:val="9"/>
    <w:semiHidden/>
    <w:rsid w:val="00A34A16"/>
    <w:rPr>
      <w:rFonts w:eastAsiaTheme="majorEastAsia" w:cstheme="majorBidi"/>
      <w:color w:val="272727" w:themeColor="text1" w:themeTint="D8"/>
    </w:rPr>
  </w:style>
  <w:style w:type="character" w:customStyle="1" w:styleId="ZhlavChar">
    <w:name w:val="Záhlaví Char"/>
    <w:basedOn w:val="Standardnpsmoodstavce"/>
    <w:uiPriority w:val="99"/>
    <w:rsid w:val="00A34A16"/>
  </w:style>
  <w:style w:type="character" w:customStyle="1" w:styleId="ZpatChar">
    <w:name w:val="Zápatí Char"/>
    <w:basedOn w:val="Standardnpsmoodstavce"/>
    <w:uiPriority w:val="99"/>
    <w:rsid w:val="00A34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7B522905D38448A2030A624E3AEF2B" ma:contentTypeVersion="15" ma:contentTypeDescription="Vytvoří nový dokument" ma:contentTypeScope="" ma:versionID="c484a00cb83de77cbbd49dabfdf538b2">
  <xsd:schema xmlns:xsd="http://www.w3.org/2001/XMLSchema" xmlns:xs="http://www.w3.org/2001/XMLSchema" xmlns:p="http://schemas.microsoft.com/office/2006/metadata/properties" xmlns:ns2="71b19196-8adf-48cf-b28b-f4fd8f3dcc5e" xmlns:ns3="ad1e6aa6-ab9c-488a-812e-9b4917004962" targetNamespace="http://schemas.microsoft.com/office/2006/metadata/properties" ma:root="true" ma:fieldsID="2617a1318e403cfb79719f3c1b69bcf9" ns2:_="" ns3:_="">
    <xsd:import namespace="71b19196-8adf-48cf-b28b-f4fd8f3dcc5e"/>
    <xsd:import namespace="ad1e6aa6-ab9c-488a-812e-9b4917004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19196-8adf-48cf-b28b-f4fd8f3dc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e6aa6-ab9c-488a-812e-9b4917004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129e5d0-01cc-4b1c-8f3d-f198d40077a6}" ma:internalName="TaxCatchAll" ma:showField="CatchAllData" ma:web="ad1e6aa6-ab9c-488a-812e-9b4917004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e6aa6-ab9c-488a-812e-9b4917004962" xsi:nil="true"/>
    <lcf76f155ced4ddcb4097134ff3c332f xmlns="71b19196-8adf-48cf-b28b-f4fd8f3dcc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6D8ABD-47C0-44D9-B5A7-8DB6DC0B7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19196-8adf-48cf-b28b-f4fd8f3dcc5e"/>
    <ds:schemaRef ds:uri="ad1e6aa6-ab9c-488a-812e-9b4917004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875A0-7D62-416A-A96A-AAD351153C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9B9491-3941-48D0-B377-CA01846FFCC5}">
  <ds:schemaRefs>
    <ds:schemaRef ds:uri="http://schemas.microsoft.com/office/2006/metadata/properties"/>
    <ds:schemaRef ds:uri="http://schemas.microsoft.com/office/infopath/2007/PartnerControls"/>
    <ds:schemaRef ds:uri="ad1e6aa6-ab9c-488a-812e-9b4917004962"/>
    <ds:schemaRef ds:uri="71b19196-8adf-48cf-b28b-f4fd8f3dcc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Ernestina Kiristaev</dc:creator>
  <cp:keywords/>
  <dc:description/>
  <cp:lastModifiedBy>Ernestina Kiristaev</cp:lastModifiedBy>
  <cp:revision>48</cp:revision>
  <dcterms:created xsi:type="dcterms:W3CDTF">2026-07-30T12:55:00Z</dcterms:created>
  <dcterms:modified xsi:type="dcterms:W3CDTF">2026-08-03T11:36:00Z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0x010100FB7B522905D38448A2030A624E3AEF2B</vt:lpwstr>
  </property>
  <property fmtid="{D5CDD505-2E9C-101B-9397-08002B2CF9AE}" pid="3" name="MediaServiceImageTags">
    <vt:lpwstr/>
  </property>
</Properties>
</file>